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1" w:rightFromText="181" w:vertAnchor="page" w:horzAnchor="margin" w:tblpX="1" w:tblpY="3216"/>
        <w:tblW w:w="5000" w:type="pct"/>
        <w:tblLook w:val="04A0" w:firstRow="1" w:lastRow="0" w:firstColumn="1" w:lastColumn="0" w:noHBand="0" w:noVBand="1"/>
      </w:tblPr>
      <w:tblGrid>
        <w:gridCol w:w="958"/>
        <w:gridCol w:w="2836"/>
        <w:gridCol w:w="5492"/>
      </w:tblGrid>
      <w:tr w:rsidR="00EA4213" w:rsidTr="00632184">
        <w:trPr>
          <w:trHeight w:val="2548"/>
        </w:trPr>
        <w:tc>
          <w:tcPr>
            <w:tcW w:w="516" w:type="pct"/>
          </w:tcPr>
          <w:p w:rsidR="00EA4213" w:rsidRPr="00C06116" w:rsidRDefault="00EA4213" w:rsidP="00EA4213"/>
        </w:tc>
        <w:tc>
          <w:tcPr>
            <w:tcW w:w="4484" w:type="pct"/>
            <w:gridSpan w:val="2"/>
          </w:tcPr>
          <w:p w:rsidR="00EA4213" w:rsidRPr="00C06116" w:rsidRDefault="00EA4213" w:rsidP="00EA4213"/>
        </w:tc>
      </w:tr>
      <w:tr w:rsidR="00EA4213" w:rsidRPr="0018113C" w:rsidTr="00632184">
        <w:trPr>
          <w:trHeight w:val="1276"/>
        </w:trPr>
        <w:tc>
          <w:tcPr>
            <w:tcW w:w="516" w:type="pct"/>
          </w:tcPr>
          <w:p w:rsidR="00EA4213" w:rsidRPr="00C06116" w:rsidRDefault="00EA4213" w:rsidP="00EA4213"/>
        </w:tc>
        <w:tc>
          <w:tcPr>
            <w:tcW w:w="4484" w:type="pct"/>
            <w:gridSpan w:val="2"/>
            <w:vAlign w:val="center"/>
          </w:tcPr>
          <w:p w:rsidR="00EA4213" w:rsidRPr="00403A32" w:rsidRDefault="007C5681" w:rsidP="00403A32">
            <w:pPr>
              <w:pStyle w:val="SJUTitleStyle"/>
              <w:framePr w:hSpace="0" w:wrap="auto" w:vAnchor="margin" w:hAnchor="text" w:xAlign="left" w:yAlign="inline"/>
              <w:rPr>
                <w:lang w:val="fr-BE"/>
              </w:rPr>
            </w:pPr>
            <w:r>
              <w:fldChar w:fldCharType="begin"/>
            </w:r>
            <w:r w:rsidRPr="00403A32">
              <w:rPr>
                <w:lang w:val="fr-BE"/>
              </w:rPr>
              <w:instrText xml:space="preserve"> DOCPROPERTY  Title  \* MERGEFORMAT </w:instrText>
            </w:r>
            <w:r>
              <w:fldChar w:fldCharType="separate"/>
            </w:r>
            <w:r w:rsidR="000D63B5">
              <w:rPr>
                <w:lang w:val="fr-BE"/>
              </w:rPr>
              <w:t>SESAR 2020 Final TS IRS - PJ14.02.06</w:t>
            </w:r>
            <w:r>
              <w:fldChar w:fldCharType="end"/>
            </w:r>
          </w:p>
        </w:tc>
      </w:tr>
      <w:tr w:rsidR="00403A32" w:rsidTr="006532C2">
        <w:trPr>
          <w:trHeight w:val="438"/>
        </w:trPr>
        <w:tc>
          <w:tcPr>
            <w:tcW w:w="516" w:type="pct"/>
          </w:tcPr>
          <w:p w:rsidR="00403A32" w:rsidRPr="00403A32" w:rsidRDefault="00403A32" w:rsidP="00403A32">
            <w:pPr>
              <w:spacing w:after="0"/>
              <w:rPr>
                <w:lang w:val="fr-BE"/>
              </w:rPr>
            </w:pPr>
          </w:p>
        </w:tc>
        <w:tc>
          <w:tcPr>
            <w:tcW w:w="1527" w:type="pct"/>
            <w:vAlign w:val="center"/>
          </w:tcPr>
          <w:p w:rsidR="00403A32" w:rsidRPr="007C7AC4" w:rsidRDefault="00403A32" w:rsidP="00403A32">
            <w:pPr>
              <w:pStyle w:val="CoverData"/>
            </w:pPr>
            <w:r w:rsidRPr="009B324D">
              <w:t>Deliverable</w:t>
            </w:r>
            <w:r w:rsidR="00032737">
              <w:t xml:space="preserve"> </w:t>
            </w:r>
            <w:r w:rsidRPr="009B324D">
              <w:t>ID</w:t>
            </w:r>
            <w:r w:rsidR="00032737">
              <w:t>:</w:t>
            </w:r>
          </w:p>
        </w:tc>
        <w:tc>
          <w:tcPr>
            <w:tcW w:w="2957" w:type="pct"/>
            <w:vAlign w:val="center"/>
          </w:tcPr>
          <w:p w:rsidR="00403A32" w:rsidRPr="007C7AC4" w:rsidRDefault="00076B9C" w:rsidP="00403A32">
            <w:pPr>
              <w:pStyle w:val="CoverData"/>
            </w:pPr>
            <w:r>
              <w:fldChar w:fldCharType="begin"/>
            </w:r>
            <w:r>
              <w:instrText xml:space="preserve"> DOCPROPERTY  DeliverableID  \* MERGEFORMAT </w:instrText>
            </w:r>
            <w:r>
              <w:fldChar w:fldCharType="separate"/>
            </w:r>
            <w:r w:rsidR="000D63B5">
              <w:t>D7.3.010</w:t>
            </w:r>
            <w:r>
              <w:fldChar w:fldCharType="end"/>
            </w:r>
          </w:p>
        </w:tc>
      </w:tr>
      <w:tr w:rsidR="00032737" w:rsidTr="006532C2">
        <w:trPr>
          <w:trHeight w:val="438"/>
        </w:trPr>
        <w:tc>
          <w:tcPr>
            <w:tcW w:w="516" w:type="pct"/>
          </w:tcPr>
          <w:p w:rsidR="00032737" w:rsidRPr="00403A32" w:rsidRDefault="00032737" w:rsidP="00032737">
            <w:pPr>
              <w:spacing w:after="0"/>
              <w:rPr>
                <w:lang w:val="fr-BE"/>
              </w:rPr>
            </w:pPr>
          </w:p>
        </w:tc>
        <w:tc>
          <w:tcPr>
            <w:tcW w:w="1527" w:type="pct"/>
            <w:vAlign w:val="center"/>
          </w:tcPr>
          <w:p w:rsidR="00032737" w:rsidRPr="00A4414E" w:rsidRDefault="00032737" w:rsidP="00032737">
            <w:pPr>
              <w:pStyle w:val="CoverData"/>
            </w:pPr>
            <w:r w:rsidRPr="00974178">
              <w:t>Dissemination</w:t>
            </w:r>
            <w:r>
              <w:t xml:space="preserve"> </w:t>
            </w:r>
            <w:r w:rsidRPr="00974178">
              <w:t>Level</w:t>
            </w:r>
            <w:r>
              <w:t>:</w:t>
            </w:r>
          </w:p>
        </w:tc>
        <w:tc>
          <w:tcPr>
            <w:tcW w:w="2957" w:type="pct"/>
            <w:vAlign w:val="center"/>
          </w:tcPr>
          <w:p w:rsidR="00032737" w:rsidRDefault="00076B9C" w:rsidP="00032737">
            <w:pPr>
              <w:pStyle w:val="CoverData"/>
            </w:pPr>
            <w:r>
              <w:fldChar w:fldCharType="begin"/>
            </w:r>
            <w:r>
              <w:instrText xml:space="preserve"> DOCPROPERTY  DisseminationLevel  \* MERGEFORMAT </w:instrText>
            </w:r>
            <w:r>
              <w:fldChar w:fldCharType="separate"/>
            </w:r>
            <w:r w:rsidR="000D63B5">
              <w:t>PU</w:t>
            </w:r>
            <w:r>
              <w:fldChar w:fldCharType="end"/>
            </w:r>
          </w:p>
        </w:tc>
      </w:tr>
      <w:tr w:rsidR="00403A32" w:rsidTr="006532C2">
        <w:trPr>
          <w:trHeight w:val="438"/>
        </w:trPr>
        <w:tc>
          <w:tcPr>
            <w:tcW w:w="516" w:type="pct"/>
          </w:tcPr>
          <w:p w:rsidR="00403A32" w:rsidRPr="00403A32" w:rsidRDefault="00403A32" w:rsidP="00403A32">
            <w:pPr>
              <w:spacing w:after="0"/>
              <w:rPr>
                <w:lang w:val="fr-BE"/>
              </w:rPr>
            </w:pPr>
          </w:p>
        </w:tc>
        <w:tc>
          <w:tcPr>
            <w:tcW w:w="1527" w:type="pct"/>
            <w:vAlign w:val="center"/>
          </w:tcPr>
          <w:p w:rsidR="00403A32" w:rsidRDefault="00403A32" w:rsidP="00403A32">
            <w:pPr>
              <w:pStyle w:val="CoverData"/>
            </w:pPr>
            <w:r w:rsidRPr="00A4414E">
              <w:t>Project</w:t>
            </w:r>
            <w:r w:rsidR="00032737">
              <w:t xml:space="preserve"> </w:t>
            </w:r>
            <w:r w:rsidRPr="00A4414E">
              <w:t>Acronym</w:t>
            </w:r>
            <w:r w:rsidR="00032737">
              <w:t>:</w:t>
            </w:r>
          </w:p>
        </w:tc>
        <w:tc>
          <w:tcPr>
            <w:tcW w:w="2957" w:type="pct"/>
            <w:vAlign w:val="center"/>
          </w:tcPr>
          <w:p w:rsidR="00403A32" w:rsidRDefault="00076B9C" w:rsidP="00403A32">
            <w:pPr>
              <w:pStyle w:val="CoverData"/>
            </w:pPr>
            <w:r>
              <w:fldChar w:fldCharType="begin"/>
            </w:r>
            <w:r>
              <w:instrText xml:space="preserve"> DOCPROPERTY  ProjectAcronym  \* MERGEFORMAT </w:instrText>
            </w:r>
            <w:r>
              <w:fldChar w:fldCharType="separate"/>
            </w:r>
            <w:r w:rsidR="000D63B5">
              <w:t>EECNS</w:t>
            </w:r>
            <w:r>
              <w:fldChar w:fldCharType="end"/>
            </w:r>
          </w:p>
        </w:tc>
      </w:tr>
      <w:tr w:rsidR="00403A32" w:rsidTr="00921BE3">
        <w:trPr>
          <w:trHeight w:val="317"/>
        </w:trPr>
        <w:tc>
          <w:tcPr>
            <w:tcW w:w="516" w:type="pct"/>
          </w:tcPr>
          <w:p w:rsidR="00403A32" w:rsidRPr="00C06116" w:rsidRDefault="00403A32" w:rsidP="00403A32">
            <w:pPr>
              <w:spacing w:after="0"/>
            </w:pPr>
          </w:p>
        </w:tc>
        <w:tc>
          <w:tcPr>
            <w:tcW w:w="1527" w:type="pct"/>
            <w:vAlign w:val="center"/>
          </w:tcPr>
          <w:p w:rsidR="00403A32" w:rsidRPr="007C7AC4" w:rsidRDefault="00403A32" w:rsidP="00403A32">
            <w:pPr>
              <w:pStyle w:val="CoverData"/>
            </w:pPr>
            <w:r w:rsidRPr="007C7AC4">
              <w:t xml:space="preserve">Grant: </w:t>
            </w:r>
          </w:p>
        </w:tc>
        <w:tc>
          <w:tcPr>
            <w:tcW w:w="2957" w:type="pct"/>
            <w:vAlign w:val="center"/>
          </w:tcPr>
          <w:p w:rsidR="00403A32" w:rsidRPr="007C7AC4" w:rsidRDefault="00076B9C" w:rsidP="00403A32">
            <w:pPr>
              <w:pStyle w:val="CoverData"/>
            </w:pPr>
            <w:r>
              <w:fldChar w:fldCharType="begin"/>
            </w:r>
            <w:r>
              <w:instrText xml:space="preserve"> DOCPROPERTY  GrantNumber  \* MERGEFORMAT </w:instrText>
            </w:r>
            <w:r>
              <w:fldChar w:fldCharType="separate"/>
            </w:r>
            <w:r w:rsidR="000D63B5">
              <w:t>734168</w:t>
            </w:r>
            <w:r>
              <w:fldChar w:fldCharType="end"/>
            </w:r>
          </w:p>
        </w:tc>
      </w:tr>
      <w:tr w:rsidR="00403A32" w:rsidTr="00921BE3">
        <w:trPr>
          <w:trHeight w:val="317"/>
        </w:trPr>
        <w:tc>
          <w:tcPr>
            <w:tcW w:w="516" w:type="pct"/>
          </w:tcPr>
          <w:p w:rsidR="00403A32" w:rsidRPr="00C06116" w:rsidRDefault="00403A32" w:rsidP="00403A32">
            <w:pPr>
              <w:spacing w:after="0"/>
            </w:pPr>
          </w:p>
        </w:tc>
        <w:tc>
          <w:tcPr>
            <w:tcW w:w="1527" w:type="pct"/>
            <w:vAlign w:val="center"/>
          </w:tcPr>
          <w:p w:rsidR="00403A32" w:rsidRPr="007C7AC4" w:rsidRDefault="00403A32" w:rsidP="00403A32">
            <w:pPr>
              <w:pStyle w:val="CoverData"/>
            </w:pPr>
            <w:r w:rsidRPr="007C7AC4">
              <w:t>Call:</w:t>
            </w:r>
          </w:p>
        </w:tc>
        <w:tc>
          <w:tcPr>
            <w:tcW w:w="2957" w:type="pct"/>
            <w:vAlign w:val="center"/>
          </w:tcPr>
          <w:p w:rsidR="00403A32" w:rsidRPr="007C7AC4" w:rsidRDefault="00076B9C" w:rsidP="00403A32">
            <w:pPr>
              <w:pStyle w:val="CoverData"/>
            </w:pPr>
            <w:r>
              <w:fldChar w:fldCharType="begin"/>
            </w:r>
            <w:r>
              <w:instrText xml:space="preserve"> DOCPROPERTY  CallReference  \* MERGEFORMAT </w:instrText>
            </w:r>
            <w:r>
              <w:fldChar w:fldCharType="separate"/>
            </w:r>
            <w:r w:rsidR="000D63B5">
              <w:t>[H2020-SESAR-2015-2]</w:t>
            </w:r>
            <w:r>
              <w:fldChar w:fldCharType="end"/>
            </w:r>
          </w:p>
        </w:tc>
      </w:tr>
      <w:tr w:rsidR="00403A32" w:rsidTr="00921BE3">
        <w:trPr>
          <w:trHeight w:val="317"/>
        </w:trPr>
        <w:tc>
          <w:tcPr>
            <w:tcW w:w="516" w:type="pct"/>
          </w:tcPr>
          <w:p w:rsidR="00403A32" w:rsidRPr="00C06116" w:rsidRDefault="00403A32" w:rsidP="00403A32">
            <w:pPr>
              <w:spacing w:after="0"/>
            </w:pPr>
          </w:p>
        </w:tc>
        <w:tc>
          <w:tcPr>
            <w:tcW w:w="1527" w:type="pct"/>
            <w:vAlign w:val="center"/>
          </w:tcPr>
          <w:p w:rsidR="00403A32" w:rsidRPr="007C7AC4" w:rsidRDefault="00403A32" w:rsidP="00403A32">
            <w:pPr>
              <w:pStyle w:val="CoverData"/>
            </w:pPr>
            <w:r w:rsidRPr="007C7AC4">
              <w:t>Topic:</w:t>
            </w:r>
          </w:p>
        </w:tc>
        <w:tc>
          <w:tcPr>
            <w:tcW w:w="2957" w:type="pct"/>
            <w:vAlign w:val="center"/>
          </w:tcPr>
          <w:p w:rsidR="00403A32" w:rsidRPr="007C7AC4" w:rsidRDefault="00076B9C" w:rsidP="00403A32">
            <w:pPr>
              <w:pStyle w:val="CoverData"/>
            </w:pPr>
            <w:r>
              <w:fldChar w:fldCharType="begin"/>
            </w:r>
            <w:r>
              <w:instrText xml:space="preserve"> DOCPROPERTY  TopicReference  \* MERGEFORMAT </w:instrText>
            </w:r>
            <w:r>
              <w:fldChar w:fldCharType="separate"/>
            </w:r>
            <w:r w:rsidR="000D63B5">
              <w:t>SESAR.IR-VLD.Wave1-17-2015</w:t>
            </w:r>
            <w:r>
              <w:fldChar w:fldCharType="end"/>
            </w:r>
          </w:p>
        </w:tc>
      </w:tr>
      <w:tr w:rsidR="00403A32" w:rsidTr="00921BE3">
        <w:trPr>
          <w:trHeight w:val="317"/>
        </w:trPr>
        <w:tc>
          <w:tcPr>
            <w:tcW w:w="516" w:type="pct"/>
          </w:tcPr>
          <w:p w:rsidR="00403A32" w:rsidRPr="00C06116" w:rsidRDefault="00403A32" w:rsidP="00403A32">
            <w:pPr>
              <w:spacing w:after="0"/>
            </w:pPr>
          </w:p>
        </w:tc>
        <w:tc>
          <w:tcPr>
            <w:tcW w:w="1527" w:type="pct"/>
            <w:vAlign w:val="center"/>
          </w:tcPr>
          <w:p w:rsidR="00403A32" w:rsidRPr="007C7AC4" w:rsidRDefault="00403A32" w:rsidP="00032737">
            <w:pPr>
              <w:pStyle w:val="CoverData"/>
            </w:pPr>
            <w:r w:rsidRPr="007C7AC4">
              <w:t xml:space="preserve">Consortium </w:t>
            </w:r>
            <w:r w:rsidR="00032737">
              <w:t>C</w:t>
            </w:r>
            <w:r w:rsidRPr="007C7AC4">
              <w:t xml:space="preserve">oordinator: </w:t>
            </w:r>
          </w:p>
        </w:tc>
        <w:tc>
          <w:tcPr>
            <w:tcW w:w="2957" w:type="pct"/>
            <w:vAlign w:val="center"/>
          </w:tcPr>
          <w:p w:rsidR="00403A32" w:rsidRPr="007C7AC4" w:rsidRDefault="00076B9C" w:rsidP="00403A32">
            <w:pPr>
              <w:pStyle w:val="CoverData"/>
            </w:pPr>
            <w:r>
              <w:fldChar w:fldCharType="begin"/>
            </w:r>
            <w:r>
              <w:instrText xml:space="preserve"> DOCPROPERTY  ConsortiumCoordinatorCompany  \* MERGEFORMAT </w:instrText>
            </w:r>
            <w:r>
              <w:fldChar w:fldCharType="separate"/>
            </w:r>
            <w:r w:rsidR="000D63B5">
              <w:t>LDO</w:t>
            </w:r>
            <w:r>
              <w:fldChar w:fldCharType="end"/>
            </w:r>
          </w:p>
        </w:tc>
      </w:tr>
      <w:tr w:rsidR="00403A32" w:rsidTr="00921BE3">
        <w:trPr>
          <w:trHeight w:val="317"/>
        </w:trPr>
        <w:tc>
          <w:tcPr>
            <w:tcW w:w="516" w:type="pct"/>
          </w:tcPr>
          <w:p w:rsidR="00403A32" w:rsidRPr="00C06116" w:rsidRDefault="00403A32" w:rsidP="00403A32">
            <w:pPr>
              <w:spacing w:after="0"/>
            </w:pPr>
          </w:p>
        </w:tc>
        <w:tc>
          <w:tcPr>
            <w:tcW w:w="1527" w:type="pct"/>
            <w:vAlign w:val="center"/>
          </w:tcPr>
          <w:p w:rsidR="00403A32" w:rsidRPr="007C7AC4" w:rsidRDefault="00403A32" w:rsidP="00032737">
            <w:pPr>
              <w:pStyle w:val="CoverData"/>
            </w:pPr>
            <w:r w:rsidRPr="007C7AC4">
              <w:t xml:space="preserve">Edition </w:t>
            </w:r>
            <w:r w:rsidR="00032737">
              <w:t>D</w:t>
            </w:r>
            <w:r w:rsidRPr="007C7AC4">
              <w:t xml:space="preserve">ate: </w:t>
            </w:r>
          </w:p>
        </w:tc>
        <w:tc>
          <w:tcPr>
            <w:tcW w:w="2957" w:type="pct"/>
            <w:vAlign w:val="center"/>
          </w:tcPr>
          <w:p w:rsidR="00403A32" w:rsidRPr="007C7AC4" w:rsidRDefault="00076B9C" w:rsidP="00403A32">
            <w:pPr>
              <w:pStyle w:val="CoverData"/>
            </w:pPr>
            <w:r>
              <w:fldChar w:fldCharType="begin"/>
            </w:r>
            <w:r>
              <w:instrText xml:space="preserve"> DOCPROPERTY  EditionDate  \* MERGEFORM</w:instrText>
            </w:r>
            <w:r>
              <w:instrText xml:space="preserve">AT </w:instrText>
            </w:r>
            <w:r>
              <w:fldChar w:fldCharType="separate"/>
            </w:r>
            <w:r w:rsidR="000D63B5">
              <w:t>8th November 2019</w:t>
            </w:r>
            <w:r>
              <w:fldChar w:fldCharType="end"/>
            </w:r>
          </w:p>
        </w:tc>
      </w:tr>
      <w:tr w:rsidR="00403A32" w:rsidTr="00921BE3">
        <w:trPr>
          <w:trHeight w:val="317"/>
        </w:trPr>
        <w:tc>
          <w:tcPr>
            <w:tcW w:w="516" w:type="pct"/>
          </w:tcPr>
          <w:p w:rsidR="00403A32" w:rsidRPr="00C06116" w:rsidRDefault="00403A32" w:rsidP="00403A32">
            <w:pPr>
              <w:spacing w:after="0"/>
            </w:pPr>
          </w:p>
        </w:tc>
        <w:tc>
          <w:tcPr>
            <w:tcW w:w="1527" w:type="pct"/>
            <w:vAlign w:val="center"/>
          </w:tcPr>
          <w:p w:rsidR="00403A32" w:rsidRPr="007C7AC4" w:rsidRDefault="00403A32" w:rsidP="00403A32">
            <w:pPr>
              <w:pStyle w:val="CoverData"/>
            </w:pPr>
            <w:r w:rsidRPr="007C7AC4">
              <w:t xml:space="preserve">Edition: </w:t>
            </w:r>
          </w:p>
        </w:tc>
        <w:tc>
          <w:tcPr>
            <w:tcW w:w="2957" w:type="pct"/>
            <w:vAlign w:val="center"/>
          </w:tcPr>
          <w:p w:rsidR="00403A32" w:rsidRPr="007C7AC4" w:rsidRDefault="00076B9C" w:rsidP="00403A32">
            <w:pPr>
              <w:pStyle w:val="SJUEditionStyle"/>
            </w:pPr>
            <w:r>
              <w:fldChar w:fldCharType="begin"/>
            </w:r>
            <w:r>
              <w:instrText xml:space="preserve"> DOCPROPERTY  EditionNumber  \* MERGEFORMAT </w:instrText>
            </w:r>
            <w:r>
              <w:fldChar w:fldCharType="separate"/>
            </w:r>
            <w:r w:rsidR="000D63B5">
              <w:t>01.00.03</w:t>
            </w:r>
            <w:r>
              <w:fldChar w:fldCharType="end"/>
            </w:r>
          </w:p>
        </w:tc>
      </w:tr>
      <w:tr w:rsidR="00455378" w:rsidTr="00921BE3">
        <w:trPr>
          <w:trHeight w:val="317"/>
        </w:trPr>
        <w:tc>
          <w:tcPr>
            <w:tcW w:w="516" w:type="pct"/>
          </w:tcPr>
          <w:p w:rsidR="00455378" w:rsidRPr="00C06116" w:rsidRDefault="00455378" w:rsidP="00403A32">
            <w:pPr>
              <w:spacing w:after="0"/>
            </w:pPr>
          </w:p>
        </w:tc>
        <w:tc>
          <w:tcPr>
            <w:tcW w:w="1527" w:type="pct"/>
            <w:vAlign w:val="center"/>
          </w:tcPr>
          <w:p w:rsidR="00455378" w:rsidRPr="007C7AC4" w:rsidRDefault="00455378" w:rsidP="00403A32">
            <w:pPr>
              <w:pStyle w:val="CoverData"/>
            </w:pPr>
            <w:r>
              <w:t>Template Edition</w:t>
            </w:r>
            <w:r w:rsidR="00894D91">
              <w:t>:</w:t>
            </w:r>
          </w:p>
        </w:tc>
        <w:tc>
          <w:tcPr>
            <w:tcW w:w="2957" w:type="pct"/>
            <w:vAlign w:val="center"/>
          </w:tcPr>
          <w:p w:rsidR="00455378" w:rsidRDefault="00076B9C" w:rsidP="007825A6">
            <w:pPr>
              <w:pStyle w:val="CoverData"/>
            </w:pPr>
            <w:r>
              <w:fldChar w:fldCharType="begin"/>
            </w:r>
            <w:r>
              <w:instrText xml:space="preserve"> DOCPROPERTY  "Template Edition"  \* MERGEFORMAT </w:instrText>
            </w:r>
            <w:r>
              <w:fldChar w:fldCharType="separate"/>
            </w:r>
            <w:r w:rsidR="000D63B5">
              <w:t>02.00.02</w:t>
            </w:r>
            <w:r>
              <w:fldChar w:fldCharType="end"/>
            </w:r>
          </w:p>
        </w:tc>
      </w:tr>
    </w:tbl>
    <w:p w:rsidR="00B466D3" w:rsidRPr="00B466D3" w:rsidRDefault="00B466D3" w:rsidP="00B466D3">
      <w:pPr>
        <w:spacing w:after="0"/>
        <w:rPr>
          <w:vanish/>
        </w:rPr>
      </w:pPr>
    </w:p>
    <w:tbl>
      <w:tblPr>
        <w:tblpPr w:leftFromText="181" w:rightFromText="181" w:vertAnchor="page" w:horzAnchor="page" w:tblpX="8591" w:tblpY="823"/>
        <w:tblW w:w="0" w:type="auto"/>
        <w:tblLook w:val="04A0" w:firstRow="1" w:lastRow="0" w:firstColumn="1" w:lastColumn="0" w:noHBand="0" w:noVBand="1"/>
      </w:tblPr>
      <w:tblGrid>
        <w:gridCol w:w="2713"/>
      </w:tblGrid>
      <w:tr w:rsidR="00AA58C8" w:rsidRPr="00327E6C" w:rsidTr="006532C2">
        <w:trPr>
          <w:trHeight w:val="494"/>
        </w:trPr>
        <w:tc>
          <w:tcPr>
            <w:tcW w:w="2713" w:type="dxa"/>
            <w:shd w:val="clear" w:color="auto" w:fill="auto"/>
            <w:tcMar>
              <w:left w:w="0" w:type="dxa"/>
              <w:right w:w="0" w:type="dxa"/>
            </w:tcMar>
            <w:vAlign w:val="center"/>
          </w:tcPr>
          <w:p w:rsidR="00AA58C8" w:rsidRPr="00327E6C" w:rsidRDefault="00AA58C8" w:rsidP="006532C2">
            <w:pPr>
              <w:pStyle w:val="Exploratory"/>
              <w:framePr w:hSpace="0" w:wrap="auto" w:vAnchor="margin" w:hAnchor="text" w:xAlign="left" w:yAlign="inline"/>
              <w:jc w:val="right"/>
              <w:rPr>
                <w:color w:val="009082"/>
              </w:rPr>
            </w:pPr>
            <w:r w:rsidRPr="00327E6C">
              <w:rPr>
                <w:color w:val="009082"/>
              </w:rPr>
              <w:t>INDUSTRIAL RESEARCH</w:t>
            </w:r>
          </w:p>
        </w:tc>
      </w:tr>
    </w:tbl>
    <w:p w:rsidR="00C06116" w:rsidRPr="00C06116" w:rsidRDefault="00E52CF0" w:rsidP="008F3187">
      <w:pPr>
        <w:rPr>
          <w:lang w:val="en-US" w:eastAsia="ja-JP"/>
        </w:rPr>
      </w:pPr>
      <w:r>
        <w:rPr>
          <w:noProof/>
          <w:lang w:val="it-IT" w:eastAsia="it-IT"/>
        </w:rPr>
        <mc:AlternateContent>
          <mc:Choice Requires="wps">
            <w:drawing>
              <wp:anchor distT="4294967295" distB="4294967295" distL="114300" distR="114300" simplePos="0" relativeHeight="251655168" behindDoc="0" locked="0" layoutInCell="1" allowOverlap="1" wp14:anchorId="676E46E6" wp14:editId="0CA2E456">
                <wp:simplePos x="0" y="0"/>
                <wp:positionH relativeFrom="column">
                  <wp:posOffset>-457200</wp:posOffset>
                </wp:positionH>
                <wp:positionV relativeFrom="page">
                  <wp:posOffset>504189</wp:posOffset>
                </wp:positionV>
                <wp:extent cx="6743700" cy="0"/>
                <wp:effectExtent l="0" t="19050" r="0" b="19050"/>
                <wp:wrapNone/>
                <wp:docPr id="1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line">
                          <a:avLst/>
                        </a:prstGeom>
                        <a:noFill/>
                        <a:ln w="38100">
                          <a:solidFill>
                            <a:srgbClr val="00908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00454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36pt,39.7pt" to="49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g8epgIAAJIFAAAOAAAAZHJzL2Uyb0RvYy54bWysVE2PmzAQvVfqf7C4s0BCEoKWrHYJ6WXb&#10;RspWPTvYBKvGRrYTElX97x2bQDfbS1UtB+Txx/ObN298/3BuODpRpZkUmRfdhR6iopSEiUPmfXvZ&#10;+ImHtMGCYC4FzbwL1d7D6uOH+65N6UTWkhOqEIAInXZt5tXGtGkQ6LKmDdZ3sqUCFiupGmwgVIeA&#10;KNwBesODSRjOg04q0ipZUq1hdt0veiuHX1W0NF+rSlODeOYBN+P+yv339h+s7nF6ULitWXmlgf+D&#10;RYOZgEtHqDU2GB0V+wuqYaWSWlbmrpRNIKuKldTlANlE4ZtsdjVuqcsFxNHtKJN+P9jyy2mrECNQ&#10;u6WHBG6gRjujMDvUBuVSCFBQKhRbobpWp7A/F1tlUy3PYtc+y/KHRkLmNRYH6gi/XFoAieyJ4OaI&#10;DXQL1+27z5LAHnw00ql2rlRjIUEPdHbFuYzFoWeDSpicL+LpIoQalsNagNPhYKu0+URlg+wg8zgT&#10;Vjec4tOzNpYIToctdlrIDePc1Z4L1GXeNIkA2i5pyRmxqy5Qh33OFTpha59wGSYTl9abbUoeBXFo&#10;NcWkuI4NZrwfw+1cWDzqHNlTguhsYOjmIUfnlp/LcFkkRRL78WRe+HG4XvuPmzz255toMVtP13m+&#10;jn5ZolGc1owQKizXwblR/G/OuPZQ77nRu6MqwS26kw/I3jJ93MxCKEniLxazqR9Pi9B/Sja5/5hH&#10;8/mieMqfijdMC5e9fh+yo5SWlTwaqnY16RBhtv6TZLqEh4cw6PRpEs7D5cJDmB/giSqN8pCS5jsz&#10;tbOrNZrF0Le1jmdxP495W+PeAbMQvsEA/XanzXh9r9RQZBuNZbom/0dLMMVgANcmtjP6HttLctmq&#10;oX2g8d2h6yNlX5bXMYxfP6Wr3wAAAP//AwBQSwMEFAAGAAgAAAAhAIgbA53bAAAACQEAAA8AAABk&#10;cnMvZG93bnJldi54bWxMj8FOwzAQRO9I/QdrK3FrbZKKNiFOVVUCzmk5cHTjJYmI11HsNuHvWcQB&#10;jjs7mnlT7GfXixuOofOk4WGtQCDV3nbUaHg7P692IEI0ZE3vCTV8YYB9ubgrTG79RBXeTrERHEIh&#10;NxraGIdcylC36ExY+wGJfx9+dCbyOTbSjmbicNfLRKlH6UxH3NCaAY8t1p+nq9Oggk92L9Xr4FJK&#10;03rz3lTWTVrfL+fDE4iIc/wzww8+o0PJTBd/JRtEr2G1TXhL1LDNNiDYkGWKhcuvIMtC/l9QfgMA&#10;AP//AwBQSwECLQAUAAYACAAAACEAtoM4kv4AAADhAQAAEwAAAAAAAAAAAAAAAAAAAAAAW0NvbnRl&#10;bnRfVHlwZXNdLnhtbFBLAQItABQABgAIAAAAIQA4/SH/1gAAAJQBAAALAAAAAAAAAAAAAAAAAC8B&#10;AABfcmVscy8ucmVsc1BLAQItABQABgAIAAAAIQDPfg8epgIAAJIFAAAOAAAAAAAAAAAAAAAAAC4C&#10;AABkcnMvZTJvRG9jLnhtbFBLAQItABQABgAIAAAAIQCIGwOd2wAAAAkBAAAPAAAAAAAAAAAAAAAA&#10;AAAFAABkcnMvZG93bnJldi54bWxQSwUGAAAAAAQABADzAAAACAYAAAAA&#10;" strokecolor="#009082" strokeweight="3pt">
                <v:shadow color="#004540" opacity=".5" offset="1pt"/>
                <w10:wrap anchory="page"/>
              </v:line>
            </w:pict>
          </mc:Fallback>
        </mc:AlternateContent>
      </w:r>
    </w:p>
    <w:p w:rsidR="00F2139F" w:rsidRDefault="009D6EF3" w:rsidP="008F3187">
      <w:r>
        <w:rPr>
          <w:noProof/>
          <w:lang w:val="en-US"/>
        </w:rPr>
        <w:t xml:space="preserve"> </w:t>
      </w:r>
    </w:p>
    <w:p w:rsidR="00F2139F" w:rsidRDefault="00E52CF0" w:rsidP="008F3187">
      <w:r>
        <w:rPr>
          <w:noProof/>
          <w:lang w:val="it-IT" w:eastAsia="it-IT"/>
        </w:rPr>
        <w:drawing>
          <wp:anchor distT="0" distB="0" distL="114300" distR="114300" simplePos="0" relativeHeight="251660288" behindDoc="1" locked="0" layoutInCell="1" allowOverlap="1" wp14:anchorId="601E779B" wp14:editId="0BDF5046">
            <wp:simplePos x="0" y="0"/>
            <wp:positionH relativeFrom="column">
              <wp:posOffset>-485140</wp:posOffset>
            </wp:positionH>
            <wp:positionV relativeFrom="paragraph">
              <wp:posOffset>19685</wp:posOffset>
            </wp:positionV>
            <wp:extent cx="6731635" cy="8525510"/>
            <wp:effectExtent l="0" t="0" r="0" b="8890"/>
            <wp:wrapNone/>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31635" cy="8525510"/>
                    </a:xfrm>
                    <a:prstGeom prst="rect">
                      <a:avLst/>
                    </a:prstGeom>
                    <a:noFill/>
                  </pic:spPr>
                </pic:pic>
              </a:graphicData>
            </a:graphic>
            <wp14:sizeRelH relativeFrom="page">
              <wp14:pctWidth>0</wp14:pctWidth>
            </wp14:sizeRelH>
            <wp14:sizeRelV relativeFrom="page">
              <wp14:pctHeight>0</wp14:pctHeight>
            </wp14:sizeRelV>
          </wp:anchor>
        </w:drawing>
      </w:r>
    </w:p>
    <w:p w:rsidR="00F41413" w:rsidRPr="00C06116" w:rsidRDefault="00DB3C81" w:rsidP="008F3187">
      <w:pPr>
        <w:pStyle w:val="CoverData"/>
        <w:rPr>
          <w:color w:val="A5D028"/>
          <w:highlight w:val="yellow"/>
        </w:rPr>
      </w:pPr>
      <w:r>
        <w:br w:type="page"/>
      </w:r>
    </w:p>
    <w:p w:rsidR="0091779D" w:rsidRDefault="0091779D" w:rsidP="0091779D">
      <w:pPr>
        <w:pStyle w:val="TableHeader"/>
      </w:pPr>
    </w:p>
    <w:tbl>
      <w:tblPr>
        <w:tblW w:w="0" w:type="auto"/>
        <w:tblBorders>
          <w:top w:val="single" w:sz="8" w:space="0" w:color="4E88C7"/>
          <w:bottom w:val="single" w:sz="8" w:space="0" w:color="4E88C7"/>
        </w:tblBorders>
        <w:tblLook w:val="04A0" w:firstRow="1" w:lastRow="0" w:firstColumn="1" w:lastColumn="0" w:noHBand="0" w:noVBand="1"/>
      </w:tblPr>
      <w:tblGrid>
        <w:gridCol w:w="3059"/>
        <w:gridCol w:w="3745"/>
        <w:gridCol w:w="2374"/>
      </w:tblGrid>
      <w:tr w:rsidR="008655F1" w:rsidTr="00C06116">
        <w:tc>
          <w:tcPr>
            <w:tcW w:w="9178" w:type="dxa"/>
            <w:gridSpan w:val="3"/>
            <w:tcBorders>
              <w:top w:val="nil"/>
              <w:bottom w:val="single" w:sz="8" w:space="0" w:color="4E88C7"/>
            </w:tcBorders>
            <w:shd w:val="clear" w:color="auto" w:fill="auto"/>
            <w:tcMar>
              <w:left w:w="0" w:type="dxa"/>
            </w:tcMar>
          </w:tcPr>
          <w:p w:rsidR="008655F1" w:rsidRPr="00C06116" w:rsidRDefault="008655F1" w:rsidP="00D3200E">
            <w:pPr>
              <w:pStyle w:val="TableHeader"/>
            </w:pPr>
            <w:r w:rsidRPr="00C06116">
              <w:t>Authoring &amp; Approval</w:t>
            </w:r>
          </w:p>
        </w:tc>
      </w:tr>
      <w:tr w:rsidR="008655F1" w:rsidTr="00C06116">
        <w:tc>
          <w:tcPr>
            <w:tcW w:w="9178" w:type="dxa"/>
            <w:gridSpan w:val="3"/>
            <w:tcBorders>
              <w:top w:val="single" w:sz="8" w:space="0" w:color="4E88C7"/>
              <w:bottom w:val="single" w:sz="8" w:space="0" w:color="4E88C7"/>
            </w:tcBorders>
            <w:shd w:val="clear" w:color="auto" w:fill="FFFFFF"/>
            <w:tcMar>
              <w:left w:w="0" w:type="dxa"/>
            </w:tcMar>
          </w:tcPr>
          <w:p w:rsidR="008655F1" w:rsidRPr="00C06116" w:rsidRDefault="008655F1" w:rsidP="008F3187">
            <w:pPr>
              <w:pStyle w:val="TableSubheader"/>
            </w:pPr>
            <w:r w:rsidRPr="00C06116">
              <w:t>Authors of the document</w:t>
            </w:r>
          </w:p>
        </w:tc>
      </w:tr>
      <w:tr w:rsidR="00C06116" w:rsidTr="00C06116">
        <w:tc>
          <w:tcPr>
            <w:tcW w:w="3059" w:type="dxa"/>
            <w:tcBorders>
              <w:top w:val="single" w:sz="8" w:space="0" w:color="4E88C7"/>
              <w:bottom w:val="single" w:sz="8" w:space="0" w:color="4E88C7"/>
            </w:tcBorders>
            <w:shd w:val="clear" w:color="auto" w:fill="DBE7F3"/>
            <w:tcMar>
              <w:left w:w="0" w:type="dxa"/>
            </w:tcMar>
          </w:tcPr>
          <w:p w:rsidR="008655F1" w:rsidRPr="00C06116" w:rsidRDefault="007C4D0D" w:rsidP="008F3187">
            <w:pPr>
              <w:pStyle w:val="TableData"/>
              <w:rPr>
                <w:b/>
              </w:rPr>
            </w:pPr>
            <w:r w:rsidRPr="00C06116">
              <w:t>Name/</w:t>
            </w:r>
            <w:r w:rsidR="00C06116">
              <w:t>Beneficiary</w:t>
            </w:r>
          </w:p>
        </w:tc>
        <w:tc>
          <w:tcPr>
            <w:tcW w:w="3745" w:type="dxa"/>
            <w:tcBorders>
              <w:top w:val="single" w:sz="8" w:space="0" w:color="4E88C7"/>
              <w:bottom w:val="single" w:sz="8" w:space="0" w:color="4E88C7"/>
            </w:tcBorders>
            <w:shd w:val="clear" w:color="auto" w:fill="DBE7F3"/>
          </w:tcPr>
          <w:p w:rsidR="008655F1" w:rsidRDefault="007C4D0D" w:rsidP="008F3187">
            <w:pPr>
              <w:pStyle w:val="TableData"/>
            </w:pPr>
            <w:r w:rsidRPr="007C4D0D">
              <w:t>Position</w:t>
            </w:r>
            <w:r>
              <w:t>/</w:t>
            </w:r>
            <w:r w:rsidRPr="007C4D0D">
              <w:t>Title</w:t>
            </w:r>
          </w:p>
        </w:tc>
        <w:tc>
          <w:tcPr>
            <w:tcW w:w="2374" w:type="dxa"/>
            <w:tcBorders>
              <w:top w:val="single" w:sz="8" w:space="0" w:color="4E88C7"/>
              <w:bottom w:val="single" w:sz="8" w:space="0" w:color="4E88C7"/>
            </w:tcBorders>
            <w:shd w:val="clear" w:color="auto" w:fill="DBE7F3"/>
          </w:tcPr>
          <w:p w:rsidR="008655F1" w:rsidRDefault="006940AC" w:rsidP="008F3187">
            <w:pPr>
              <w:pStyle w:val="TableData"/>
            </w:pPr>
            <w:r>
              <w:t>Date</w:t>
            </w:r>
          </w:p>
        </w:tc>
      </w:tr>
      <w:tr w:rsidR="000F61A7" w:rsidTr="00C06116">
        <w:tc>
          <w:tcPr>
            <w:tcW w:w="3059" w:type="dxa"/>
            <w:tcBorders>
              <w:top w:val="single" w:sz="8" w:space="0" w:color="4E88C7"/>
              <w:bottom w:val="single" w:sz="8" w:space="0" w:color="4E88C7"/>
            </w:tcBorders>
            <w:shd w:val="clear" w:color="auto" w:fill="auto"/>
            <w:tcMar>
              <w:left w:w="0" w:type="dxa"/>
            </w:tcMar>
          </w:tcPr>
          <w:p w:rsidR="000F61A7" w:rsidRPr="000F61A7" w:rsidRDefault="000F61A7" w:rsidP="008F3187">
            <w:pPr>
              <w:pStyle w:val="TableData"/>
            </w:pPr>
            <w:r w:rsidRPr="00745AB0">
              <w:t>Giulio Vivaldi/LDO</w:t>
            </w:r>
          </w:p>
        </w:tc>
        <w:tc>
          <w:tcPr>
            <w:tcW w:w="3745" w:type="dxa"/>
            <w:tcBorders>
              <w:top w:val="single" w:sz="8" w:space="0" w:color="4E88C7"/>
              <w:left w:val="nil"/>
              <w:bottom w:val="single" w:sz="8" w:space="0" w:color="4E88C7"/>
              <w:right w:val="nil"/>
            </w:tcBorders>
            <w:shd w:val="clear" w:color="auto" w:fill="auto"/>
          </w:tcPr>
          <w:p w:rsidR="000F61A7" w:rsidRPr="00EB452C" w:rsidRDefault="009D4FEF" w:rsidP="008F3187">
            <w:pPr>
              <w:pStyle w:val="TableData"/>
            </w:pPr>
            <w:r>
              <w:t xml:space="preserve">T2/T3 Leader and </w:t>
            </w:r>
            <w:r w:rsidR="004F34CF">
              <w:t xml:space="preserve">WP7 </w:t>
            </w:r>
            <w:r w:rsidR="000F61A7">
              <w:t>Solution Manager</w:t>
            </w:r>
            <w:r w:rsidR="000F61A7">
              <w:tab/>
            </w:r>
          </w:p>
        </w:tc>
        <w:tc>
          <w:tcPr>
            <w:tcW w:w="2374" w:type="dxa"/>
            <w:tcBorders>
              <w:top w:val="single" w:sz="8" w:space="0" w:color="4E88C7"/>
              <w:bottom w:val="single" w:sz="8" w:space="0" w:color="4E88C7"/>
            </w:tcBorders>
            <w:shd w:val="clear" w:color="auto" w:fill="auto"/>
          </w:tcPr>
          <w:p w:rsidR="000F61A7" w:rsidRPr="00EB452C" w:rsidRDefault="002166D9" w:rsidP="002166D9">
            <w:pPr>
              <w:pStyle w:val="TableData"/>
            </w:pPr>
            <w:r>
              <w:t>01</w:t>
            </w:r>
            <w:r w:rsidR="000F61A7">
              <w:t>/</w:t>
            </w:r>
            <w:r>
              <w:t>11</w:t>
            </w:r>
            <w:r w:rsidR="000F61A7">
              <w:t>/19</w:t>
            </w:r>
          </w:p>
        </w:tc>
      </w:tr>
    </w:tbl>
    <w:p w:rsidR="00EB452C" w:rsidRPr="007C4D0D" w:rsidRDefault="00EB452C" w:rsidP="00C96622">
      <w:pPr>
        <w:pStyle w:val="Nessunaspaziatura"/>
        <w:jc w:val="left"/>
      </w:pPr>
    </w:p>
    <w:tbl>
      <w:tblPr>
        <w:tblW w:w="0" w:type="auto"/>
        <w:tblBorders>
          <w:top w:val="single" w:sz="8" w:space="0" w:color="4E88C7"/>
          <w:bottom w:val="single" w:sz="8" w:space="0" w:color="4E88C7"/>
        </w:tblBorders>
        <w:tblLook w:val="04A0" w:firstRow="1" w:lastRow="0" w:firstColumn="1" w:lastColumn="0" w:noHBand="0" w:noVBand="1"/>
      </w:tblPr>
      <w:tblGrid>
        <w:gridCol w:w="3059"/>
        <w:gridCol w:w="3745"/>
        <w:gridCol w:w="2374"/>
      </w:tblGrid>
      <w:tr w:rsidR="00EB452C" w:rsidTr="00C06116">
        <w:tc>
          <w:tcPr>
            <w:tcW w:w="9178" w:type="dxa"/>
            <w:gridSpan w:val="3"/>
            <w:tcBorders>
              <w:top w:val="nil"/>
              <w:bottom w:val="single" w:sz="8" w:space="0" w:color="4E88C7"/>
            </w:tcBorders>
            <w:shd w:val="clear" w:color="auto" w:fill="auto"/>
            <w:tcMar>
              <w:left w:w="0" w:type="dxa"/>
            </w:tcMar>
          </w:tcPr>
          <w:p w:rsidR="00EB452C" w:rsidRPr="00C06116" w:rsidRDefault="006940AC" w:rsidP="008F3187">
            <w:pPr>
              <w:pStyle w:val="TableSubheader"/>
            </w:pPr>
            <w:r w:rsidRPr="00C06116">
              <w:t>Reviewers internal to the project</w:t>
            </w:r>
          </w:p>
        </w:tc>
      </w:tr>
      <w:tr w:rsidR="00C06116" w:rsidTr="00C06116">
        <w:tc>
          <w:tcPr>
            <w:tcW w:w="3059" w:type="dxa"/>
            <w:tcBorders>
              <w:bottom w:val="single" w:sz="8" w:space="0" w:color="4E88C7"/>
            </w:tcBorders>
            <w:shd w:val="clear" w:color="auto" w:fill="DBE7F3"/>
            <w:tcMar>
              <w:left w:w="0" w:type="dxa"/>
            </w:tcMar>
          </w:tcPr>
          <w:p w:rsidR="008655F1" w:rsidRPr="00C06116" w:rsidRDefault="007C4D0D" w:rsidP="008F3187">
            <w:pPr>
              <w:pStyle w:val="TableData"/>
              <w:rPr>
                <w:b/>
              </w:rPr>
            </w:pPr>
            <w:r w:rsidRPr="00C06116">
              <w:t>Name/</w:t>
            </w:r>
            <w:r w:rsidR="00C06116">
              <w:t>Beneficiary</w:t>
            </w:r>
          </w:p>
        </w:tc>
        <w:tc>
          <w:tcPr>
            <w:tcW w:w="3745" w:type="dxa"/>
            <w:tcBorders>
              <w:left w:val="nil"/>
              <w:bottom w:val="single" w:sz="8" w:space="0" w:color="4E88C7"/>
              <w:right w:val="nil"/>
            </w:tcBorders>
            <w:shd w:val="clear" w:color="auto" w:fill="DBE7F3"/>
          </w:tcPr>
          <w:p w:rsidR="008655F1" w:rsidRPr="006940AC" w:rsidRDefault="007C4D0D" w:rsidP="008F3187">
            <w:pPr>
              <w:pStyle w:val="TableData"/>
            </w:pPr>
            <w:r w:rsidRPr="007C4D0D">
              <w:t>Position</w:t>
            </w:r>
            <w:r>
              <w:t>/</w:t>
            </w:r>
            <w:r w:rsidRPr="007C4D0D">
              <w:t>Title</w:t>
            </w:r>
          </w:p>
        </w:tc>
        <w:tc>
          <w:tcPr>
            <w:tcW w:w="2374" w:type="dxa"/>
            <w:tcBorders>
              <w:bottom w:val="single" w:sz="8" w:space="0" w:color="4E88C7"/>
            </w:tcBorders>
            <w:shd w:val="clear" w:color="auto" w:fill="DBE7F3"/>
          </w:tcPr>
          <w:p w:rsidR="008655F1" w:rsidRPr="006940AC" w:rsidRDefault="006940AC" w:rsidP="008F3187">
            <w:pPr>
              <w:pStyle w:val="TableData"/>
            </w:pPr>
            <w:r w:rsidRPr="006940AC">
              <w:t>Date</w:t>
            </w:r>
          </w:p>
        </w:tc>
      </w:tr>
      <w:tr w:rsidR="006860B7" w:rsidTr="00C06116">
        <w:tc>
          <w:tcPr>
            <w:tcW w:w="3059" w:type="dxa"/>
            <w:tcBorders>
              <w:top w:val="single" w:sz="8" w:space="0" w:color="4E88C7"/>
              <w:bottom w:val="single" w:sz="8" w:space="0" w:color="4E88C7"/>
            </w:tcBorders>
            <w:shd w:val="clear" w:color="auto" w:fill="auto"/>
            <w:tcMar>
              <w:left w:w="0" w:type="dxa"/>
            </w:tcMar>
          </w:tcPr>
          <w:p w:rsidR="006860B7" w:rsidRPr="00C06116" w:rsidRDefault="006860B7" w:rsidP="008F3187">
            <w:pPr>
              <w:pStyle w:val="TableData"/>
            </w:pPr>
            <w:r>
              <w:t>Nikos Fistas/ECTL</w:t>
            </w:r>
          </w:p>
        </w:tc>
        <w:tc>
          <w:tcPr>
            <w:tcW w:w="3745" w:type="dxa"/>
            <w:tcBorders>
              <w:top w:val="single" w:sz="8" w:space="0" w:color="4E88C7"/>
              <w:bottom w:val="single" w:sz="8" w:space="0" w:color="4E88C7"/>
            </w:tcBorders>
            <w:shd w:val="clear" w:color="auto" w:fill="auto"/>
          </w:tcPr>
          <w:p w:rsidR="006860B7" w:rsidRPr="00C06116" w:rsidRDefault="006860B7" w:rsidP="008F3187">
            <w:pPr>
              <w:pStyle w:val="TableData"/>
            </w:pPr>
            <w:r>
              <w:t>T1 Leader</w:t>
            </w:r>
          </w:p>
        </w:tc>
        <w:tc>
          <w:tcPr>
            <w:tcW w:w="2374" w:type="dxa"/>
            <w:tcBorders>
              <w:top w:val="single" w:sz="8" w:space="0" w:color="4E88C7"/>
              <w:bottom w:val="single" w:sz="8" w:space="0" w:color="4E88C7"/>
            </w:tcBorders>
            <w:shd w:val="clear" w:color="auto" w:fill="auto"/>
          </w:tcPr>
          <w:p w:rsidR="006860B7" w:rsidRPr="00C06116" w:rsidRDefault="002166D9" w:rsidP="000D63B5">
            <w:pPr>
              <w:pStyle w:val="TableData"/>
            </w:pPr>
            <w:r>
              <w:t>0</w:t>
            </w:r>
            <w:r w:rsidR="000D63B5">
              <w:t>8</w:t>
            </w:r>
            <w:r w:rsidR="006860B7" w:rsidRPr="007A6056">
              <w:t>/</w:t>
            </w:r>
            <w:r>
              <w:t>11</w:t>
            </w:r>
            <w:r w:rsidR="006860B7" w:rsidRPr="007A6056">
              <w:t>/19</w:t>
            </w:r>
          </w:p>
        </w:tc>
      </w:tr>
      <w:tr w:rsidR="002166D9" w:rsidTr="00C06116">
        <w:tc>
          <w:tcPr>
            <w:tcW w:w="3059" w:type="dxa"/>
            <w:tcBorders>
              <w:top w:val="single" w:sz="8" w:space="0" w:color="4E88C7"/>
              <w:bottom w:val="single" w:sz="8" w:space="0" w:color="4E88C7"/>
            </w:tcBorders>
            <w:shd w:val="clear" w:color="auto" w:fill="auto"/>
            <w:tcMar>
              <w:left w:w="0" w:type="dxa"/>
            </w:tcMar>
          </w:tcPr>
          <w:p w:rsidR="002166D9" w:rsidRPr="00C06116" w:rsidRDefault="002166D9" w:rsidP="008F3187">
            <w:pPr>
              <w:pStyle w:val="TableData"/>
            </w:pPr>
            <w:r>
              <w:t>Victor Flores Gomez/ECTL</w:t>
            </w:r>
          </w:p>
        </w:tc>
        <w:tc>
          <w:tcPr>
            <w:tcW w:w="3745" w:type="dxa"/>
            <w:tcBorders>
              <w:top w:val="single" w:sz="8" w:space="0" w:color="4E88C7"/>
              <w:left w:val="nil"/>
              <w:bottom w:val="single" w:sz="8" w:space="0" w:color="4E88C7"/>
              <w:right w:val="nil"/>
            </w:tcBorders>
            <w:shd w:val="clear" w:color="auto" w:fill="auto"/>
          </w:tcPr>
          <w:p w:rsidR="002166D9" w:rsidRPr="00C06116" w:rsidRDefault="002166D9" w:rsidP="008F3187">
            <w:pPr>
              <w:pStyle w:val="TableData"/>
            </w:pPr>
            <w:r>
              <w:t>Contributor</w:t>
            </w:r>
          </w:p>
        </w:tc>
        <w:tc>
          <w:tcPr>
            <w:tcW w:w="2374" w:type="dxa"/>
            <w:tcBorders>
              <w:top w:val="single" w:sz="8" w:space="0" w:color="4E88C7"/>
              <w:bottom w:val="single" w:sz="8" w:space="0" w:color="4E88C7"/>
            </w:tcBorders>
            <w:shd w:val="clear" w:color="auto" w:fill="auto"/>
          </w:tcPr>
          <w:p w:rsidR="002166D9" w:rsidRPr="00C06116" w:rsidRDefault="000D63B5" w:rsidP="00B661CF">
            <w:pPr>
              <w:pStyle w:val="TableData"/>
            </w:pPr>
            <w:r>
              <w:t>08</w:t>
            </w:r>
            <w:r w:rsidRPr="007A6056">
              <w:t>/</w:t>
            </w:r>
            <w:r>
              <w:t>11</w:t>
            </w:r>
            <w:r w:rsidRPr="007A6056">
              <w:t>/19</w:t>
            </w:r>
          </w:p>
        </w:tc>
      </w:tr>
      <w:tr w:rsidR="002166D9" w:rsidRPr="00EB452C" w:rsidTr="004B4B42">
        <w:tc>
          <w:tcPr>
            <w:tcW w:w="3059" w:type="dxa"/>
            <w:tcBorders>
              <w:top w:val="single" w:sz="8" w:space="0" w:color="4E88C7"/>
              <w:bottom w:val="single" w:sz="8" w:space="0" w:color="4E88C7"/>
            </w:tcBorders>
            <w:shd w:val="clear" w:color="auto" w:fill="auto"/>
            <w:tcMar>
              <w:left w:w="0" w:type="dxa"/>
            </w:tcMar>
          </w:tcPr>
          <w:p w:rsidR="002166D9" w:rsidRPr="00745AB0" w:rsidRDefault="002166D9" w:rsidP="004B4B42">
            <w:pPr>
              <w:pStyle w:val="TableData"/>
            </w:pPr>
            <w:r w:rsidRPr="00745AB0">
              <w:t>Giulio Di Tillio/AIRTEL</w:t>
            </w:r>
          </w:p>
        </w:tc>
        <w:tc>
          <w:tcPr>
            <w:tcW w:w="3745" w:type="dxa"/>
            <w:tcBorders>
              <w:top w:val="single" w:sz="8" w:space="0" w:color="4E88C7"/>
              <w:left w:val="nil"/>
              <w:bottom w:val="single" w:sz="8" w:space="0" w:color="4E88C7"/>
              <w:right w:val="nil"/>
            </w:tcBorders>
            <w:shd w:val="clear" w:color="auto" w:fill="auto"/>
          </w:tcPr>
          <w:p w:rsidR="002166D9" w:rsidRPr="00EB452C" w:rsidRDefault="002166D9" w:rsidP="004B4B42">
            <w:pPr>
              <w:pStyle w:val="TableData"/>
            </w:pPr>
            <w:r>
              <w:t>T4 Leader</w:t>
            </w:r>
          </w:p>
        </w:tc>
        <w:tc>
          <w:tcPr>
            <w:tcW w:w="2374" w:type="dxa"/>
            <w:tcBorders>
              <w:top w:val="single" w:sz="8" w:space="0" w:color="4E88C7"/>
              <w:bottom w:val="single" w:sz="8" w:space="0" w:color="4E88C7"/>
            </w:tcBorders>
            <w:shd w:val="clear" w:color="auto" w:fill="auto"/>
          </w:tcPr>
          <w:p w:rsidR="002166D9" w:rsidRPr="00EB452C" w:rsidRDefault="000D63B5" w:rsidP="00B661CF">
            <w:pPr>
              <w:pStyle w:val="TableData"/>
            </w:pPr>
            <w:r>
              <w:t>08</w:t>
            </w:r>
            <w:r w:rsidRPr="007A6056">
              <w:t>/</w:t>
            </w:r>
            <w:r>
              <w:t>11</w:t>
            </w:r>
            <w:r w:rsidRPr="007A6056">
              <w:t>/19</w:t>
            </w:r>
          </w:p>
        </w:tc>
      </w:tr>
      <w:tr w:rsidR="002166D9" w:rsidTr="00C06116">
        <w:tc>
          <w:tcPr>
            <w:tcW w:w="3059" w:type="dxa"/>
            <w:tcBorders>
              <w:top w:val="single" w:sz="8" w:space="0" w:color="4E88C7"/>
              <w:bottom w:val="single" w:sz="8" w:space="0" w:color="4E88C7"/>
            </w:tcBorders>
            <w:shd w:val="clear" w:color="auto" w:fill="auto"/>
            <w:tcMar>
              <w:left w:w="0" w:type="dxa"/>
            </w:tcMar>
          </w:tcPr>
          <w:p w:rsidR="002166D9" w:rsidRDefault="002166D9" w:rsidP="008F3187">
            <w:pPr>
              <w:pStyle w:val="TableData"/>
            </w:pPr>
            <w:r>
              <w:t>Simona Pierattelli/LDO</w:t>
            </w:r>
          </w:p>
        </w:tc>
        <w:tc>
          <w:tcPr>
            <w:tcW w:w="3745" w:type="dxa"/>
            <w:tcBorders>
              <w:top w:val="single" w:sz="8" w:space="0" w:color="4E88C7"/>
              <w:left w:val="nil"/>
              <w:bottom w:val="single" w:sz="8" w:space="0" w:color="4E88C7"/>
              <w:right w:val="nil"/>
            </w:tcBorders>
            <w:shd w:val="clear" w:color="auto" w:fill="auto"/>
          </w:tcPr>
          <w:p w:rsidR="002166D9" w:rsidRDefault="002166D9" w:rsidP="008F3187">
            <w:pPr>
              <w:pStyle w:val="TableData"/>
            </w:pPr>
            <w:r>
              <w:t>Contributor</w:t>
            </w:r>
          </w:p>
        </w:tc>
        <w:tc>
          <w:tcPr>
            <w:tcW w:w="2374" w:type="dxa"/>
            <w:tcBorders>
              <w:top w:val="single" w:sz="8" w:space="0" w:color="4E88C7"/>
              <w:bottom w:val="single" w:sz="8" w:space="0" w:color="4E88C7"/>
            </w:tcBorders>
            <w:shd w:val="clear" w:color="auto" w:fill="auto"/>
          </w:tcPr>
          <w:p w:rsidR="002166D9" w:rsidRDefault="000D63B5" w:rsidP="00B661CF">
            <w:pPr>
              <w:pStyle w:val="TableData"/>
            </w:pPr>
            <w:r>
              <w:t>08</w:t>
            </w:r>
            <w:r w:rsidRPr="007A6056">
              <w:t>/</w:t>
            </w:r>
            <w:r>
              <w:t>11</w:t>
            </w:r>
            <w:r w:rsidRPr="007A6056">
              <w:t>/19</w:t>
            </w:r>
          </w:p>
        </w:tc>
      </w:tr>
    </w:tbl>
    <w:p w:rsidR="006940AC" w:rsidRPr="007C4D0D" w:rsidRDefault="006940AC" w:rsidP="00C96622">
      <w:pPr>
        <w:pStyle w:val="Nessunaspaziatura"/>
        <w:jc w:val="left"/>
      </w:pPr>
    </w:p>
    <w:tbl>
      <w:tblPr>
        <w:tblW w:w="0" w:type="auto"/>
        <w:tblBorders>
          <w:top w:val="single" w:sz="8" w:space="0" w:color="4E88C7"/>
          <w:bottom w:val="single" w:sz="8" w:space="0" w:color="4E88C7"/>
        </w:tblBorders>
        <w:tblLook w:val="04A0" w:firstRow="1" w:lastRow="0" w:firstColumn="1" w:lastColumn="0" w:noHBand="0" w:noVBand="1"/>
      </w:tblPr>
      <w:tblGrid>
        <w:gridCol w:w="3059"/>
        <w:gridCol w:w="3745"/>
        <w:gridCol w:w="2374"/>
      </w:tblGrid>
      <w:tr w:rsidR="00DC1998" w:rsidTr="00C06116">
        <w:tc>
          <w:tcPr>
            <w:tcW w:w="9178" w:type="dxa"/>
            <w:gridSpan w:val="3"/>
            <w:tcBorders>
              <w:top w:val="nil"/>
              <w:bottom w:val="single" w:sz="8" w:space="0" w:color="4E88C7"/>
            </w:tcBorders>
            <w:shd w:val="clear" w:color="auto" w:fill="auto"/>
            <w:tcMar>
              <w:left w:w="0" w:type="dxa"/>
            </w:tcMar>
          </w:tcPr>
          <w:p w:rsidR="00DC1998" w:rsidRPr="00C06116" w:rsidRDefault="00DC1998" w:rsidP="00CA36B7">
            <w:pPr>
              <w:pStyle w:val="TableSubheader"/>
            </w:pPr>
            <w:r w:rsidRPr="00C06116">
              <w:t xml:space="preserve">Approved for submission to the SJU By </w:t>
            </w:r>
            <w:r w:rsidR="00CA36B7">
              <w:t>-</w:t>
            </w:r>
            <w:r w:rsidR="00C06116">
              <w:t xml:space="preserve"> Representatives of beneficiaries</w:t>
            </w:r>
            <w:r w:rsidRPr="00C06116">
              <w:t xml:space="preserve"> involved in the project</w:t>
            </w:r>
          </w:p>
        </w:tc>
      </w:tr>
      <w:tr w:rsidR="00C06116" w:rsidTr="00C06116">
        <w:tc>
          <w:tcPr>
            <w:tcW w:w="3059" w:type="dxa"/>
            <w:tcBorders>
              <w:bottom w:val="single" w:sz="4" w:space="0" w:color="4E88C7"/>
            </w:tcBorders>
            <w:shd w:val="clear" w:color="auto" w:fill="DBE7F3"/>
            <w:tcMar>
              <w:left w:w="0" w:type="dxa"/>
            </w:tcMar>
          </w:tcPr>
          <w:p w:rsidR="008655F1" w:rsidRPr="00C06116" w:rsidRDefault="007C4D0D" w:rsidP="008F3187">
            <w:pPr>
              <w:pStyle w:val="TableData"/>
              <w:rPr>
                <w:b/>
              </w:rPr>
            </w:pPr>
            <w:r w:rsidRPr="00C06116">
              <w:t>Name/</w:t>
            </w:r>
            <w:r w:rsidR="00C06116">
              <w:t>Beneficiary</w:t>
            </w:r>
          </w:p>
        </w:tc>
        <w:tc>
          <w:tcPr>
            <w:tcW w:w="3745" w:type="dxa"/>
            <w:tcBorders>
              <w:left w:val="nil"/>
              <w:bottom w:val="single" w:sz="4" w:space="0" w:color="4E88C7"/>
              <w:right w:val="nil"/>
            </w:tcBorders>
            <w:shd w:val="clear" w:color="auto" w:fill="DBE7F3"/>
          </w:tcPr>
          <w:p w:rsidR="008655F1" w:rsidRPr="007C4D0D" w:rsidRDefault="007C4D0D" w:rsidP="008F3187">
            <w:pPr>
              <w:pStyle w:val="TableData"/>
            </w:pPr>
            <w:r w:rsidRPr="007C4D0D">
              <w:t>Position</w:t>
            </w:r>
            <w:r>
              <w:t>/</w:t>
            </w:r>
            <w:r w:rsidRPr="007C4D0D">
              <w:t>Title</w:t>
            </w:r>
          </w:p>
        </w:tc>
        <w:tc>
          <w:tcPr>
            <w:tcW w:w="2374" w:type="dxa"/>
            <w:tcBorders>
              <w:bottom w:val="single" w:sz="4" w:space="0" w:color="4E88C7"/>
            </w:tcBorders>
            <w:shd w:val="clear" w:color="auto" w:fill="DBE7F3"/>
          </w:tcPr>
          <w:p w:rsidR="008655F1" w:rsidRPr="007C4D0D" w:rsidRDefault="007C4D0D" w:rsidP="008F3187">
            <w:pPr>
              <w:pStyle w:val="TableData"/>
            </w:pPr>
            <w:r w:rsidRPr="007C4D0D">
              <w:t>Date</w:t>
            </w:r>
          </w:p>
        </w:tc>
      </w:tr>
      <w:tr w:rsidR="002166D9" w:rsidTr="000F61A7">
        <w:tc>
          <w:tcPr>
            <w:tcW w:w="3059" w:type="dxa"/>
            <w:tcBorders>
              <w:top w:val="single" w:sz="4" w:space="0" w:color="4E88C7"/>
              <w:bottom w:val="single" w:sz="4" w:space="0" w:color="4E88C7"/>
            </w:tcBorders>
            <w:shd w:val="clear" w:color="auto" w:fill="auto"/>
            <w:tcMar>
              <w:left w:w="0" w:type="dxa"/>
            </w:tcMar>
          </w:tcPr>
          <w:p w:rsidR="002166D9" w:rsidRPr="00C06116" w:rsidRDefault="002166D9" w:rsidP="000F61A7">
            <w:pPr>
              <w:pStyle w:val="TableData"/>
            </w:pPr>
            <w:r>
              <w:t>Giulio Vivaldi / LDO</w:t>
            </w:r>
          </w:p>
        </w:tc>
        <w:tc>
          <w:tcPr>
            <w:tcW w:w="3745" w:type="dxa"/>
            <w:tcBorders>
              <w:top w:val="single" w:sz="4" w:space="0" w:color="4E88C7"/>
              <w:bottom w:val="single" w:sz="4" w:space="0" w:color="4E88C7"/>
            </w:tcBorders>
            <w:shd w:val="clear" w:color="auto" w:fill="auto"/>
          </w:tcPr>
          <w:p w:rsidR="002166D9" w:rsidRPr="00C06116" w:rsidRDefault="002166D9" w:rsidP="000F61A7">
            <w:pPr>
              <w:pStyle w:val="TableData"/>
            </w:pPr>
            <w:r>
              <w:t>Leonardo Focal Point</w:t>
            </w:r>
          </w:p>
        </w:tc>
        <w:tc>
          <w:tcPr>
            <w:tcW w:w="2374" w:type="dxa"/>
            <w:tcBorders>
              <w:top w:val="single" w:sz="4" w:space="0" w:color="4E88C7"/>
              <w:bottom w:val="single" w:sz="4" w:space="0" w:color="4E88C7"/>
            </w:tcBorders>
            <w:shd w:val="clear" w:color="auto" w:fill="auto"/>
          </w:tcPr>
          <w:p w:rsidR="002166D9" w:rsidRPr="00C06116" w:rsidRDefault="000D63B5" w:rsidP="00733856">
            <w:pPr>
              <w:pStyle w:val="TableData"/>
            </w:pPr>
            <w:r>
              <w:t>08</w:t>
            </w:r>
            <w:r w:rsidRPr="007A6056">
              <w:t>/</w:t>
            </w:r>
            <w:r>
              <w:t>11</w:t>
            </w:r>
            <w:r w:rsidRPr="007A6056">
              <w:t>/19</w:t>
            </w:r>
          </w:p>
        </w:tc>
      </w:tr>
      <w:tr w:rsidR="002166D9" w:rsidTr="000F61A7">
        <w:tc>
          <w:tcPr>
            <w:tcW w:w="3059" w:type="dxa"/>
            <w:tcBorders>
              <w:top w:val="single" w:sz="4" w:space="0" w:color="4E88C7"/>
              <w:bottom w:val="single" w:sz="8" w:space="0" w:color="4E88C7"/>
            </w:tcBorders>
            <w:shd w:val="clear" w:color="auto" w:fill="auto"/>
            <w:tcMar>
              <w:left w:w="0" w:type="dxa"/>
            </w:tcMar>
          </w:tcPr>
          <w:p w:rsidR="002166D9" w:rsidRPr="00C06116" w:rsidRDefault="002166D9" w:rsidP="000F61A7">
            <w:pPr>
              <w:pStyle w:val="TableData"/>
            </w:pPr>
            <w:r w:rsidRPr="00745AB0">
              <w:t>Giulio Di Tillio/AIRTEL</w:t>
            </w:r>
          </w:p>
        </w:tc>
        <w:tc>
          <w:tcPr>
            <w:tcW w:w="3745" w:type="dxa"/>
            <w:tcBorders>
              <w:top w:val="single" w:sz="4" w:space="0" w:color="4E88C7"/>
              <w:left w:val="nil"/>
              <w:bottom w:val="single" w:sz="8" w:space="0" w:color="4E88C7"/>
              <w:right w:val="nil"/>
            </w:tcBorders>
            <w:shd w:val="clear" w:color="auto" w:fill="auto"/>
          </w:tcPr>
          <w:p w:rsidR="002166D9" w:rsidRPr="00C06116" w:rsidRDefault="002166D9" w:rsidP="000F61A7">
            <w:pPr>
              <w:pStyle w:val="TableData"/>
            </w:pPr>
            <w:r>
              <w:t>Airtel Focal Point</w:t>
            </w:r>
          </w:p>
        </w:tc>
        <w:tc>
          <w:tcPr>
            <w:tcW w:w="2374" w:type="dxa"/>
            <w:tcBorders>
              <w:top w:val="single" w:sz="4" w:space="0" w:color="4E88C7"/>
              <w:bottom w:val="single" w:sz="8" w:space="0" w:color="4E88C7"/>
            </w:tcBorders>
            <w:shd w:val="clear" w:color="auto" w:fill="auto"/>
          </w:tcPr>
          <w:p w:rsidR="002166D9" w:rsidRPr="00C06116" w:rsidRDefault="000D63B5" w:rsidP="00733856">
            <w:pPr>
              <w:pStyle w:val="TableData"/>
            </w:pPr>
            <w:r>
              <w:t>08</w:t>
            </w:r>
            <w:r w:rsidRPr="007A6056">
              <w:t>/</w:t>
            </w:r>
            <w:r>
              <w:t>11</w:t>
            </w:r>
            <w:r w:rsidRPr="007A6056">
              <w:t>/19</w:t>
            </w:r>
          </w:p>
        </w:tc>
      </w:tr>
      <w:tr w:rsidR="002166D9" w:rsidTr="000F61A7">
        <w:tc>
          <w:tcPr>
            <w:tcW w:w="3059" w:type="dxa"/>
            <w:tcBorders>
              <w:top w:val="single" w:sz="4" w:space="0" w:color="4E88C7"/>
              <w:bottom w:val="single" w:sz="8" w:space="0" w:color="4E88C7"/>
            </w:tcBorders>
            <w:shd w:val="clear" w:color="auto" w:fill="auto"/>
            <w:tcMar>
              <w:left w:w="0" w:type="dxa"/>
            </w:tcMar>
          </w:tcPr>
          <w:p w:rsidR="002166D9" w:rsidRPr="00C06116" w:rsidRDefault="002166D9" w:rsidP="000F61A7">
            <w:pPr>
              <w:pStyle w:val="TableData"/>
            </w:pPr>
            <w:r>
              <w:t>Nikos Fistas / ECTL</w:t>
            </w:r>
          </w:p>
        </w:tc>
        <w:tc>
          <w:tcPr>
            <w:tcW w:w="3745" w:type="dxa"/>
            <w:tcBorders>
              <w:top w:val="single" w:sz="4" w:space="0" w:color="4E88C7"/>
              <w:left w:val="nil"/>
              <w:bottom w:val="single" w:sz="8" w:space="0" w:color="4E88C7"/>
              <w:right w:val="nil"/>
            </w:tcBorders>
            <w:shd w:val="clear" w:color="auto" w:fill="auto"/>
          </w:tcPr>
          <w:p w:rsidR="002166D9" w:rsidRPr="00C06116" w:rsidRDefault="002166D9" w:rsidP="000F61A7">
            <w:pPr>
              <w:pStyle w:val="TableData"/>
            </w:pPr>
            <w:r>
              <w:t>EUROCONTROL  Focal Point</w:t>
            </w:r>
          </w:p>
        </w:tc>
        <w:tc>
          <w:tcPr>
            <w:tcW w:w="2374" w:type="dxa"/>
            <w:tcBorders>
              <w:top w:val="single" w:sz="4" w:space="0" w:color="4E88C7"/>
              <w:bottom w:val="single" w:sz="8" w:space="0" w:color="4E88C7"/>
            </w:tcBorders>
            <w:shd w:val="clear" w:color="auto" w:fill="auto"/>
          </w:tcPr>
          <w:p w:rsidR="002166D9" w:rsidRPr="00C06116" w:rsidRDefault="000D63B5" w:rsidP="00733856">
            <w:pPr>
              <w:pStyle w:val="TableData"/>
            </w:pPr>
            <w:r>
              <w:t>08</w:t>
            </w:r>
            <w:r w:rsidRPr="007A6056">
              <w:t>/</w:t>
            </w:r>
            <w:r>
              <w:t>11</w:t>
            </w:r>
            <w:r w:rsidRPr="007A6056">
              <w:t>/19</w:t>
            </w:r>
          </w:p>
        </w:tc>
      </w:tr>
      <w:tr w:rsidR="000F61A7" w:rsidTr="00C06116">
        <w:tc>
          <w:tcPr>
            <w:tcW w:w="3059" w:type="dxa"/>
            <w:tcBorders>
              <w:top w:val="single" w:sz="4" w:space="0" w:color="4E88C7"/>
              <w:bottom w:val="single" w:sz="4" w:space="0" w:color="4E88C7"/>
            </w:tcBorders>
            <w:shd w:val="clear" w:color="auto" w:fill="auto"/>
            <w:tcMar>
              <w:left w:w="0" w:type="dxa"/>
            </w:tcMar>
          </w:tcPr>
          <w:p w:rsidR="000F61A7" w:rsidRPr="00C06116" w:rsidRDefault="000F61A7" w:rsidP="008F3187">
            <w:pPr>
              <w:pStyle w:val="TableData"/>
            </w:pPr>
          </w:p>
        </w:tc>
        <w:tc>
          <w:tcPr>
            <w:tcW w:w="3745" w:type="dxa"/>
            <w:tcBorders>
              <w:top w:val="single" w:sz="4" w:space="0" w:color="4E88C7"/>
              <w:bottom w:val="single" w:sz="4" w:space="0" w:color="4E88C7"/>
            </w:tcBorders>
            <w:shd w:val="clear" w:color="auto" w:fill="auto"/>
          </w:tcPr>
          <w:p w:rsidR="000F61A7" w:rsidRPr="00C06116" w:rsidRDefault="000F61A7" w:rsidP="008F3187">
            <w:pPr>
              <w:pStyle w:val="TableData"/>
            </w:pPr>
          </w:p>
        </w:tc>
        <w:tc>
          <w:tcPr>
            <w:tcW w:w="2374" w:type="dxa"/>
            <w:tcBorders>
              <w:top w:val="single" w:sz="4" w:space="0" w:color="4E88C7"/>
              <w:bottom w:val="single" w:sz="4" w:space="0" w:color="4E88C7"/>
            </w:tcBorders>
            <w:shd w:val="clear" w:color="auto" w:fill="auto"/>
          </w:tcPr>
          <w:p w:rsidR="000F61A7" w:rsidRPr="00C06116" w:rsidRDefault="000F61A7" w:rsidP="008F3187">
            <w:pPr>
              <w:pStyle w:val="TableData"/>
            </w:pPr>
          </w:p>
        </w:tc>
      </w:tr>
      <w:tr w:rsidR="000F61A7" w:rsidTr="00C06116">
        <w:tc>
          <w:tcPr>
            <w:tcW w:w="3059" w:type="dxa"/>
            <w:tcBorders>
              <w:top w:val="single" w:sz="4" w:space="0" w:color="4E88C7"/>
              <w:bottom w:val="single" w:sz="8" w:space="0" w:color="4E88C7"/>
            </w:tcBorders>
            <w:shd w:val="clear" w:color="auto" w:fill="auto"/>
            <w:tcMar>
              <w:left w:w="0" w:type="dxa"/>
            </w:tcMar>
          </w:tcPr>
          <w:p w:rsidR="000F61A7" w:rsidRPr="00C06116" w:rsidRDefault="000F61A7" w:rsidP="008F3187">
            <w:pPr>
              <w:pStyle w:val="TableData"/>
            </w:pPr>
          </w:p>
        </w:tc>
        <w:tc>
          <w:tcPr>
            <w:tcW w:w="3745" w:type="dxa"/>
            <w:tcBorders>
              <w:top w:val="single" w:sz="4" w:space="0" w:color="4E88C7"/>
              <w:left w:val="nil"/>
              <w:bottom w:val="single" w:sz="8" w:space="0" w:color="4E88C7"/>
              <w:right w:val="nil"/>
            </w:tcBorders>
            <w:shd w:val="clear" w:color="auto" w:fill="auto"/>
          </w:tcPr>
          <w:p w:rsidR="000F61A7" w:rsidRPr="00C06116" w:rsidRDefault="000F61A7" w:rsidP="008F3187">
            <w:pPr>
              <w:pStyle w:val="TableData"/>
            </w:pPr>
          </w:p>
        </w:tc>
        <w:tc>
          <w:tcPr>
            <w:tcW w:w="2374" w:type="dxa"/>
            <w:tcBorders>
              <w:top w:val="single" w:sz="4" w:space="0" w:color="4E88C7"/>
              <w:bottom w:val="single" w:sz="8" w:space="0" w:color="4E88C7"/>
            </w:tcBorders>
            <w:shd w:val="clear" w:color="auto" w:fill="auto"/>
          </w:tcPr>
          <w:p w:rsidR="000F61A7" w:rsidRPr="00C06116" w:rsidRDefault="000F61A7" w:rsidP="008F3187">
            <w:pPr>
              <w:pStyle w:val="TableData"/>
            </w:pPr>
          </w:p>
        </w:tc>
      </w:tr>
    </w:tbl>
    <w:p w:rsidR="007C4D0D" w:rsidRPr="007C4D0D" w:rsidRDefault="007C4D0D" w:rsidP="00C96622">
      <w:pPr>
        <w:pStyle w:val="Nessunaspaziatura"/>
        <w:jc w:val="left"/>
      </w:pPr>
    </w:p>
    <w:tbl>
      <w:tblPr>
        <w:tblW w:w="0" w:type="auto"/>
        <w:tblBorders>
          <w:top w:val="single" w:sz="8" w:space="0" w:color="4E88C7"/>
          <w:bottom w:val="single" w:sz="8" w:space="0" w:color="4E88C7"/>
        </w:tblBorders>
        <w:tblLook w:val="04A0" w:firstRow="1" w:lastRow="0" w:firstColumn="1" w:lastColumn="0" w:noHBand="0" w:noVBand="1"/>
      </w:tblPr>
      <w:tblGrid>
        <w:gridCol w:w="3059"/>
        <w:gridCol w:w="3745"/>
        <w:gridCol w:w="2374"/>
      </w:tblGrid>
      <w:tr w:rsidR="007C4D0D" w:rsidTr="00C06116">
        <w:tc>
          <w:tcPr>
            <w:tcW w:w="9178" w:type="dxa"/>
            <w:gridSpan w:val="3"/>
            <w:tcBorders>
              <w:top w:val="nil"/>
              <w:bottom w:val="single" w:sz="4" w:space="0" w:color="4E88C7"/>
            </w:tcBorders>
            <w:shd w:val="clear" w:color="auto" w:fill="auto"/>
            <w:tcMar>
              <w:left w:w="0" w:type="dxa"/>
            </w:tcMar>
          </w:tcPr>
          <w:p w:rsidR="007C4D0D" w:rsidRPr="00C06116" w:rsidRDefault="007C4D0D" w:rsidP="008F3187">
            <w:pPr>
              <w:pStyle w:val="TableSubheader"/>
            </w:pPr>
            <w:r w:rsidRPr="00C06116">
              <w:t xml:space="preserve">Rejected By - Representatives of </w:t>
            </w:r>
            <w:r w:rsidR="00C06116">
              <w:t>beneficiaries</w:t>
            </w:r>
            <w:r w:rsidRPr="00C06116">
              <w:t xml:space="preserve"> involved in the project</w:t>
            </w:r>
          </w:p>
        </w:tc>
      </w:tr>
      <w:tr w:rsidR="00C06116" w:rsidTr="00C06116">
        <w:tc>
          <w:tcPr>
            <w:tcW w:w="3059" w:type="dxa"/>
            <w:tcBorders>
              <w:top w:val="single" w:sz="4" w:space="0" w:color="4E88C7"/>
              <w:bottom w:val="single" w:sz="4" w:space="0" w:color="4E88C7"/>
            </w:tcBorders>
            <w:shd w:val="clear" w:color="auto" w:fill="DBE7F3"/>
            <w:tcMar>
              <w:left w:w="0" w:type="dxa"/>
            </w:tcMar>
          </w:tcPr>
          <w:p w:rsidR="008655F1" w:rsidRPr="00C06116" w:rsidRDefault="007C4D0D" w:rsidP="008F3187">
            <w:pPr>
              <w:pStyle w:val="TableData"/>
              <w:rPr>
                <w:b/>
              </w:rPr>
            </w:pPr>
            <w:r w:rsidRPr="00C06116">
              <w:t>Name/</w:t>
            </w:r>
            <w:r w:rsidR="00C06116">
              <w:t>Beneficiary</w:t>
            </w:r>
          </w:p>
        </w:tc>
        <w:tc>
          <w:tcPr>
            <w:tcW w:w="3745" w:type="dxa"/>
            <w:tcBorders>
              <w:top w:val="single" w:sz="4" w:space="0" w:color="4E88C7"/>
              <w:left w:val="nil"/>
              <w:bottom w:val="single" w:sz="4" w:space="0" w:color="4E88C7"/>
              <w:right w:val="nil"/>
            </w:tcBorders>
            <w:shd w:val="clear" w:color="auto" w:fill="DBE7F3"/>
          </w:tcPr>
          <w:p w:rsidR="008655F1" w:rsidRPr="00C06116" w:rsidRDefault="007C4D0D" w:rsidP="008F3187">
            <w:pPr>
              <w:pStyle w:val="TableData"/>
              <w:rPr>
                <w:b/>
              </w:rPr>
            </w:pPr>
            <w:r w:rsidRPr="007C4D0D">
              <w:t>Position</w:t>
            </w:r>
            <w:r>
              <w:t>/</w:t>
            </w:r>
            <w:r w:rsidRPr="007C4D0D">
              <w:t>Title</w:t>
            </w:r>
          </w:p>
        </w:tc>
        <w:tc>
          <w:tcPr>
            <w:tcW w:w="2374" w:type="dxa"/>
            <w:tcBorders>
              <w:top w:val="single" w:sz="4" w:space="0" w:color="4E88C7"/>
              <w:bottom w:val="single" w:sz="4" w:space="0" w:color="4E88C7"/>
            </w:tcBorders>
            <w:shd w:val="clear" w:color="auto" w:fill="DBE7F3"/>
          </w:tcPr>
          <w:p w:rsidR="008655F1" w:rsidRPr="00C06116" w:rsidRDefault="007C4D0D" w:rsidP="008F3187">
            <w:pPr>
              <w:pStyle w:val="TableData"/>
              <w:rPr>
                <w:b/>
              </w:rPr>
            </w:pPr>
            <w:r w:rsidRPr="007C4D0D">
              <w:t>Date</w:t>
            </w:r>
          </w:p>
        </w:tc>
      </w:tr>
      <w:tr w:rsidR="00C06116" w:rsidTr="00C06116">
        <w:tc>
          <w:tcPr>
            <w:tcW w:w="3059" w:type="dxa"/>
            <w:tcBorders>
              <w:top w:val="single" w:sz="4" w:space="0" w:color="4E88C7"/>
              <w:bottom w:val="single" w:sz="4" w:space="0" w:color="4E88C7"/>
            </w:tcBorders>
            <w:shd w:val="clear" w:color="auto" w:fill="auto"/>
            <w:tcMar>
              <w:left w:w="0" w:type="dxa"/>
            </w:tcMar>
          </w:tcPr>
          <w:p w:rsidR="008655F1" w:rsidRPr="00C06116" w:rsidRDefault="008655F1" w:rsidP="008F3187">
            <w:pPr>
              <w:pStyle w:val="TableData"/>
            </w:pPr>
          </w:p>
        </w:tc>
        <w:tc>
          <w:tcPr>
            <w:tcW w:w="3745" w:type="dxa"/>
            <w:tcBorders>
              <w:top w:val="single" w:sz="4" w:space="0" w:color="4E88C7"/>
              <w:bottom w:val="single" w:sz="4" w:space="0" w:color="4E88C7"/>
            </w:tcBorders>
            <w:shd w:val="clear" w:color="auto" w:fill="auto"/>
          </w:tcPr>
          <w:p w:rsidR="008655F1" w:rsidRPr="00C06116" w:rsidRDefault="008655F1" w:rsidP="008F3187">
            <w:pPr>
              <w:pStyle w:val="TableData"/>
            </w:pPr>
          </w:p>
        </w:tc>
        <w:tc>
          <w:tcPr>
            <w:tcW w:w="2374" w:type="dxa"/>
            <w:tcBorders>
              <w:top w:val="single" w:sz="4" w:space="0" w:color="4E88C7"/>
              <w:bottom w:val="single" w:sz="4" w:space="0" w:color="4E88C7"/>
            </w:tcBorders>
            <w:shd w:val="clear" w:color="auto" w:fill="auto"/>
          </w:tcPr>
          <w:p w:rsidR="008655F1" w:rsidRPr="00C06116" w:rsidRDefault="008655F1" w:rsidP="008F3187">
            <w:pPr>
              <w:pStyle w:val="TableData"/>
            </w:pPr>
          </w:p>
        </w:tc>
      </w:tr>
      <w:tr w:rsidR="00C06116" w:rsidTr="00C06116">
        <w:tc>
          <w:tcPr>
            <w:tcW w:w="3059" w:type="dxa"/>
            <w:tcBorders>
              <w:top w:val="single" w:sz="4" w:space="0" w:color="4E88C7"/>
              <w:bottom w:val="single" w:sz="8" w:space="0" w:color="4E88C7"/>
            </w:tcBorders>
            <w:shd w:val="clear" w:color="auto" w:fill="auto"/>
            <w:tcMar>
              <w:left w:w="0" w:type="dxa"/>
            </w:tcMar>
          </w:tcPr>
          <w:p w:rsidR="008655F1" w:rsidRPr="00C06116" w:rsidRDefault="008655F1" w:rsidP="008F3187">
            <w:pPr>
              <w:pStyle w:val="TableData"/>
            </w:pPr>
          </w:p>
        </w:tc>
        <w:tc>
          <w:tcPr>
            <w:tcW w:w="3745" w:type="dxa"/>
            <w:tcBorders>
              <w:top w:val="single" w:sz="4" w:space="0" w:color="4E88C7"/>
              <w:left w:val="nil"/>
              <w:bottom w:val="single" w:sz="8" w:space="0" w:color="4E88C7"/>
              <w:right w:val="nil"/>
            </w:tcBorders>
            <w:shd w:val="clear" w:color="auto" w:fill="auto"/>
          </w:tcPr>
          <w:p w:rsidR="008655F1" w:rsidRPr="00C06116" w:rsidRDefault="008655F1" w:rsidP="008F3187">
            <w:pPr>
              <w:pStyle w:val="TableData"/>
            </w:pPr>
          </w:p>
        </w:tc>
        <w:tc>
          <w:tcPr>
            <w:tcW w:w="2374" w:type="dxa"/>
            <w:tcBorders>
              <w:top w:val="single" w:sz="4" w:space="0" w:color="4E88C7"/>
              <w:bottom w:val="single" w:sz="8" w:space="0" w:color="4E88C7"/>
            </w:tcBorders>
            <w:shd w:val="clear" w:color="auto" w:fill="auto"/>
          </w:tcPr>
          <w:p w:rsidR="008655F1" w:rsidRPr="00C06116" w:rsidRDefault="008655F1" w:rsidP="008F3187">
            <w:pPr>
              <w:pStyle w:val="TableData"/>
            </w:pPr>
          </w:p>
        </w:tc>
      </w:tr>
    </w:tbl>
    <w:p w:rsidR="00FB0770" w:rsidRPr="00FB0770" w:rsidRDefault="00FB0770" w:rsidP="00C96622">
      <w:pPr>
        <w:pStyle w:val="Nessunaspaziatura"/>
        <w:jc w:val="left"/>
      </w:pPr>
    </w:p>
    <w:tbl>
      <w:tblPr>
        <w:tblW w:w="9214" w:type="dxa"/>
        <w:tblBorders>
          <w:top w:val="single" w:sz="8" w:space="0" w:color="4E88C7"/>
          <w:bottom w:val="single" w:sz="8" w:space="0" w:color="4E88C7"/>
        </w:tblBorders>
        <w:tblCellMar>
          <w:left w:w="0" w:type="dxa"/>
          <w:right w:w="0" w:type="dxa"/>
        </w:tblCellMar>
        <w:tblLook w:val="0480" w:firstRow="0" w:lastRow="0" w:firstColumn="1" w:lastColumn="0" w:noHBand="0" w:noVBand="1"/>
      </w:tblPr>
      <w:tblGrid>
        <w:gridCol w:w="1612"/>
        <w:gridCol w:w="1612"/>
        <w:gridCol w:w="1855"/>
        <w:gridCol w:w="1995"/>
        <w:gridCol w:w="2140"/>
      </w:tblGrid>
      <w:tr w:rsidR="00FB0770" w:rsidTr="00C06116">
        <w:tc>
          <w:tcPr>
            <w:tcW w:w="9214" w:type="dxa"/>
            <w:gridSpan w:val="5"/>
            <w:tcBorders>
              <w:top w:val="nil"/>
              <w:bottom w:val="single" w:sz="4" w:space="0" w:color="4E88C7"/>
            </w:tcBorders>
            <w:shd w:val="clear" w:color="auto" w:fill="auto"/>
            <w:tcMar>
              <w:left w:w="0" w:type="dxa"/>
            </w:tcMar>
          </w:tcPr>
          <w:p w:rsidR="00FB0770" w:rsidRPr="00C06116" w:rsidRDefault="00FB0770" w:rsidP="00192F6A">
            <w:pPr>
              <w:pStyle w:val="TableHeader"/>
              <w:rPr>
                <w:bCs/>
              </w:rPr>
            </w:pPr>
            <w:r w:rsidRPr="00C06116">
              <w:rPr>
                <w:bCs/>
              </w:rPr>
              <w:t>Document History</w:t>
            </w:r>
          </w:p>
        </w:tc>
      </w:tr>
      <w:tr w:rsidR="00C06116" w:rsidTr="00C06116">
        <w:tc>
          <w:tcPr>
            <w:tcW w:w="1612" w:type="dxa"/>
            <w:tcBorders>
              <w:top w:val="single" w:sz="4" w:space="0" w:color="4E88C7"/>
              <w:bottom w:val="single" w:sz="4" w:space="0" w:color="4E88C7"/>
            </w:tcBorders>
            <w:shd w:val="clear" w:color="auto" w:fill="DBE7F3"/>
            <w:tcMar>
              <w:left w:w="0" w:type="dxa"/>
            </w:tcMar>
          </w:tcPr>
          <w:p w:rsidR="00FB0770" w:rsidRPr="00C06116" w:rsidRDefault="00192F6A" w:rsidP="008F3187">
            <w:pPr>
              <w:pStyle w:val="TableData"/>
              <w:rPr>
                <w:b/>
              </w:rPr>
            </w:pPr>
            <w:r w:rsidRPr="00C06116">
              <w:t>Edition</w:t>
            </w:r>
          </w:p>
        </w:tc>
        <w:tc>
          <w:tcPr>
            <w:tcW w:w="1612" w:type="dxa"/>
            <w:tcBorders>
              <w:top w:val="single" w:sz="4" w:space="0" w:color="4E88C7"/>
              <w:bottom w:val="single" w:sz="4" w:space="0" w:color="4E88C7"/>
            </w:tcBorders>
            <w:shd w:val="clear" w:color="auto" w:fill="DBE7F3"/>
          </w:tcPr>
          <w:p w:rsidR="00FB0770" w:rsidRPr="00192F6A" w:rsidRDefault="00192F6A" w:rsidP="008F3187">
            <w:pPr>
              <w:pStyle w:val="TableData"/>
            </w:pPr>
            <w:r w:rsidRPr="00192F6A">
              <w:t>Date</w:t>
            </w:r>
          </w:p>
        </w:tc>
        <w:tc>
          <w:tcPr>
            <w:tcW w:w="1855" w:type="dxa"/>
            <w:tcBorders>
              <w:top w:val="single" w:sz="4" w:space="0" w:color="4E88C7"/>
              <w:bottom w:val="single" w:sz="4" w:space="0" w:color="4E88C7"/>
            </w:tcBorders>
            <w:shd w:val="clear" w:color="auto" w:fill="DBE7F3"/>
          </w:tcPr>
          <w:p w:rsidR="00FB0770" w:rsidRPr="00192F6A" w:rsidRDefault="00192F6A" w:rsidP="008F3187">
            <w:pPr>
              <w:pStyle w:val="TableData"/>
            </w:pPr>
            <w:r w:rsidRPr="00192F6A">
              <w:t>Status</w:t>
            </w:r>
          </w:p>
        </w:tc>
        <w:tc>
          <w:tcPr>
            <w:tcW w:w="1995" w:type="dxa"/>
            <w:tcBorders>
              <w:top w:val="single" w:sz="4" w:space="0" w:color="4E88C7"/>
              <w:bottom w:val="single" w:sz="4" w:space="0" w:color="4E88C7"/>
            </w:tcBorders>
            <w:shd w:val="clear" w:color="auto" w:fill="DBE7F3"/>
          </w:tcPr>
          <w:p w:rsidR="00FB0770" w:rsidRPr="00192F6A" w:rsidRDefault="00192F6A" w:rsidP="008F3187">
            <w:pPr>
              <w:pStyle w:val="TableData"/>
            </w:pPr>
            <w:r w:rsidRPr="00192F6A">
              <w:t>Author</w:t>
            </w:r>
          </w:p>
        </w:tc>
        <w:tc>
          <w:tcPr>
            <w:tcW w:w="2140" w:type="dxa"/>
            <w:tcBorders>
              <w:top w:val="single" w:sz="4" w:space="0" w:color="4E88C7"/>
              <w:bottom w:val="single" w:sz="4" w:space="0" w:color="4E88C7"/>
            </w:tcBorders>
            <w:shd w:val="clear" w:color="auto" w:fill="DBE7F3"/>
          </w:tcPr>
          <w:p w:rsidR="00FB0770" w:rsidRPr="00192F6A" w:rsidRDefault="00192F6A" w:rsidP="008F3187">
            <w:pPr>
              <w:pStyle w:val="TableData"/>
            </w:pPr>
            <w:r w:rsidRPr="00192F6A">
              <w:t>Justification</w:t>
            </w:r>
          </w:p>
        </w:tc>
      </w:tr>
      <w:tr w:rsidR="004724A5" w:rsidTr="00F46BE9">
        <w:tc>
          <w:tcPr>
            <w:tcW w:w="1612" w:type="dxa"/>
            <w:tcBorders>
              <w:top w:val="single" w:sz="4" w:space="0" w:color="4E88C7"/>
              <w:bottom w:val="single" w:sz="8" w:space="0" w:color="4E88C7"/>
            </w:tcBorders>
            <w:shd w:val="clear" w:color="auto" w:fill="auto"/>
          </w:tcPr>
          <w:p w:rsidR="004724A5" w:rsidRPr="00C06116" w:rsidRDefault="004724A5" w:rsidP="004724A5">
            <w:pPr>
              <w:pStyle w:val="TableData"/>
            </w:pPr>
            <w:r>
              <w:t>00.00.01</w:t>
            </w:r>
          </w:p>
        </w:tc>
        <w:tc>
          <w:tcPr>
            <w:tcW w:w="1612" w:type="dxa"/>
            <w:tcBorders>
              <w:top w:val="single" w:sz="4" w:space="0" w:color="4E88C7"/>
              <w:bottom w:val="single" w:sz="8" w:space="0" w:color="4E88C7"/>
            </w:tcBorders>
            <w:shd w:val="clear" w:color="auto" w:fill="auto"/>
          </w:tcPr>
          <w:p w:rsidR="004724A5" w:rsidRPr="00C06116" w:rsidRDefault="00F46BE9" w:rsidP="0078385A">
            <w:pPr>
              <w:pStyle w:val="TableData"/>
            </w:pPr>
            <w:r>
              <w:t>1</w:t>
            </w:r>
            <w:r w:rsidR="0078385A">
              <w:t>1</w:t>
            </w:r>
            <w:r w:rsidR="004724A5">
              <w:t>/09/19</w:t>
            </w:r>
          </w:p>
        </w:tc>
        <w:tc>
          <w:tcPr>
            <w:tcW w:w="1855" w:type="dxa"/>
            <w:tcBorders>
              <w:top w:val="single" w:sz="4" w:space="0" w:color="4E88C7"/>
              <w:bottom w:val="single" w:sz="8" w:space="0" w:color="4E88C7"/>
            </w:tcBorders>
            <w:shd w:val="clear" w:color="auto" w:fill="auto"/>
          </w:tcPr>
          <w:p w:rsidR="004724A5" w:rsidRPr="00C06116" w:rsidRDefault="004724A5" w:rsidP="00733856">
            <w:pPr>
              <w:pStyle w:val="TableData"/>
            </w:pPr>
            <w:r>
              <w:t>Draft</w:t>
            </w:r>
          </w:p>
        </w:tc>
        <w:tc>
          <w:tcPr>
            <w:tcW w:w="1995" w:type="dxa"/>
            <w:tcBorders>
              <w:top w:val="single" w:sz="4" w:space="0" w:color="4E88C7"/>
              <w:bottom w:val="single" w:sz="8" w:space="0" w:color="4E88C7"/>
            </w:tcBorders>
            <w:shd w:val="clear" w:color="auto" w:fill="auto"/>
          </w:tcPr>
          <w:p w:rsidR="004724A5" w:rsidRPr="00C06116" w:rsidRDefault="004724A5" w:rsidP="00F46BE9">
            <w:pPr>
              <w:pStyle w:val="TableData"/>
            </w:pPr>
            <w:r>
              <w:t>Giulio Vivaldi</w:t>
            </w:r>
          </w:p>
        </w:tc>
        <w:tc>
          <w:tcPr>
            <w:tcW w:w="2140" w:type="dxa"/>
            <w:tcBorders>
              <w:top w:val="single" w:sz="4" w:space="0" w:color="4E88C7"/>
              <w:bottom w:val="single" w:sz="8" w:space="0" w:color="4E88C7"/>
            </w:tcBorders>
            <w:shd w:val="clear" w:color="auto" w:fill="auto"/>
          </w:tcPr>
          <w:p w:rsidR="004724A5" w:rsidRPr="00C06116" w:rsidRDefault="004724A5" w:rsidP="004724A5">
            <w:pPr>
              <w:pStyle w:val="TableData"/>
            </w:pPr>
            <w:r>
              <w:t xml:space="preserve">Draft version of the Final TS/IRS </w:t>
            </w:r>
          </w:p>
        </w:tc>
      </w:tr>
      <w:tr w:rsidR="00733856" w:rsidTr="004F090E">
        <w:tc>
          <w:tcPr>
            <w:tcW w:w="1612" w:type="dxa"/>
            <w:tcBorders>
              <w:top w:val="single" w:sz="4" w:space="0" w:color="4E88C7"/>
              <w:bottom w:val="single" w:sz="8" w:space="0" w:color="4E88C7"/>
            </w:tcBorders>
            <w:shd w:val="clear" w:color="auto" w:fill="auto"/>
          </w:tcPr>
          <w:p w:rsidR="00733856" w:rsidRPr="00C06116" w:rsidRDefault="00733856" w:rsidP="00733856">
            <w:pPr>
              <w:pStyle w:val="TableData"/>
            </w:pPr>
            <w:r>
              <w:t>01.00.00</w:t>
            </w:r>
          </w:p>
        </w:tc>
        <w:tc>
          <w:tcPr>
            <w:tcW w:w="1612" w:type="dxa"/>
            <w:tcBorders>
              <w:top w:val="single" w:sz="4" w:space="0" w:color="4E88C7"/>
              <w:bottom w:val="single" w:sz="8" w:space="0" w:color="4E88C7"/>
            </w:tcBorders>
            <w:shd w:val="clear" w:color="auto" w:fill="auto"/>
          </w:tcPr>
          <w:p w:rsidR="00733856" w:rsidRPr="00C06116" w:rsidRDefault="00733856" w:rsidP="004F090E">
            <w:pPr>
              <w:pStyle w:val="TableData"/>
            </w:pPr>
            <w:r>
              <w:t>20/09/19</w:t>
            </w:r>
          </w:p>
        </w:tc>
        <w:tc>
          <w:tcPr>
            <w:tcW w:w="1855" w:type="dxa"/>
            <w:tcBorders>
              <w:top w:val="single" w:sz="4" w:space="0" w:color="4E88C7"/>
              <w:bottom w:val="single" w:sz="8" w:space="0" w:color="4E88C7"/>
            </w:tcBorders>
            <w:shd w:val="clear" w:color="auto" w:fill="auto"/>
          </w:tcPr>
          <w:p w:rsidR="00733856" w:rsidRPr="00C06116" w:rsidRDefault="00733856" w:rsidP="004F090E">
            <w:pPr>
              <w:pStyle w:val="TableData"/>
            </w:pPr>
            <w:r>
              <w:t>Final</w:t>
            </w:r>
          </w:p>
        </w:tc>
        <w:tc>
          <w:tcPr>
            <w:tcW w:w="1995" w:type="dxa"/>
            <w:tcBorders>
              <w:top w:val="single" w:sz="4" w:space="0" w:color="4E88C7"/>
              <w:bottom w:val="single" w:sz="8" w:space="0" w:color="4E88C7"/>
            </w:tcBorders>
            <w:shd w:val="clear" w:color="auto" w:fill="auto"/>
          </w:tcPr>
          <w:p w:rsidR="00733856" w:rsidRPr="00C06116" w:rsidRDefault="00733856" w:rsidP="004F090E">
            <w:pPr>
              <w:pStyle w:val="TableData"/>
            </w:pPr>
            <w:r>
              <w:t>Giulio Vivaldi</w:t>
            </w:r>
          </w:p>
        </w:tc>
        <w:tc>
          <w:tcPr>
            <w:tcW w:w="2140" w:type="dxa"/>
            <w:tcBorders>
              <w:top w:val="single" w:sz="4" w:space="0" w:color="4E88C7"/>
              <w:bottom w:val="single" w:sz="8" w:space="0" w:color="4E88C7"/>
            </w:tcBorders>
            <w:shd w:val="clear" w:color="auto" w:fill="auto"/>
          </w:tcPr>
          <w:p w:rsidR="00733856" w:rsidRPr="00C06116" w:rsidRDefault="00733856" w:rsidP="004F090E">
            <w:pPr>
              <w:pStyle w:val="TableData"/>
            </w:pPr>
            <w:r>
              <w:t xml:space="preserve">Final version of the Final TS/IRS </w:t>
            </w:r>
          </w:p>
        </w:tc>
      </w:tr>
      <w:tr w:rsidR="002166D9" w:rsidTr="00F42680">
        <w:tc>
          <w:tcPr>
            <w:tcW w:w="1612" w:type="dxa"/>
            <w:tcBorders>
              <w:top w:val="single" w:sz="4" w:space="0" w:color="4E88C7"/>
              <w:bottom w:val="single" w:sz="8" w:space="0" w:color="4E88C7"/>
            </w:tcBorders>
            <w:shd w:val="clear" w:color="auto" w:fill="auto"/>
          </w:tcPr>
          <w:p w:rsidR="002166D9" w:rsidRPr="00C06116" w:rsidRDefault="002166D9" w:rsidP="00F42680">
            <w:pPr>
              <w:pStyle w:val="TableData"/>
            </w:pPr>
            <w:r>
              <w:t>01.00.01</w:t>
            </w:r>
          </w:p>
        </w:tc>
        <w:tc>
          <w:tcPr>
            <w:tcW w:w="1612" w:type="dxa"/>
            <w:tcBorders>
              <w:top w:val="single" w:sz="4" w:space="0" w:color="4E88C7"/>
              <w:bottom w:val="single" w:sz="8" w:space="0" w:color="4E88C7"/>
            </w:tcBorders>
            <w:shd w:val="clear" w:color="auto" w:fill="auto"/>
          </w:tcPr>
          <w:p w:rsidR="002166D9" w:rsidRPr="00C06116" w:rsidRDefault="002166D9" w:rsidP="00F42680">
            <w:pPr>
              <w:pStyle w:val="TableData"/>
            </w:pPr>
            <w:r>
              <w:t>01/11/19</w:t>
            </w:r>
          </w:p>
        </w:tc>
        <w:tc>
          <w:tcPr>
            <w:tcW w:w="1855" w:type="dxa"/>
            <w:tcBorders>
              <w:top w:val="single" w:sz="4" w:space="0" w:color="4E88C7"/>
              <w:bottom w:val="single" w:sz="8" w:space="0" w:color="4E88C7"/>
            </w:tcBorders>
            <w:shd w:val="clear" w:color="auto" w:fill="auto"/>
          </w:tcPr>
          <w:p w:rsidR="002166D9" w:rsidRPr="00C06116" w:rsidRDefault="002166D9" w:rsidP="00F42680">
            <w:pPr>
              <w:pStyle w:val="TableData"/>
            </w:pPr>
            <w:r>
              <w:t>Final</w:t>
            </w:r>
            <w:r w:rsidR="000D63B5">
              <w:t xml:space="preserve"> Draft</w:t>
            </w:r>
          </w:p>
        </w:tc>
        <w:tc>
          <w:tcPr>
            <w:tcW w:w="1995" w:type="dxa"/>
            <w:tcBorders>
              <w:top w:val="single" w:sz="4" w:space="0" w:color="4E88C7"/>
              <w:bottom w:val="single" w:sz="8" w:space="0" w:color="4E88C7"/>
            </w:tcBorders>
            <w:shd w:val="clear" w:color="auto" w:fill="auto"/>
          </w:tcPr>
          <w:p w:rsidR="002166D9" w:rsidRPr="00C06116" w:rsidRDefault="002166D9" w:rsidP="00F42680">
            <w:pPr>
              <w:pStyle w:val="TableData"/>
            </w:pPr>
            <w:r>
              <w:t>Giulio Vivaldi</w:t>
            </w:r>
          </w:p>
        </w:tc>
        <w:tc>
          <w:tcPr>
            <w:tcW w:w="2140" w:type="dxa"/>
            <w:tcBorders>
              <w:top w:val="single" w:sz="4" w:space="0" w:color="4E88C7"/>
              <w:bottom w:val="single" w:sz="8" w:space="0" w:color="4E88C7"/>
            </w:tcBorders>
            <w:shd w:val="clear" w:color="auto" w:fill="auto"/>
          </w:tcPr>
          <w:p w:rsidR="002166D9" w:rsidRPr="00C06116" w:rsidRDefault="002166D9" w:rsidP="00F42680">
            <w:pPr>
              <w:pStyle w:val="TableData"/>
            </w:pPr>
            <w:r>
              <w:t>Final Draft after revision of SJU comments</w:t>
            </w:r>
          </w:p>
        </w:tc>
      </w:tr>
      <w:tr w:rsidR="002166D9" w:rsidTr="00F42680">
        <w:tc>
          <w:tcPr>
            <w:tcW w:w="1612" w:type="dxa"/>
            <w:tcBorders>
              <w:top w:val="single" w:sz="4" w:space="0" w:color="4E88C7"/>
              <w:bottom w:val="single" w:sz="8" w:space="0" w:color="4E88C7"/>
            </w:tcBorders>
            <w:shd w:val="clear" w:color="auto" w:fill="auto"/>
          </w:tcPr>
          <w:p w:rsidR="002166D9" w:rsidRPr="00C06116" w:rsidRDefault="002166D9" w:rsidP="002166D9">
            <w:pPr>
              <w:pStyle w:val="TableData"/>
            </w:pPr>
            <w:r>
              <w:lastRenderedPageBreak/>
              <w:t>01.00.02</w:t>
            </w:r>
          </w:p>
        </w:tc>
        <w:tc>
          <w:tcPr>
            <w:tcW w:w="1612" w:type="dxa"/>
            <w:tcBorders>
              <w:top w:val="single" w:sz="4" w:space="0" w:color="4E88C7"/>
              <w:bottom w:val="single" w:sz="8" w:space="0" w:color="4E88C7"/>
            </w:tcBorders>
            <w:shd w:val="clear" w:color="auto" w:fill="auto"/>
          </w:tcPr>
          <w:p w:rsidR="002166D9" w:rsidRPr="00C06116" w:rsidRDefault="002166D9" w:rsidP="002166D9">
            <w:pPr>
              <w:pStyle w:val="TableData"/>
            </w:pPr>
            <w:r>
              <w:t>06/11/19</w:t>
            </w:r>
          </w:p>
        </w:tc>
        <w:tc>
          <w:tcPr>
            <w:tcW w:w="1855" w:type="dxa"/>
            <w:tcBorders>
              <w:top w:val="single" w:sz="4" w:space="0" w:color="4E88C7"/>
              <w:bottom w:val="single" w:sz="8" w:space="0" w:color="4E88C7"/>
            </w:tcBorders>
            <w:shd w:val="clear" w:color="auto" w:fill="auto"/>
          </w:tcPr>
          <w:p w:rsidR="002166D9" w:rsidRPr="00C06116" w:rsidRDefault="002166D9" w:rsidP="00F42680">
            <w:pPr>
              <w:pStyle w:val="TableData"/>
            </w:pPr>
            <w:r>
              <w:t>Final</w:t>
            </w:r>
          </w:p>
        </w:tc>
        <w:tc>
          <w:tcPr>
            <w:tcW w:w="1995" w:type="dxa"/>
            <w:tcBorders>
              <w:top w:val="single" w:sz="4" w:space="0" w:color="4E88C7"/>
              <w:bottom w:val="single" w:sz="8" w:space="0" w:color="4E88C7"/>
            </w:tcBorders>
            <w:shd w:val="clear" w:color="auto" w:fill="auto"/>
          </w:tcPr>
          <w:p w:rsidR="002166D9" w:rsidRPr="00C06116" w:rsidRDefault="002166D9" w:rsidP="00F42680">
            <w:pPr>
              <w:pStyle w:val="TableData"/>
            </w:pPr>
            <w:r>
              <w:t>Giulio Vivaldi</w:t>
            </w:r>
          </w:p>
        </w:tc>
        <w:tc>
          <w:tcPr>
            <w:tcW w:w="2140" w:type="dxa"/>
            <w:tcBorders>
              <w:top w:val="single" w:sz="4" w:space="0" w:color="4E88C7"/>
              <w:bottom w:val="single" w:sz="8" w:space="0" w:color="4E88C7"/>
            </w:tcBorders>
            <w:shd w:val="clear" w:color="auto" w:fill="auto"/>
          </w:tcPr>
          <w:p w:rsidR="002166D9" w:rsidRPr="00C06116" w:rsidRDefault="002166D9" w:rsidP="002166D9">
            <w:pPr>
              <w:pStyle w:val="TableData"/>
            </w:pPr>
            <w:r>
              <w:t>Final TS/IRS approved by Partners</w:t>
            </w:r>
          </w:p>
        </w:tc>
      </w:tr>
      <w:tr w:rsidR="000D63B5" w:rsidTr="00C94CC8">
        <w:tc>
          <w:tcPr>
            <w:tcW w:w="1612" w:type="dxa"/>
            <w:tcBorders>
              <w:top w:val="single" w:sz="4" w:space="0" w:color="4E88C7"/>
              <w:bottom w:val="single" w:sz="8" w:space="0" w:color="4E88C7"/>
            </w:tcBorders>
            <w:shd w:val="clear" w:color="auto" w:fill="auto"/>
          </w:tcPr>
          <w:p w:rsidR="000D63B5" w:rsidRPr="00C06116" w:rsidRDefault="000D63B5" w:rsidP="000D63B5">
            <w:pPr>
              <w:pStyle w:val="TableData"/>
            </w:pPr>
            <w:r>
              <w:t>01.00.03</w:t>
            </w:r>
          </w:p>
        </w:tc>
        <w:tc>
          <w:tcPr>
            <w:tcW w:w="1612" w:type="dxa"/>
            <w:tcBorders>
              <w:top w:val="single" w:sz="4" w:space="0" w:color="4E88C7"/>
              <w:bottom w:val="single" w:sz="8" w:space="0" w:color="4E88C7"/>
            </w:tcBorders>
            <w:shd w:val="clear" w:color="auto" w:fill="auto"/>
          </w:tcPr>
          <w:p w:rsidR="000D63B5" w:rsidRPr="00C06116" w:rsidRDefault="000D63B5" w:rsidP="000D63B5">
            <w:pPr>
              <w:pStyle w:val="TableData"/>
            </w:pPr>
            <w:r>
              <w:t>08/11/19</w:t>
            </w:r>
          </w:p>
        </w:tc>
        <w:tc>
          <w:tcPr>
            <w:tcW w:w="1855" w:type="dxa"/>
            <w:tcBorders>
              <w:top w:val="single" w:sz="4" w:space="0" w:color="4E88C7"/>
              <w:bottom w:val="single" w:sz="8" w:space="0" w:color="4E88C7"/>
            </w:tcBorders>
            <w:shd w:val="clear" w:color="auto" w:fill="auto"/>
          </w:tcPr>
          <w:p w:rsidR="000D63B5" w:rsidRPr="00C06116" w:rsidRDefault="000D63B5" w:rsidP="00C94CC8">
            <w:pPr>
              <w:pStyle w:val="TableData"/>
            </w:pPr>
            <w:r>
              <w:t>Final</w:t>
            </w:r>
          </w:p>
        </w:tc>
        <w:tc>
          <w:tcPr>
            <w:tcW w:w="1995" w:type="dxa"/>
            <w:tcBorders>
              <w:top w:val="single" w:sz="4" w:space="0" w:color="4E88C7"/>
              <w:bottom w:val="single" w:sz="8" w:space="0" w:color="4E88C7"/>
            </w:tcBorders>
            <w:shd w:val="clear" w:color="auto" w:fill="auto"/>
          </w:tcPr>
          <w:p w:rsidR="000D63B5" w:rsidRPr="00C06116" w:rsidRDefault="000D63B5" w:rsidP="00C94CC8">
            <w:pPr>
              <w:pStyle w:val="TableData"/>
            </w:pPr>
            <w:r>
              <w:t>Giulio Vivaldi</w:t>
            </w:r>
          </w:p>
        </w:tc>
        <w:tc>
          <w:tcPr>
            <w:tcW w:w="2140" w:type="dxa"/>
            <w:tcBorders>
              <w:top w:val="single" w:sz="4" w:space="0" w:color="4E88C7"/>
              <w:bottom w:val="single" w:sz="8" w:space="0" w:color="4E88C7"/>
            </w:tcBorders>
            <w:shd w:val="clear" w:color="auto" w:fill="auto"/>
          </w:tcPr>
          <w:p w:rsidR="000D63B5" w:rsidRPr="00C06116" w:rsidRDefault="000D63B5" w:rsidP="00C94CC8">
            <w:pPr>
              <w:pStyle w:val="TableData"/>
            </w:pPr>
            <w:r>
              <w:t>SJU comment incorporated</w:t>
            </w:r>
          </w:p>
        </w:tc>
      </w:tr>
      <w:tr w:rsidR="00D37652" w:rsidTr="00D37652">
        <w:tc>
          <w:tcPr>
            <w:tcW w:w="1612" w:type="dxa"/>
            <w:tcBorders>
              <w:top w:val="single" w:sz="4" w:space="0" w:color="4E88C7"/>
              <w:bottom w:val="single" w:sz="8" w:space="0" w:color="4E88C7"/>
            </w:tcBorders>
            <w:shd w:val="clear" w:color="auto" w:fill="auto"/>
          </w:tcPr>
          <w:p w:rsidR="00D37652" w:rsidRPr="00C06116" w:rsidRDefault="00D37652" w:rsidP="009C0FB6">
            <w:pPr>
              <w:pStyle w:val="TableData"/>
            </w:pPr>
          </w:p>
        </w:tc>
        <w:tc>
          <w:tcPr>
            <w:tcW w:w="1612" w:type="dxa"/>
            <w:tcBorders>
              <w:top w:val="single" w:sz="4" w:space="0" w:color="4E88C7"/>
              <w:bottom w:val="single" w:sz="8" w:space="0" w:color="4E88C7"/>
            </w:tcBorders>
            <w:shd w:val="clear" w:color="auto" w:fill="auto"/>
          </w:tcPr>
          <w:p w:rsidR="00D37652" w:rsidRPr="00C06116" w:rsidRDefault="00D37652" w:rsidP="002465C9">
            <w:pPr>
              <w:pStyle w:val="TableData"/>
            </w:pPr>
          </w:p>
        </w:tc>
        <w:tc>
          <w:tcPr>
            <w:tcW w:w="1855" w:type="dxa"/>
            <w:tcBorders>
              <w:top w:val="single" w:sz="4" w:space="0" w:color="4E88C7"/>
              <w:bottom w:val="single" w:sz="8" w:space="0" w:color="4E88C7"/>
            </w:tcBorders>
            <w:shd w:val="clear" w:color="auto" w:fill="auto"/>
          </w:tcPr>
          <w:p w:rsidR="00D37652" w:rsidRPr="00C06116" w:rsidRDefault="00D37652" w:rsidP="002465C9">
            <w:pPr>
              <w:pStyle w:val="TableData"/>
            </w:pPr>
          </w:p>
        </w:tc>
        <w:tc>
          <w:tcPr>
            <w:tcW w:w="1995" w:type="dxa"/>
            <w:tcBorders>
              <w:top w:val="single" w:sz="4" w:space="0" w:color="4E88C7"/>
              <w:bottom w:val="single" w:sz="8" w:space="0" w:color="4E88C7"/>
            </w:tcBorders>
            <w:shd w:val="clear" w:color="auto" w:fill="auto"/>
          </w:tcPr>
          <w:p w:rsidR="00D37652" w:rsidRPr="00C06116" w:rsidRDefault="00D37652" w:rsidP="002465C9">
            <w:pPr>
              <w:pStyle w:val="TableData"/>
            </w:pPr>
          </w:p>
        </w:tc>
        <w:tc>
          <w:tcPr>
            <w:tcW w:w="2140" w:type="dxa"/>
            <w:tcBorders>
              <w:top w:val="single" w:sz="4" w:space="0" w:color="4E88C7"/>
              <w:bottom w:val="single" w:sz="8" w:space="0" w:color="4E88C7"/>
            </w:tcBorders>
            <w:shd w:val="clear" w:color="auto" w:fill="auto"/>
          </w:tcPr>
          <w:p w:rsidR="00D37652" w:rsidRPr="00C06116" w:rsidRDefault="00D37652" w:rsidP="002465C9">
            <w:pPr>
              <w:pStyle w:val="TableData"/>
            </w:pPr>
          </w:p>
        </w:tc>
      </w:tr>
    </w:tbl>
    <w:p w:rsidR="00455378" w:rsidRDefault="00455378" w:rsidP="00455378">
      <w:pPr>
        <w:pStyle w:val="TableHeader"/>
        <w:rPr>
          <w:i/>
          <w:iCs/>
          <w:vanish/>
          <w:color w:val="333399"/>
          <w:sz w:val="18"/>
        </w:rPr>
      </w:pPr>
      <w:r>
        <w:rPr>
          <w:bCs/>
        </w:rPr>
        <w:t xml:space="preserve">Copyright Statement </w:t>
      </w:r>
    </w:p>
    <w:p w:rsidR="0045409E" w:rsidRDefault="0045409E" w:rsidP="0045409E">
      <w:pPr>
        <w:pStyle w:val="BodyText"/>
      </w:pPr>
      <w:r>
        <w:t xml:space="preserve">© – </w:t>
      </w:r>
      <w:r w:rsidR="00076B9C">
        <w:fldChar w:fldCharType="begin"/>
      </w:r>
      <w:r w:rsidR="00076B9C">
        <w:instrText xml:space="preserve"> DOCPROPERTY  CopyRightYear  \* MERGEFORMAT </w:instrText>
      </w:r>
      <w:r w:rsidR="00076B9C">
        <w:fldChar w:fldCharType="separate"/>
      </w:r>
      <w:r w:rsidR="000D63B5">
        <w:t>2019</w:t>
      </w:r>
      <w:r w:rsidR="00076B9C">
        <w:fldChar w:fldCharType="end"/>
      </w:r>
      <w:r>
        <w:t xml:space="preserve"> – </w:t>
      </w:r>
      <w:r w:rsidR="00076B9C">
        <w:fldChar w:fldCharType="begin"/>
      </w:r>
      <w:r w:rsidR="00076B9C">
        <w:instrText xml:space="preserve"> DOCPROPERTY  CopyRightOwner  \* MERGEFORMAT </w:instrText>
      </w:r>
      <w:r w:rsidR="00076B9C">
        <w:fldChar w:fldCharType="separate"/>
      </w:r>
      <w:r w:rsidR="000D63B5">
        <w:t>Leonardo AIRTEL Eurocontrol</w:t>
      </w:r>
      <w:r w:rsidR="00076B9C">
        <w:fldChar w:fldCharType="end"/>
      </w:r>
    </w:p>
    <w:p w:rsidR="0045409E" w:rsidRDefault="0045409E" w:rsidP="0045409E">
      <w:pPr>
        <w:pStyle w:val="BodyText"/>
      </w:pPr>
      <w:r>
        <w:t>All rights reserved. Licensed to the SJU under conditions.</w:t>
      </w:r>
    </w:p>
    <w:p w:rsidR="0045409E" w:rsidRDefault="0045409E" w:rsidP="0045409E">
      <w:pPr>
        <w:pStyle w:val="BodyText"/>
      </w:pPr>
      <w:r>
        <w:t>The opinions expressed herein reflect the author’s view only. Under no circumstances shall the SESAR Joint Undertaking be responsible for any use that may be made of the information contained herein.</w:t>
      </w:r>
    </w:p>
    <w:p w:rsidR="0045409E" w:rsidRDefault="0045409E" w:rsidP="008F3187"/>
    <w:p w:rsidR="00CF3C60" w:rsidRDefault="00CF3C60" w:rsidP="008F3187">
      <w:r>
        <w:br w:type="page"/>
      </w:r>
    </w:p>
    <w:p w:rsidR="004547F4" w:rsidRPr="002C69CC" w:rsidRDefault="00076B9C" w:rsidP="00D67BE7">
      <w:pPr>
        <w:pStyle w:val="DocTitle"/>
      </w:pPr>
      <w:r>
        <w:lastRenderedPageBreak/>
        <w:fldChar w:fldCharType="begin"/>
      </w:r>
      <w:r>
        <w:instrText xml:space="preserve"> DOCPROPERTY  ProjectAcronym  \* MERGEFORMAT </w:instrText>
      </w:r>
      <w:r>
        <w:fldChar w:fldCharType="separate"/>
      </w:r>
      <w:r w:rsidR="000D63B5">
        <w:t>EECNS</w:t>
      </w:r>
      <w:r>
        <w:fldChar w:fldCharType="end"/>
      </w:r>
      <w:r w:rsidR="00CF3C60" w:rsidRPr="002C69CC">
        <w:t xml:space="preserve"> </w:t>
      </w:r>
    </w:p>
    <w:p w:rsidR="00CF3C60" w:rsidRDefault="00076B9C" w:rsidP="00CF3C60">
      <w:pPr>
        <w:pStyle w:val="DocSubtitle"/>
      </w:pPr>
      <w:r>
        <w:fldChar w:fldCharType="begin"/>
      </w:r>
      <w:r>
        <w:instrText xml:space="preserve"> DOCPROPERTY  Subject  \* MERGEFORMAT </w:instrText>
      </w:r>
      <w:r>
        <w:fldChar w:fldCharType="separate"/>
      </w:r>
      <w:r w:rsidR="000D63B5">
        <w:t>PJ14 EECNS</w:t>
      </w:r>
      <w:r>
        <w:fldChar w:fldCharType="end"/>
      </w:r>
    </w:p>
    <w:p w:rsidR="00BA1190" w:rsidRPr="009562F5" w:rsidRDefault="00BA1190" w:rsidP="00CF3C60">
      <w:pPr>
        <w:pStyle w:val="DocSubtitle"/>
      </w:pPr>
    </w:p>
    <w:p w:rsidR="00CF3C60" w:rsidRPr="001F599B" w:rsidRDefault="001F599B" w:rsidP="001F599B">
      <w:pPr>
        <w:pStyle w:val="TextforHorizon2020"/>
        <w:jc w:val="both"/>
        <w:rPr>
          <w:sz w:val="22"/>
          <w:szCs w:val="22"/>
        </w:rPr>
      </w:pPr>
      <w:r w:rsidRPr="001F599B">
        <w:rPr>
          <w:sz w:val="22"/>
          <w:szCs w:val="22"/>
        </w:rPr>
        <w:t xml:space="preserve">This </w:t>
      </w:r>
      <w:r w:rsidR="00525718">
        <w:rPr>
          <w:sz w:val="22"/>
          <w:szCs w:val="22"/>
        </w:rPr>
        <w:t>deliverable</w:t>
      </w:r>
      <w:r w:rsidRPr="001F599B">
        <w:rPr>
          <w:sz w:val="22"/>
          <w:szCs w:val="22"/>
        </w:rPr>
        <w:t xml:space="preserve"> is </w:t>
      </w:r>
      <w:r w:rsidR="0038700B">
        <w:rPr>
          <w:sz w:val="22"/>
          <w:szCs w:val="22"/>
        </w:rPr>
        <w:t xml:space="preserve">a Technical Specification and is </w:t>
      </w:r>
      <w:r w:rsidRPr="001F599B">
        <w:rPr>
          <w:sz w:val="22"/>
          <w:szCs w:val="22"/>
        </w:rPr>
        <w:t xml:space="preserve">part of a project that has received funding from the SESAR Joint Undertaking under grant agreement No </w:t>
      </w:r>
      <w:r w:rsidR="00B26E4E">
        <w:rPr>
          <w:sz w:val="22"/>
          <w:szCs w:val="22"/>
        </w:rPr>
        <w:fldChar w:fldCharType="begin"/>
      </w:r>
      <w:r w:rsidR="00B26E4E">
        <w:rPr>
          <w:sz w:val="22"/>
          <w:szCs w:val="22"/>
        </w:rPr>
        <w:instrText xml:space="preserve"> DOCPROPERTY  GrantNumber  \* MERGEFORMAT </w:instrText>
      </w:r>
      <w:r w:rsidR="00B26E4E">
        <w:rPr>
          <w:sz w:val="22"/>
          <w:szCs w:val="22"/>
        </w:rPr>
        <w:fldChar w:fldCharType="separate"/>
      </w:r>
      <w:r w:rsidR="000D63B5">
        <w:rPr>
          <w:sz w:val="22"/>
          <w:szCs w:val="22"/>
        </w:rPr>
        <w:t>734168</w:t>
      </w:r>
      <w:r w:rsidR="00B26E4E">
        <w:rPr>
          <w:sz w:val="22"/>
          <w:szCs w:val="22"/>
        </w:rPr>
        <w:fldChar w:fldCharType="end"/>
      </w:r>
      <w:r w:rsidRPr="001F599B">
        <w:rPr>
          <w:sz w:val="22"/>
          <w:szCs w:val="22"/>
        </w:rPr>
        <w:t xml:space="preserve"> under European Union’s Horizon 2020 research and innovation programme.</w:t>
      </w:r>
    </w:p>
    <w:p w:rsidR="00CF3C60" w:rsidRDefault="00E52CF0" w:rsidP="008F3187">
      <w:r>
        <w:rPr>
          <w:noProof/>
          <w:lang w:val="it-IT" w:eastAsia="it-IT"/>
        </w:rPr>
        <w:drawing>
          <wp:inline distT="0" distB="0" distL="0" distR="0" wp14:anchorId="5CEAC4F0" wp14:editId="35920E18">
            <wp:extent cx="571500" cy="381000"/>
            <wp:effectExtent l="0" t="0" r="0" b="0"/>
            <wp:docPr id="6" name="Immagine 1" descr="EU logo low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 logo low res"/>
                    <pic:cNvPicPr>
                      <a:picLocks noChangeAspect="1" noChangeArrowheads="1"/>
                    </pic:cNvPicPr>
                  </pic:nvPicPr>
                  <pic:blipFill>
                    <a:blip r:embed="rId10" cstate="screen">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p>
    <w:p w:rsidR="00BA1190" w:rsidRDefault="00BA1190" w:rsidP="008F3187"/>
    <w:p w:rsidR="00CF3C60" w:rsidRDefault="00CF3C60" w:rsidP="00D67BE7">
      <w:pPr>
        <w:pStyle w:val="HeadingUnderline"/>
      </w:pPr>
      <w:bookmarkStart w:id="0" w:name="_Toc444858040"/>
      <w:bookmarkStart w:id="1" w:name="_Toc24130922"/>
      <w:r>
        <w:t>Abstract</w:t>
      </w:r>
      <w:bookmarkEnd w:id="0"/>
      <w:bookmarkEnd w:id="1"/>
      <w:r w:rsidR="0009768B">
        <w:t xml:space="preserve"> </w:t>
      </w:r>
    </w:p>
    <w:p w:rsidR="000C42CD" w:rsidRDefault="000C42CD" w:rsidP="000C42CD"/>
    <w:p w:rsidR="000C42CD" w:rsidRPr="000C42CD" w:rsidRDefault="000C42CD" w:rsidP="000C42CD">
      <w:r w:rsidRPr="000C42CD">
        <w:t xml:space="preserve">This </w:t>
      </w:r>
      <w:r w:rsidR="0023510B">
        <w:t>Final</w:t>
      </w:r>
      <w:r w:rsidR="0023510B" w:rsidRPr="000C42CD">
        <w:t xml:space="preserve"> </w:t>
      </w:r>
      <w:r w:rsidRPr="000C42CD">
        <w:t>TS/IRS</w:t>
      </w:r>
      <w:r w:rsidR="00BF1A6A">
        <w:t>, targeting TRL6 maturity level,</w:t>
      </w:r>
      <w:r w:rsidRPr="000C42CD">
        <w:t xml:space="preserve"> describes Architecture and Technical Requirements related to the Integration of AeroMACS System with the ATN/OSI Network. It also addresses Multilink in ATN/OSI environment. Integration with ATN/IPS Network in Multilink environment </w:t>
      </w:r>
      <w:r w:rsidR="00642341">
        <w:t xml:space="preserve">has </w:t>
      </w:r>
      <w:r w:rsidRPr="000C42CD">
        <w:t>be</w:t>
      </w:r>
      <w:r w:rsidR="00642341">
        <w:t>en</w:t>
      </w:r>
      <w:r w:rsidRPr="000C42CD">
        <w:t xml:space="preserve"> addressed in coordination with 14.02.04 Solution activities related to the definition of the Future Communication Infrastructure (FCI) of which AeroMACS will be a Subnetwork. </w:t>
      </w:r>
    </w:p>
    <w:p w:rsidR="00FB758B" w:rsidRDefault="00FA0245" w:rsidP="00B7435F">
      <w:pPr>
        <w:pStyle w:val="BodyText"/>
      </w:pPr>
      <w:r>
        <w:br w:type="page"/>
      </w:r>
    </w:p>
    <w:p w:rsidR="005D1154" w:rsidRDefault="005D1154" w:rsidP="008F3187">
      <w:pPr>
        <w:pStyle w:val="Intestazione"/>
      </w:pPr>
      <w:r>
        <w:lastRenderedPageBreak/>
        <w:t>Table of Contents</w:t>
      </w:r>
    </w:p>
    <w:p w:rsidR="005D1154" w:rsidRDefault="005D1154" w:rsidP="008F3187">
      <w:pPr>
        <w:pStyle w:val="Intestazione"/>
      </w:pPr>
    </w:p>
    <w:p w:rsidR="000D63B5" w:rsidRDefault="000C67DC">
      <w:pPr>
        <w:pStyle w:val="Sommario2"/>
        <w:tabs>
          <w:tab w:val="right" w:leader="dot" w:pos="9060"/>
        </w:tabs>
        <w:rPr>
          <w:rFonts w:asciiTheme="minorHAnsi" w:eastAsiaTheme="minorEastAsia" w:hAnsiTheme="minorHAnsi" w:cstheme="minorBidi"/>
          <w:b w:val="0"/>
          <w:bCs w:val="0"/>
          <w:noProof/>
          <w:color w:val="auto"/>
          <w:lang w:val="it-IT" w:eastAsia="it-IT"/>
        </w:rPr>
      </w:pPr>
      <w:r>
        <w:fldChar w:fldCharType="begin"/>
      </w:r>
      <w:r>
        <w:instrText xml:space="preserve"> TOC \o "1-</w:instrText>
      </w:r>
      <w:r w:rsidR="007E5E3E">
        <w:instrText>2</w:instrText>
      </w:r>
      <w:r>
        <w:instrText xml:space="preserve">" \h \z \t "Heading 2;2;Heading 3;3;Heading 4;4;Heading 5;5;Appendix Heading 2;2;Appendix Heading 3;3" </w:instrText>
      </w:r>
      <w:r>
        <w:fldChar w:fldCharType="separate"/>
      </w:r>
      <w:hyperlink w:anchor="_Toc24130922" w:history="1">
        <w:r w:rsidR="000D63B5" w:rsidRPr="00F705E5">
          <w:rPr>
            <w:rStyle w:val="Collegamentoipertestuale"/>
            <w:noProof/>
          </w:rPr>
          <w:t>Abstract</w:t>
        </w:r>
        <w:r w:rsidR="000D63B5">
          <w:rPr>
            <w:noProof/>
            <w:webHidden/>
          </w:rPr>
          <w:tab/>
        </w:r>
        <w:r w:rsidR="000D63B5">
          <w:rPr>
            <w:noProof/>
            <w:webHidden/>
          </w:rPr>
          <w:fldChar w:fldCharType="begin"/>
        </w:r>
        <w:r w:rsidR="000D63B5">
          <w:rPr>
            <w:noProof/>
            <w:webHidden/>
          </w:rPr>
          <w:instrText xml:space="preserve"> PAGEREF _Toc24130922 \h </w:instrText>
        </w:r>
        <w:r w:rsidR="000D63B5">
          <w:rPr>
            <w:noProof/>
            <w:webHidden/>
          </w:rPr>
        </w:r>
        <w:r w:rsidR="000D63B5">
          <w:rPr>
            <w:noProof/>
            <w:webHidden/>
          </w:rPr>
          <w:fldChar w:fldCharType="separate"/>
        </w:r>
        <w:r w:rsidR="000D63B5">
          <w:rPr>
            <w:noProof/>
            <w:webHidden/>
          </w:rPr>
          <w:t>4</w:t>
        </w:r>
        <w:r w:rsidR="000D63B5">
          <w:rPr>
            <w:noProof/>
            <w:webHidden/>
          </w:rPr>
          <w:fldChar w:fldCharType="end"/>
        </w:r>
      </w:hyperlink>
    </w:p>
    <w:p w:rsidR="000D63B5" w:rsidRDefault="00076B9C">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4130923" w:history="1">
        <w:r w:rsidR="000D63B5" w:rsidRPr="00F705E5">
          <w:rPr>
            <w:rStyle w:val="Collegamentoipertestuale"/>
            <w:noProof/>
          </w:rPr>
          <w:t>1</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Executive summary</w:t>
        </w:r>
        <w:r w:rsidR="000D63B5">
          <w:rPr>
            <w:noProof/>
            <w:webHidden/>
          </w:rPr>
          <w:tab/>
        </w:r>
        <w:r w:rsidR="000D63B5">
          <w:rPr>
            <w:noProof/>
            <w:webHidden/>
          </w:rPr>
          <w:fldChar w:fldCharType="begin"/>
        </w:r>
        <w:r w:rsidR="000D63B5">
          <w:rPr>
            <w:noProof/>
            <w:webHidden/>
          </w:rPr>
          <w:instrText xml:space="preserve"> PAGEREF _Toc24130923 \h </w:instrText>
        </w:r>
        <w:r w:rsidR="000D63B5">
          <w:rPr>
            <w:noProof/>
            <w:webHidden/>
          </w:rPr>
        </w:r>
        <w:r w:rsidR="000D63B5">
          <w:rPr>
            <w:noProof/>
            <w:webHidden/>
          </w:rPr>
          <w:fldChar w:fldCharType="separate"/>
        </w:r>
        <w:r w:rsidR="000D63B5">
          <w:rPr>
            <w:noProof/>
            <w:webHidden/>
          </w:rPr>
          <w:t>9</w:t>
        </w:r>
        <w:r w:rsidR="000D63B5">
          <w:rPr>
            <w:noProof/>
            <w:webHidden/>
          </w:rPr>
          <w:fldChar w:fldCharType="end"/>
        </w:r>
      </w:hyperlink>
    </w:p>
    <w:p w:rsidR="000D63B5" w:rsidRDefault="00076B9C">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4130924" w:history="1">
        <w:r w:rsidR="000D63B5" w:rsidRPr="00F705E5">
          <w:rPr>
            <w:rStyle w:val="Collegamentoipertestuale"/>
            <w:noProof/>
          </w:rPr>
          <w:t>2</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Introduction</w:t>
        </w:r>
        <w:r w:rsidR="000D63B5">
          <w:rPr>
            <w:noProof/>
            <w:webHidden/>
          </w:rPr>
          <w:tab/>
        </w:r>
        <w:r w:rsidR="000D63B5">
          <w:rPr>
            <w:noProof/>
            <w:webHidden/>
          </w:rPr>
          <w:fldChar w:fldCharType="begin"/>
        </w:r>
        <w:r w:rsidR="000D63B5">
          <w:rPr>
            <w:noProof/>
            <w:webHidden/>
          </w:rPr>
          <w:instrText xml:space="preserve"> PAGEREF _Toc24130924 \h </w:instrText>
        </w:r>
        <w:r w:rsidR="000D63B5">
          <w:rPr>
            <w:noProof/>
            <w:webHidden/>
          </w:rPr>
        </w:r>
        <w:r w:rsidR="000D63B5">
          <w:rPr>
            <w:noProof/>
            <w:webHidden/>
          </w:rPr>
          <w:fldChar w:fldCharType="separate"/>
        </w:r>
        <w:r w:rsidR="000D63B5">
          <w:rPr>
            <w:noProof/>
            <w:webHidden/>
          </w:rPr>
          <w:t>10</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25" w:history="1">
        <w:r w:rsidR="000D63B5" w:rsidRPr="00F705E5">
          <w:rPr>
            <w:rStyle w:val="Collegamentoipertestuale"/>
            <w:noProof/>
          </w:rPr>
          <w:t>2.1</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Purpose of the document</w:t>
        </w:r>
        <w:r w:rsidR="000D63B5">
          <w:rPr>
            <w:noProof/>
            <w:webHidden/>
          </w:rPr>
          <w:tab/>
        </w:r>
        <w:r w:rsidR="000D63B5">
          <w:rPr>
            <w:noProof/>
            <w:webHidden/>
          </w:rPr>
          <w:fldChar w:fldCharType="begin"/>
        </w:r>
        <w:r w:rsidR="000D63B5">
          <w:rPr>
            <w:noProof/>
            <w:webHidden/>
          </w:rPr>
          <w:instrText xml:space="preserve"> PAGEREF _Toc24130925 \h </w:instrText>
        </w:r>
        <w:r w:rsidR="000D63B5">
          <w:rPr>
            <w:noProof/>
            <w:webHidden/>
          </w:rPr>
        </w:r>
        <w:r w:rsidR="000D63B5">
          <w:rPr>
            <w:noProof/>
            <w:webHidden/>
          </w:rPr>
          <w:fldChar w:fldCharType="separate"/>
        </w:r>
        <w:r w:rsidR="000D63B5">
          <w:rPr>
            <w:noProof/>
            <w:webHidden/>
          </w:rPr>
          <w:t>10</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26" w:history="1">
        <w:r w:rsidR="000D63B5" w:rsidRPr="00F705E5">
          <w:rPr>
            <w:rStyle w:val="Collegamentoipertestuale"/>
            <w:noProof/>
          </w:rPr>
          <w:t>2.2</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Scope</w:t>
        </w:r>
        <w:r w:rsidR="000D63B5">
          <w:rPr>
            <w:noProof/>
            <w:webHidden/>
          </w:rPr>
          <w:tab/>
        </w:r>
        <w:r w:rsidR="000D63B5">
          <w:rPr>
            <w:noProof/>
            <w:webHidden/>
          </w:rPr>
          <w:fldChar w:fldCharType="begin"/>
        </w:r>
        <w:r w:rsidR="000D63B5">
          <w:rPr>
            <w:noProof/>
            <w:webHidden/>
          </w:rPr>
          <w:instrText xml:space="preserve"> PAGEREF _Toc24130926 \h </w:instrText>
        </w:r>
        <w:r w:rsidR="000D63B5">
          <w:rPr>
            <w:noProof/>
            <w:webHidden/>
          </w:rPr>
        </w:r>
        <w:r w:rsidR="000D63B5">
          <w:rPr>
            <w:noProof/>
            <w:webHidden/>
          </w:rPr>
          <w:fldChar w:fldCharType="separate"/>
        </w:r>
        <w:r w:rsidR="000D63B5">
          <w:rPr>
            <w:noProof/>
            <w:webHidden/>
          </w:rPr>
          <w:t>10</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27" w:history="1">
        <w:r w:rsidR="000D63B5" w:rsidRPr="00F705E5">
          <w:rPr>
            <w:rStyle w:val="Collegamentoipertestuale"/>
            <w:noProof/>
          </w:rPr>
          <w:t>2.3</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Intended readership</w:t>
        </w:r>
        <w:r w:rsidR="000D63B5">
          <w:rPr>
            <w:noProof/>
            <w:webHidden/>
          </w:rPr>
          <w:tab/>
        </w:r>
        <w:r w:rsidR="000D63B5">
          <w:rPr>
            <w:noProof/>
            <w:webHidden/>
          </w:rPr>
          <w:fldChar w:fldCharType="begin"/>
        </w:r>
        <w:r w:rsidR="000D63B5">
          <w:rPr>
            <w:noProof/>
            <w:webHidden/>
          </w:rPr>
          <w:instrText xml:space="preserve"> PAGEREF _Toc24130927 \h </w:instrText>
        </w:r>
        <w:r w:rsidR="000D63B5">
          <w:rPr>
            <w:noProof/>
            <w:webHidden/>
          </w:rPr>
        </w:r>
        <w:r w:rsidR="000D63B5">
          <w:rPr>
            <w:noProof/>
            <w:webHidden/>
          </w:rPr>
          <w:fldChar w:fldCharType="separate"/>
        </w:r>
        <w:r w:rsidR="000D63B5">
          <w:rPr>
            <w:noProof/>
            <w:webHidden/>
          </w:rPr>
          <w:t>10</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28" w:history="1">
        <w:r w:rsidR="000D63B5" w:rsidRPr="00F705E5">
          <w:rPr>
            <w:rStyle w:val="Collegamentoipertestuale"/>
            <w:noProof/>
          </w:rPr>
          <w:t>2.4</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Background</w:t>
        </w:r>
        <w:r w:rsidR="000D63B5">
          <w:rPr>
            <w:noProof/>
            <w:webHidden/>
          </w:rPr>
          <w:tab/>
        </w:r>
        <w:r w:rsidR="000D63B5">
          <w:rPr>
            <w:noProof/>
            <w:webHidden/>
          </w:rPr>
          <w:fldChar w:fldCharType="begin"/>
        </w:r>
        <w:r w:rsidR="000D63B5">
          <w:rPr>
            <w:noProof/>
            <w:webHidden/>
          </w:rPr>
          <w:instrText xml:space="preserve"> PAGEREF _Toc24130928 \h </w:instrText>
        </w:r>
        <w:r w:rsidR="000D63B5">
          <w:rPr>
            <w:noProof/>
            <w:webHidden/>
          </w:rPr>
        </w:r>
        <w:r w:rsidR="000D63B5">
          <w:rPr>
            <w:noProof/>
            <w:webHidden/>
          </w:rPr>
          <w:fldChar w:fldCharType="separate"/>
        </w:r>
        <w:r w:rsidR="000D63B5">
          <w:rPr>
            <w:noProof/>
            <w:webHidden/>
          </w:rPr>
          <w:t>11</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29" w:history="1">
        <w:r w:rsidR="000D63B5" w:rsidRPr="00F705E5">
          <w:rPr>
            <w:rStyle w:val="Collegamentoipertestuale"/>
            <w:noProof/>
          </w:rPr>
          <w:t>2.5</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Structure of the document</w:t>
        </w:r>
        <w:r w:rsidR="000D63B5">
          <w:rPr>
            <w:noProof/>
            <w:webHidden/>
          </w:rPr>
          <w:tab/>
        </w:r>
        <w:r w:rsidR="000D63B5">
          <w:rPr>
            <w:noProof/>
            <w:webHidden/>
          </w:rPr>
          <w:fldChar w:fldCharType="begin"/>
        </w:r>
        <w:r w:rsidR="000D63B5">
          <w:rPr>
            <w:noProof/>
            <w:webHidden/>
          </w:rPr>
          <w:instrText xml:space="preserve"> PAGEREF _Toc24130929 \h </w:instrText>
        </w:r>
        <w:r w:rsidR="000D63B5">
          <w:rPr>
            <w:noProof/>
            <w:webHidden/>
          </w:rPr>
        </w:r>
        <w:r w:rsidR="000D63B5">
          <w:rPr>
            <w:noProof/>
            <w:webHidden/>
          </w:rPr>
          <w:fldChar w:fldCharType="separate"/>
        </w:r>
        <w:r w:rsidR="000D63B5">
          <w:rPr>
            <w:noProof/>
            <w:webHidden/>
          </w:rPr>
          <w:t>11</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30" w:history="1">
        <w:r w:rsidR="000D63B5" w:rsidRPr="00F705E5">
          <w:rPr>
            <w:rStyle w:val="Collegamentoipertestuale"/>
            <w:noProof/>
          </w:rPr>
          <w:t>2.6</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Acronyms and Terminology</w:t>
        </w:r>
        <w:r w:rsidR="000D63B5">
          <w:rPr>
            <w:noProof/>
            <w:webHidden/>
          </w:rPr>
          <w:tab/>
        </w:r>
        <w:r w:rsidR="000D63B5">
          <w:rPr>
            <w:noProof/>
            <w:webHidden/>
          </w:rPr>
          <w:fldChar w:fldCharType="begin"/>
        </w:r>
        <w:r w:rsidR="000D63B5">
          <w:rPr>
            <w:noProof/>
            <w:webHidden/>
          </w:rPr>
          <w:instrText xml:space="preserve"> PAGEREF _Toc24130930 \h </w:instrText>
        </w:r>
        <w:r w:rsidR="000D63B5">
          <w:rPr>
            <w:noProof/>
            <w:webHidden/>
          </w:rPr>
        </w:r>
        <w:r w:rsidR="000D63B5">
          <w:rPr>
            <w:noProof/>
            <w:webHidden/>
          </w:rPr>
          <w:fldChar w:fldCharType="separate"/>
        </w:r>
        <w:r w:rsidR="000D63B5">
          <w:rPr>
            <w:noProof/>
            <w:webHidden/>
          </w:rPr>
          <w:t>11</w:t>
        </w:r>
        <w:r w:rsidR="000D63B5">
          <w:rPr>
            <w:noProof/>
            <w:webHidden/>
          </w:rPr>
          <w:fldChar w:fldCharType="end"/>
        </w:r>
      </w:hyperlink>
    </w:p>
    <w:p w:rsidR="000D63B5" w:rsidRDefault="00076B9C">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4130931" w:history="1">
        <w:r w:rsidR="000D63B5" w:rsidRPr="00F705E5">
          <w:rPr>
            <w:rStyle w:val="Collegamentoipertestuale"/>
            <w:noProof/>
          </w:rPr>
          <w:t>3</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SESAR Solution Impacts on Architecture</w:t>
        </w:r>
        <w:r w:rsidR="000D63B5">
          <w:rPr>
            <w:noProof/>
            <w:webHidden/>
          </w:rPr>
          <w:tab/>
        </w:r>
        <w:r w:rsidR="000D63B5">
          <w:rPr>
            <w:noProof/>
            <w:webHidden/>
          </w:rPr>
          <w:fldChar w:fldCharType="begin"/>
        </w:r>
        <w:r w:rsidR="000D63B5">
          <w:rPr>
            <w:noProof/>
            <w:webHidden/>
          </w:rPr>
          <w:instrText xml:space="preserve"> PAGEREF _Toc24130931 \h </w:instrText>
        </w:r>
        <w:r w:rsidR="000D63B5">
          <w:rPr>
            <w:noProof/>
            <w:webHidden/>
          </w:rPr>
        </w:r>
        <w:r w:rsidR="000D63B5">
          <w:rPr>
            <w:noProof/>
            <w:webHidden/>
          </w:rPr>
          <w:fldChar w:fldCharType="separate"/>
        </w:r>
        <w:r w:rsidR="000D63B5">
          <w:rPr>
            <w:noProof/>
            <w:webHidden/>
          </w:rPr>
          <w:t>15</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32" w:history="1">
        <w:r w:rsidR="000D63B5" w:rsidRPr="00F705E5">
          <w:rPr>
            <w:rStyle w:val="Collegamentoipertestuale"/>
            <w:noProof/>
          </w:rPr>
          <w:t>3.1</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Target Solution Architecture</w:t>
        </w:r>
        <w:r w:rsidR="000D63B5">
          <w:rPr>
            <w:noProof/>
            <w:webHidden/>
          </w:rPr>
          <w:tab/>
        </w:r>
        <w:r w:rsidR="000D63B5">
          <w:rPr>
            <w:noProof/>
            <w:webHidden/>
          </w:rPr>
          <w:fldChar w:fldCharType="begin"/>
        </w:r>
        <w:r w:rsidR="000D63B5">
          <w:rPr>
            <w:noProof/>
            <w:webHidden/>
          </w:rPr>
          <w:instrText xml:space="preserve"> PAGEREF _Toc24130932 \h </w:instrText>
        </w:r>
        <w:r w:rsidR="000D63B5">
          <w:rPr>
            <w:noProof/>
            <w:webHidden/>
          </w:rPr>
        </w:r>
        <w:r w:rsidR="000D63B5">
          <w:rPr>
            <w:noProof/>
            <w:webHidden/>
          </w:rPr>
          <w:fldChar w:fldCharType="separate"/>
        </w:r>
        <w:r w:rsidR="000D63B5">
          <w:rPr>
            <w:noProof/>
            <w:webHidden/>
          </w:rPr>
          <w:t>16</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33" w:history="1">
        <w:r w:rsidR="000D63B5" w:rsidRPr="00F705E5">
          <w:rPr>
            <w:rStyle w:val="Collegamentoipertestuale"/>
            <w:noProof/>
          </w:rPr>
          <w:t>3.2</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Changes imposed by the SESAR Solution on the baseline Architecture</w:t>
        </w:r>
        <w:r w:rsidR="000D63B5">
          <w:rPr>
            <w:noProof/>
            <w:webHidden/>
          </w:rPr>
          <w:tab/>
        </w:r>
        <w:r w:rsidR="000D63B5">
          <w:rPr>
            <w:noProof/>
            <w:webHidden/>
          </w:rPr>
          <w:fldChar w:fldCharType="begin"/>
        </w:r>
        <w:r w:rsidR="000D63B5">
          <w:rPr>
            <w:noProof/>
            <w:webHidden/>
          </w:rPr>
          <w:instrText xml:space="preserve"> PAGEREF _Toc24130933 \h </w:instrText>
        </w:r>
        <w:r w:rsidR="000D63B5">
          <w:rPr>
            <w:noProof/>
            <w:webHidden/>
          </w:rPr>
        </w:r>
        <w:r w:rsidR="000D63B5">
          <w:rPr>
            <w:noProof/>
            <w:webHidden/>
          </w:rPr>
          <w:fldChar w:fldCharType="separate"/>
        </w:r>
        <w:r w:rsidR="000D63B5">
          <w:rPr>
            <w:noProof/>
            <w:webHidden/>
          </w:rPr>
          <w:t>22</w:t>
        </w:r>
        <w:r w:rsidR="000D63B5">
          <w:rPr>
            <w:noProof/>
            <w:webHidden/>
          </w:rPr>
          <w:fldChar w:fldCharType="end"/>
        </w:r>
      </w:hyperlink>
    </w:p>
    <w:p w:rsidR="000D63B5" w:rsidRDefault="00076B9C">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4130934" w:history="1">
        <w:r w:rsidR="000D63B5" w:rsidRPr="00F705E5">
          <w:rPr>
            <w:rStyle w:val="Collegamentoipertestuale"/>
            <w:noProof/>
          </w:rPr>
          <w:t>4</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Technical Specifications</w:t>
        </w:r>
        <w:r w:rsidR="000D63B5">
          <w:rPr>
            <w:noProof/>
            <w:webHidden/>
          </w:rPr>
          <w:tab/>
        </w:r>
        <w:r w:rsidR="000D63B5">
          <w:rPr>
            <w:noProof/>
            <w:webHidden/>
          </w:rPr>
          <w:fldChar w:fldCharType="begin"/>
        </w:r>
        <w:r w:rsidR="000D63B5">
          <w:rPr>
            <w:noProof/>
            <w:webHidden/>
          </w:rPr>
          <w:instrText xml:space="preserve"> PAGEREF _Toc24130934 \h </w:instrText>
        </w:r>
        <w:r w:rsidR="000D63B5">
          <w:rPr>
            <w:noProof/>
            <w:webHidden/>
          </w:rPr>
        </w:r>
        <w:r w:rsidR="000D63B5">
          <w:rPr>
            <w:noProof/>
            <w:webHidden/>
          </w:rPr>
          <w:fldChar w:fldCharType="separate"/>
        </w:r>
        <w:r w:rsidR="000D63B5">
          <w:rPr>
            <w:noProof/>
            <w:webHidden/>
          </w:rPr>
          <w:t>24</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35" w:history="1">
        <w:r w:rsidR="000D63B5" w:rsidRPr="00F705E5">
          <w:rPr>
            <w:rStyle w:val="Collegamentoipertestuale"/>
            <w:noProof/>
          </w:rPr>
          <w:t>4.1</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Functional architecture overview</w:t>
        </w:r>
        <w:r w:rsidR="000D63B5">
          <w:rPr>
            <w:noProof/>
            <w:webHidden/>
          </w:rPr>
          <w:tab/>
        </w:r>
        <w:r w:rsidR="000D63B5">
          <w:rPr>
            <w:noProof/>
            <w:webHidden/>
          </w:rPr>
          <w:fldChar w:fldCharType="begin"/>
        </w:r>
        <w:r w:rsidR="000D63B5">
          <w:rPr>
            <w:noProof/>
            <w:webHidden/>
          </w:rPr>
          <w:instrText xml:space="preserve"> PAGEREF _Toc24130935 \h </w:instrText>
        </w:r>
        <w:r w:rsidR="000D63B5">
          <w:rPr>
            <w:noProof/>
            <w:webHidden/>
          </w:rPr>
        </w:r>
        <w:r w:rsidR="000D63B5">
          <w:rPr>
            <w:noProof/>
            <w:webHidden/>
          </w:rPr>
          <w:fldChar w:fldCharType="separate"/>
        </w:r>
        <w:r w:rsidR="000D63B5">
          <w:rPr>
            <w:noProof/>
            <w:webHidden/>
          </w:rPr>
          <w:t>24</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36" w:history="1">
        <w:r w:rsidR="000D63B5" w:rsidRPr="00F705E5">
          <w:rPr>
            <w:rStyle w:val="Collegamentoipertestuale"/>
            <w:noProof/>
          </w:rPr>
          <w:t>4.2</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Functional and non-Functional Requirements</w:t>
        </w:r>
        <w:r w:rsidR="000D63B5">
          <w:rPr>
            <w:noProof/>
            <w:webHidden/>
          </w:rPr>
          <w:tab/>
        </w:r>
        <w:r w:rsidR="000D63B5">
          <w:rPr>
            <w:noProof/>
            <w:webHidden/>
          </w:rPr>
          <w:fldChar w:fldCharType="begin"/>
        </w:r>
        <w:r w:rsidR="000D63B5">
          <w:rPr>
            <w:noProof/>
            <w:webHidden/>
          </w:rPr>
          <w:instrText xml:space="preserve"> PAGEREF _Toc24130936 \h </w:instrText>
        </w:r>
        <w:r w:rsidR="000D63B5">
          <w:rPr>
            <w:noProof/>
            <w:webHidden/>
          </w:rPr>
        </w:r>
        <w:r w:rsidR="000D63B5">
          <w:rPr>
            <w:noProof/>
            <w:webHidden/>
          </w:rPr>
          <w:fldChar w:fldCharType="separate"/>
        </w:r>
        <w:r w:rsidR="000D63B5">
          <w:rPr>
            <w:noProof/>
            <w:webHidden/>
          </w:rPr>
          <w:t>35</w:t>
        </w:r>
        <w:r w:rsidR="000D63B5">
          <w:rPr>
            <w:noProof/>
            <w:webHidden/>
          </w:rPr>
          <w:fldChar w:fldCharType="end"/>
        </w:r>
      </w:hyperlink>
    </w:p>
    <w:p w:rsidR="000D63B5" w:rsidRDefault="00076B9C">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4130937" w:history="1">
        <w:r w:rsidR="000D63B5" w:rsidRPr="00F705E5">
          <w:rPr>
            <w:rStyle w:val="Collegamentoipertestuale"/>
            <w:noProof/>
          </w:rPr>
          <w:t>5</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Implementation Options</w:t>
        </w:r>
        <w:r w:rsidR="000D63B5">
          <w:rPr>
            <w:noProof/>
            <w:webHidden/>
          </w:rPr>
          <w:tab/>
        </w:r>
        <w:r w:rsidR="000D63B5">
          <w:rPr>
            <w:noProof/>
            <w:webHidden/>
          </w:rPr>
          <w:fldChar w:fldCharType="begin"/>
        </w:r>
        <w:r w:rsidR="000D63B5">
          <w:rPr>
            <w:noProof/>
            <w:webHidden/>
          </w:rPr>
          <w:instrText xml:space="preserve"> PAGEREF _Toc24130937 \h </w:instrText>
        </w:r>
        <w:r w:rsidR="000D63B5">
          <w:rPr>
            <w:noProof/>
            <w:webHidden/>
          </w:rPr>
        </w:r>
        <w:r w:rsidR="000D63B5">
          <w:rPr>
            <w:noProof/>
            <w:webHidden/>
          </w:rPr>
          <w:fldChar w:fldCharType="separate"/>
        </w:r>
        <w:r w:rsidR="000D63B5">
          <w:rPr>
            <w:noProof/>
            <w:webHidden/>
          </w:rPr>
          <w:t>53</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38" w:history="1">
        <w:r w:rsidR="000D63B5" w:rsidRPr="00F705E5">
          <w:rPr>
            <w:rStyle w:val="Collegamentoipertestuale"/>
            <w:noProof/>
          </w:rPr>
          <w:t>5.1</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Implementation Option 1: Integration of AeroMACS and ATN/OSI Systems (Implementation Option 1)</w:t>
        </w:r>
        <w:r w:rsidR="000D63B5">
          <w:rPr>
            <w:noProof/>
            <w:webHidden/>
          </w:rPr>
          <w:tab/>
        </w:r>
        <w:r w:rsidR="000D63B5">
          <w:rPr>
            <w:noProof/>
            <w:webHidden/>
          </w:rPr>
          <w:fldChar w:fldCharType="begin"/>
        </w:r>
        <w:r w:rsidR="000D63B5">
          <w:rPr>
            <w:noProof/>
            <w:webHidden/>
          </w:rPr>
          <w:instrText xml:space="preserve"> PAGEREF _Toc24130938 \h </w:instrText>
        </w:r>
        <w:r w:rsidR="000D63B5">
          <w:rPr>
            <w:noProof/>
            <w:webHidden/>
          </w:rPr>
        </w:r>
        <w:r w:rsidR="000D63B5">
          <w:rPr>
            <w:noProof/>
            <w:webHidden/>
          </w:rPr>
          <w:fldChar w:fldCharType="separate"/>
        </w:r>
        <w:r w:rsidR="000D63B5">
          <w:rPr>
            <w:noProof/>
            <w:webHidden/>
          </w:rPr>
          <w:t>53</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39" w:history="1">
        <w:r w:rsidR="000D63B5" w:rsidRPr="00F705E5">
          <w:rPr>
            <w:rStyle w:val="Collegamentoipertestuale"/>
            <w:noProof/>
          </w:rPr>
          <w:t>5.2</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Implementation Option 2: Multilink in ATN/OSI environment</w:t>
        </w:r>
        <w:r w:rsidR="000D63B5">
          <w:rPr>
            <w:noProof/>
            <w:webHidden/>
          </w:rPr>
          <w:tab/>
        </w:r>
        <w:r w:rsidR="000D63B5">
          <w:rPr>
            <w:noProof/>
            <w:webHidden/>
          </w:rPr>
          <w:fldChar w:fldCharType="begin"/>
        </w:r>
        <w:r w:rsidR="000D63B5">
          <w:rPr>
            <w:noProof/>
            <w:webHidden/>
          </w:rPr>
          <w:instrText xml:space="preserve"> PAGEREF _Toc24130939 \h </w:instrText>
        </w:r>
        <w:r w:rsidR="000D63B5">
          <w:rPr>
            <w:noProof/>
            <w:webHidden/>
          </w:rPr>
        </w:r>
        <w:r w:rsidR="000D63B5">
          <w:rPr>
            <w:noProof/>
            <w:webHidden/>
          </w:rPr>
          <w:fldChar w:fldCharType="separate"/>
        </w:r>
        <w:r w:rsidR="000D63B5">
          <w:rPr>
            <w:noProof/>
            <w:webHidden/>
          </w:rPr>
          <w:t>70</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40" w:history="1">
        <w:r w:rsidR="000D63B5" w:rsidRPr="00F705E5">
          <w:rPr>
            <w:rStyle w:val="Collegamentoipertestuale"/>
            <w:noProof/>
          </w:rPr>
          <w:t>5.3</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Implementation Option 3: Integration of AeroMACS and ATN/IPS Systems</w:t>
        </w:r>
        <w:r w:rsidR="000D63B5">
          <w:rPr>
            <w:noProof/>
            <w:webHidden/>
          </w:rPr>
          <w:tab/>
        </w:r>
        <w:r w:rsidR="000D63B5">
          <w:rPr>
            <w:noProof/>
            <w:webHidden/>
          </w:rPr>
          <w:fldChar w:fldCharType="begin"/>
        </w:r>
        <w:r w:rsidR="000D63B5">
          <w:rPr>
            <w:noProof/>
            <w:webHidden/>
          </w:rPr>
          <w:instrText xml:space="preserve"> PAGEREF _Toc24130940 \h </w:instrText>
        </w:r>
        <w:r w:rsidR="000D63B5">
          <w:rPr>
            <w:noProof/>
            <w:webHidden/>
          </w:rPr>
        </w:r>
        <w:r w:rsidR="000D63B5">
          <w:rPr>
            <w:noProof/>
            <w:webHidden/>
          </w:rPr>
          <w:fldChar w:fldCharType="separate"/>
        </w:r>
        <w:r w:rsidR="000D63B5">
          <w:rPr>
            <w:noProof/>
            <w:webHidden/>
          </w:rPr>
          <w:t>76</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41" w:history="1">
        <w:r w:rsidR="000D63B5" w:rsidRPr="00F705E5">
          <w:rPr>
            <w:rStyle w:val="Collegamentoipertestuale"/>
            <w:noProof/>
          </w:rPr>
          <w:t>5.4</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Implementation Option 4: Multilink in ATN/IPS environment</w:t>
        </w:r>
        <w:r w:rsidR="000D63B5">
          <w:rPr>
            <w:noProof/>
            <w:webHidden/>
          </w:rPr>
          <w:tab/>
        </w:r>
        <w:r w:rsidR="000D63B5">
          <w:rPr>
            <w:noProof/>
            <w:webHidden/>
          </w:rPr>
          <w:fldChar w:fldCharType="begin"/>
        </w:r>
        <w:r w:rsidR="000D63B5">
          <w:rPr>
            <w:noProof/>
            <w:webHidden/>
          </w:rPr>
          <w:instrText xml:space="preserve"> PAGEREF _Toc24130941 \h </w:instrText>
        </w:r>
        <w:r w:rsidR="000D63B5">
          <w:rPr>
            <w:noProof/>
            <w:webHidden/>
          </w:rPr>
        </w:r>
        <w:r w:rsidR="000D63B5">
          <w:rPr>
            <w:noProof/>
            <w:webHidden/>
          </w:rPr>
          <w:fldChar w:fldCharType="separate"/>
        </w:r>
        <w:r w:rsidR="000D63B5">
          <w:rPr>
            <w:noProof/>
            <w:webHidden/>
          </w:rPr>
          <w:t>81</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42" w:history="1">
        <w:r w:rsidR="000D63B5" w:rsidRPr="00F705E5">
          <w:rPr>
            <w:rStyle w:val="Collegamentoipertestuale"/>
            <w:noProof/>
          </w:rPr>
          <w:t>5.5</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Implementation Option 5: Integration of AeroMACS with Digital Voice</w:t>
        </w:r>
        <w:r w:rsidR="000D63B5">
          <w:rPr>
            <w:noProof/>
            <w:webHidden/>
          </w:rPr>
          <w:tab/>
        </w:r>
        <w:r w:rsidR="000D63B5">
          <w:rPr>
            <w:noProof/>
            <w:webHidden/>
          </w:rPr>
          <w:fldChar w:fldCharType="begin"/>
        </w:r>
        <w:r w:rsidR="000D63B5">
          <w:rPr>
            <w:noProof/>
            <w:webHidden/>
          </w:rPr>
          <w:instrText xml:space="preserve"> PAGEREF _Toc24130942 \h </w:instrText>
        </w:r>
        <w:r w:rsidR="000D63B5">
          <w:rPr>
            <w:noProof/>
            <w:webHidden/>
          </w:rPr>
        </w:r>
        <w:r w:rsidR="000D63B5">
          <w:rPr>
            <w:noProof/>
            <w:webHidden/>
          </w:rPr>
          <w:fldChar w:fldCharType="separate"/>
        </w:r>
        <w:r w:rsidR="000D63B5">
          <w:rPr>
            <w:noProof/>
            <w:webHidden/>
          </w:rPr>
          <w:t>89</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43" w:history="1">
        <w:r w:rsidR="000D63B5" w:rsidRPr="00F705E5">
          <w:rPr>
            <w:rStyle w:val="Collegamentoipertestuale"/>
            <w:noProof/>
          </w:rPr>
          <w:t>5.6</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Traceability between implementation options and requirements</w:t>
        </w:r>
        <w:r w:rsidR="000D63B5">
          <w:rPr>
            <w:noProof/>
            <w:webHidden/>
          </w:rPr>
          <w:tab/>
        </w:r>
        <w:r w:rsidR="000D63B5">
          <w:rPr>
            <w:noProof/>
            <w:webHidden/>
          </w:rPr>
          <w:fldChar w:fldCharType="begin"/>
        </w:r>
        <w:r w:rsidR="000D63B5">
          <w:rPr>
            <w:noProof/>
            <w:webHidden/>
          </w:rPr>
          <w:instrText xml:space="preserve"> PAGEREF _Toc24130943 \h </w:instrText>
        </w:r>
        <w:r w:rsidR="000D63B5">
          <w:rPr>
            <w:noProof/>
            <w:webHidden/>
          </w:rPr>
        </w:r>
        <w:r w:rsidR="000D63B5">
          <w:rPr>
            <w:noProof/>
            <w:webHidden/>
          </w:rPr>
          <w:fldChar w:fldCharType="separate"/>
        </w:r>
        <w:r w:rsidR="000D63B5">
          <w:rPr>
            <w:noProof/>
            <w:webHidden/>
          </w:rPr>
          <w:t>91</w:t>
        </w:r>
        <w:r w:rsidR="000D63B5">
          <w:rPr>
            <w:noProof/>
            <w:webHidden/>
          </w:rPr>
          <w:fldChar w:fldCharType="end"/>
        </w:r>
      </w:hyperlink>
    </w:p>
    <w:p w:rsidR="000D63B5" w:rsidRDefault="00076B9C">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4130944" w:history="1">
        <w:r w:rsidR="000D63B5" w:rsidRPr="00F705E5">
          <w:rPr>
            <w:rStyle w:val="Collegamentoipertestuale"/>
            <w:noProof/>
          </w:rPr>
          <w:t>6</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Assumptions</w:t>
        </w:r>
        <w:r w:rsidR="000D63B5">
          <w:rPr>
            <w:noProof/>
            <w:webHidden/>
          </w:rPr>
          <w:tab/>
        </w:r>
        <w:r w:rsidR="000D63B5">
          <w:rPr>
            <w:noProof/>
            <w:webHidden/>
          </w:rPr>
          <w:fldChar w:fldCharType="begin"/>
        </w:r>
        <w:r w:rsidR="000D63B5">
          <w:rPr>
            <w:noProof/>
            <w:webHidden/>
          </w:rPr>
          <w:instrText xml:space="preserve"> PAGEREF _Toc24130944 \h </w:instrText>
        </w:r>
        <w:r w:rsidR="000D63B5">
          <w:rPr>
            <w:noProof/>
            <w:webHidden/>
          </w:rPr>
        </w:r>
        <w:r w:rsidR="000D63B5">
          <w:rPr>
            <w:noProof/>
            <w:webHidden/>
          </w:rPr>
          <w:fldChar w:fldCharType="separate"/>
        </w:r>
        <w:r w:rsidR="000D63B5">
          <w:rPr>
            <w:noProof/>
            <w:webHidden/>
          </w:rPr>
          <w:t>94</w:t>
        </w:r>
        <w:r w:rsidR="000D63B5">
          <w:rPr>
            <w:noProof/>
            <w:webHidden/>
          </w:rPr>
          <w:fldChar w:fldCharType="end"/>
        </w:r>
      </w:hyperlink>
    </w:p>
    <w:p w:rsidR="000D63B5" w:rsidRDefault="00076B9C">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4130945" w:history="1">
        <w:r w:rsidR="000D63B5" w:rsidRPr="00F705E5">
          <w:rPr>
            <w:rStyle w:val="Collegamentoipertestuale"/>
            <w:noProof/>
          </w:rPr>
          <w:t>7</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References and Applicable Documents</w:t>
        </w:r>
        <w:r w:rsidR="000D63B5">
          <w:rPr>
            <w:noProof/>
            <w:webHidden/>
          </w:rPr>
          <w:tab/>
        </w:r>
        <w:r w:rsidR="000D63B5">
          <w:rPr>
            <w:noProof/>
            <w:webHidden/>
          </w:rPr>
          <w:fldChar w:fldCharType="begin"/>
        </w:r>
        <w:r w:rsidR="000D63B5">
          <w:rPr>
            <w:noProof/>
            <w:webHidden/>
          </w:rPr>
          <w:instrText xml:space="preserve"> PAGEREF _Toc24130945 \h </w:instrText>
        </w:r>
        <w:r w:rsidR="000D63B5">
          <w:rPr>
            <w:noProof/>
            <w:webHidden/>
          </w:rPr>
        </w:r>
        <w:r w:rsidR="000D63B5">
          <w:rPr>
            <w:noProof/>
            <w:webHidden/>
          </w:rPr>
          <w:fldChar w:fldCharType="separate"/>
        </w:r>
        <w:r w:rsidR="000D63B5">
          <w:rPr>
            <w:noProof/>
            <w:webHidden/>
          </w:rPr>
          <w:t>95</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46" w:history="1">
        <w:r w:rsidR="000D63B5" w:rsidRPr="00F705E5">
          <w:rPr>
            <w:rStyle w:val="Collegamentoipertestuale"/>
            <w:noProof/>
          </w:rPr>
          <w:t>7.1</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Applicable Documents</w:t>
        </w:r>
        <w:r w:rsidR="000D63B5">
          <w:rPr>
            <w:noProof/>
            <w:webHidden/>
          </w:rPr>
          <w:tab/>
        </w:r>
        <w:r w:rsidR="000D63B5">
          <w:rPr>
            <w:noProof/>
            <w:webHidden/>
          </w:rPr>
          <w:fldChar w:fldCharType="begin"/>
        </w:r>
        <w:r w:rsidR="000D63B5">
          <w:rPr>
            <w:noProof/>
            <w:webHidden/>
          </w:rPr>
          <w:instrText xml:space="preserve"> PAGEREF _Toc24130946 \h </w:instrText>
        </w:r>
        <w:r w:rsidR="000D63B5">
          <w:rPr>
            <w:noProof/>
            <w:webHidden/>
          </w:rPr>
        </w:r>
        <w:r w:rsidR="000D63B5">
          <w:rPr>
            <w:noProof/>
            <w:webHidden/>
          </w:rPr>
          <w:fldChar w:fldCharType="separate"/>
        </w:r>
        <w:r w:rsidR="000D63B5">
          <w:rPr>
            <w:noProof/>
            <w:webHidden/>
          </w:rPr>
          <w:t>95</w:t>
        </w:r>
        <w:r w:rsidR="000D63B5">
          <w:rPr>
            <w:noProof/>
            <w:webHidden/>
          </w:rPr>
          <w:fldChar w:fldCharType="end"/>
        </w:r>
      </w:hyperlink>
    </w:p>
    <w:p w:rsidR="000D63B5" w:rsidRDefault="00076B9C">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4130947" w:history="1">
        <w:r w:rsidR="000D63B5" w:rsidRPr="00F705E5">
          <w:rPr>
            <w:rStyle w:val="Collegamentoipertestuale"/>
            <w:noProof/>
          </w:rPr>
          <w:t>7.2</w:t>
        </w:r>
        <w:r w:rsidR="000D63B5">
          <w:rPr>
            <w:rFonts w:asciiTheme="minorHAnsi" w:eastAsiaTheme="minorEastAsia" w:hAnsiTheme="minorHAnsi" w:cstheme="minorBidi"/>
            <w:b w:val="0"/>
            <w:bCs w:val="0"/>
            <w:noProof/>
            <w:color w:val="auto"/>
            <w:lang w:val="it-IT" w:eastAsia="it-IT"/>
          </w:rPr>
          <w:tab/>
        </w:r>
        <w:r w:rsidR="000D63B5" w:rsidRPr="00F705E5">
          <w:rPr>
            <w:rStyle w:val="Collegamentoipertestuale"/>
            <w:noProof/>
          </w:rPr>
          <w:t>Reference Documents</w:t>
        </w:r>
        <w:r w:rsidR="000D63B5">
          <w:rPr>
            <w:noProof/>
            <w:webHidden/>
          </w:rPr>
          <w:tab/>
        </w:r>
        <w:r w:rsidR="000D63B5">
          <w:rPr>
            <w:noProof/>
            <w:webHidden/>
          </w:rPr>
          <w:fldChar w:fldCharType="begin"/>
        </w:r>
        <w:r w:rsidR="000D63B5">
          <w:rPr>
            <w:noProof/>
            <w:webHidden/>
          </w:rPr>
          <w:instrText xml:space="preserve"> PAGEREF _Toc24130947 \h </w:instrText>
        </w:r>
        <w:r w:rsidR="000D63B5">
          <w:rPr>
            <w:noProof/>
            <w:webHidden/>
          </w:rPr>
        </w:r>
        <w:r w:rsidR="000D63B5">
          <w:rPr>
            <w:noProof/>
            <w:webHidden/>
          </w:rPr>
          <w:fldChar w:fldCharType="separate"/>
        </w:r>
        <w:r w:rsidR="000D63B5">
          <w:rPr>
            <w:noProof/>
            <w:webHidden/>
          </w:rPr>
          <w:t>96</w:t>
        </w:r>
        <w:r w:rsidR="000D63B5">
          <w:rPr>
            <w:noProof/>
            <w:webHidden/>
          </w:rPr>
          <w:fldChar w:fldCharType="end"/>
        </w:r>
      </w:hyperlink>
    </w:p>
    <w:p w:rsidR="000D63B5" w:rsidRDefault="00076B9C">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4130948" w:history="1">
        <w:r w:rsidR="000D63B5" w:rsidRPr="00F705E5">
          <w:rPr>
            <w:rStyle w:val="Collegamentoipertestuale"/>
            <w:noProof/>
          </w:rPr>
          <w:t>Appendix A</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Service Description Document (SDD)</w:t>
        </w:r>
        <w:r w:rsidR="000D63B5">
          <w:rPr>
            <w:noProof/>
            <w:webHidden/>
          </w:rPr>
          <w:tab/>
        </w:r>
        <w:r w:rsidR="000D63B5">
          <w:rPr>
            <w:noProof/>
            <w:webHidden/>
          </w:rPr>
          <w:fldChar w:fldCharType="begin"/>
        </w:r>
        <w:r w:rsidR="000D63B5">
          <w:rPr>
            <w:noProof/>
            <w:webHidden/>
          </w:rPr>
          <w:instrText xml:space="preserve"> PAGEREF _Toc24130948 \h </w:instrText>
        </w:r>
        <w:r w:rsidR="000D63B5">
          <w:rPr>
            <w:noProof/>
            <w:webHidden/>
          </w:rPr>
        </w:r>
        <w:r w:rsidR="000D63B5">
          <w:rPr>
            <w:noProof/>
            <w:webHidden/>
          </w:rPr>
          <w:fldChar w:fldCharType="separate"/>
        </w:r>
        <w:r w:rsidR="000D63B5">
          <w:rPr>
            <w:noProof/>
            <w:webHidden/>
          </w:rPr>
          <w:t>99</w:t>
        </w:r>
        <w:r w:rsidR="000D63B5">
          <w:rPr>
            <w:noProof/>
            <w:webHidden/>
          </w:rPr>
          <w:fldChar w:fldCharType="end"/>
        </w:r>
      </w:hyperlink>
    </w:p>
    <w:p w:rsidR="000D63B5" w:rsidRDefault="00076B9C">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4130949" w:history="1">
        <w:r w:rsidR="000D63B5" w:rsidRPr="00F705E5">
          <w:rPr>
            <w:rStyle w:val="Collegamentoipertestuale"/>
            <w:noProof/>
          </w:rPr>
          <w:t>Appendix B</w:t>
        </w:r>
        <w:r w:rsidR="000D63B5">
          <w:rPr>
            <w:rFonts w:asciiTheme="minorHAnsi" w:eastAsiaTheme="minorEastAsia" w:hAnsiTheme="minorHAnsi" w:cstheme="minorBidi"/>
            <w:b w:val="0"/>
            <w:bCs w:val="0"/>
            <w:i w:val="0"/>
            <w:iCs w:val="0"/>
            <w:noProof/>
            <w:color w:val="auto"/>
            <w:sz w:val="22"/>
            <w:szCs w:val="22"/>
            <w:lang w:val="it-IT" w:eastAsia="it-IT"/>
          </w:rPr>
          <w:tab/>
        </w:r>
        <w:r w:rsidR="000D63B5" w:rsidRPr="00F705E5">
          <w:rPr>
            <w:rStyle w:val="Collegamentoipertestuale"/>
            <w:noProof/>
          </w:rPr>
          <w:t>Service Technical Design Document (STDD)</w:t>
        </w:r>
        <w:r w:rsidR="000D63B5">
          <w:rPr>
            <w:noProof/>
            <w:webHidden/>
          </w:rPr>
          <w:tab/>
        </w:r>
        <w:r w:rsidR="000D63B5">
          <w:rPr>
            <w:noProof/>
            <w:webHidden/>
          </w:rPr>
          <w:fldChar w:fldCharType="begin"/>
        </w:r>
        <w:r w:rsidR="000D63B5">
          <w:rPr>
            <w:noProof/>
            <w:webHidden/>
          </w:rPr>
          <w:instrText xml:space="preserve"> PAGEREF _Toc24130949 \h </w:instrText>
        </w:r>
        <w:r w:rsidR="000D63B5">
          <w:rPr>
            <w:noProof/>
            <w:webHidden/>
          </w:rPr>
        </w:r>
        <w:r w:rsidR="000D63B5">
          <w:rPr>
            <w:noProof/>
            <w:webHidden/>
          </w:rPr>
          <w:fldChar w:fldCharType="separate"/>
        </w:r>
        <w:r w:rsidR="000D63B5">
          <w:rPr>
            <w:noProof/>
            <w:webHidden/>
          </w:rPr>
          <w:t>100</w:t>
        </w:r>
        <w:r w:rsidR="000D63B5">
          <w:rPr>
            <w:noProof/>
            <w:webHidden/>
          </w:rPr>
          <w:fldChar w:fldCharType="end"/>
        </w:r>
      </w:hyperlink>
    </w:p>
    <w:p w:rsidR="00A4045F" w:rsidRDefault="000C67DC" w:rsidP="00B7435F">
      <w:pPr>
        <w:rPr>
          <w:b/>
          <w:bCs/>
          <w:i/>
          <w:iCs/>
          <w:sz w:val="24"/>
          <w:szCs w:val="24"/>
        </w:rPr>
      </w:pPr>
      <w:r>
        <w:rPr>
          <w:b/>
          <w:bCs/>
          <w:i/>
          <w:iCs/>
          <w:sz w:val="24"/>
          <w:szCs w:val="24"/>
        </w:rPr>
        <w:fldChar w:fldCharType="end"/>
      </w:r>
      <w:bookmarkStart w:id="2" w:name="_Toc225321502"/>
      <w:bookmarkStart w:id="3" w:name="_Toc225326001"/>
      <w:bookmarkStart w:id="4" w:name="_Toc225328164"/>
      <w:bookmarkStart w:id="5" w:name="_Toc226435501"/>
      <w:bookmarkStart w:id="6" w:name="_Toc445303329"/>
      <w:bookmarkStart w:id="7" w:name="_Toc445305019"/>
    </w:p>
    <w:p w:rsidR="00A4045F" w:rsidRDefault="00A4045F" w:rsidP="00A4045F">
      <w:pPr>
        <w:pStyle w:val="Intestazione"/>
      </w:pPr>
      <w:r>
        <w:lastRenderedPageBreak/>
        <w:t>List of Tables</w:t>
      </w:r>
    </w:p>
    <w:p w:rsidR="000D63B5" w:rsidRDefault="00A4045F">
      <w:pPr>
        <w:pStyle w:val="Indicedellefigure"/>
        <w:tabs>
          <w:tab w:val="right" w:leader="dot" w:pos="9060"/>
        </w:tabs>
        <w:rPr>
          <w:rFonts w:asciiTheme="minorHAnsi" w:eastAsiaTheme="minorEastAsia" w:hAnsiTheme="minorHAnsi" w:cstheme="minorBidi"/>
          <w:noProof/>
          <w:color w:val="auto"/>
          <w:lang w:val="it-IT" w:eastAsia="it-IT"/>
        </w:rPr>
      </w:pPr>
      <w:r>
        <w:rPr>
          <w:b/>
          <w:bCs/>
          <w:i/>
          <w:iCs/>
          <w:sz w:val="24"/>
          <w:szCs w:val="24"/>
        </w:rPr>
        <w:fldChar w:fldCharType="begin"/>
      </w:r>
      <w:r>
        <w:rPr>
          <w:b/>
          <w:bCs/>
          <w:i/>
          <w:iCs/>
          <w:sz w:val="24"/>
          <w:szCs w:val="24"/>
        </w:rPr>
        <w:instrText xml:space="preserve"> TOC \h \z \c "Table" </w:instrText>
      </w:r>
      <w:r>
        <w:rPr>
          <w:b/>
          <w:bCs/>
          <w:i/>
          <w:iCs/>
          <w:sz w:val="24"/>
          <w:szCs w:val="24"/>
        </w:rPr>
        <w:fldChar w:fldCharType="separate"/>
      </w:r>
      <w:hyperlink w:anchor="_Toc24130950" w:history="1">
        <w:r w:rsidR="000D63B5" w:rsidRPr="000C2BCF">
          <w:rPr>
            <w:rStyle w:val="Collegamentoipertestuale"/>
            <w:noProof/>
          </w:rPr>
          <w:t>Table 1: Acronyms and terminology</w:t>
        </w:r>
        <w:r w:rsidR="000D63B5">
          <w:rPr>
            <w:noProof/>
            <w:webHidden/>
          </w:rPr>
          <w:tab/>
        </w:r>
        <w:r w:rsidR="000D63B5">
          <w:rPr>
            <w:noProof/>
            <w:webHidden/>
          </w:rPr>
          <w:fldChar w:fldCharType="begin"/>
        </w:r>
        <w:r w:rsidR="000D63B5">
          <w:rPr>
            <w:noProof/>
            <w:webHidden/>
          </w:rPr>
          <w:instrText xml:space="preserve"> PAGEREF _Toc24130950 \h </w:instrText>
        </w:r>
        <w:r w:rsidR="000D63B5">
          <w:rPr>
            <w:noProof/>
            <w:webHidden/>
          </w:rPr>
        </w:r>
        <w:r w:rsidR="000D63B5">
          <w:rPr>
            <w:noProof/>
            <w:webHidden/>
          </w:rPr>
          <w:fldChar w:fldCharType="separate"/>
        </w:r>
        <w:r w:rsidR="000D63B5">
          <w:rPr>
            <w:noProof/>
            <w:webHidden/>
          </w:rPr>
          <w:t>14</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1" w:history="1">
        <w:r w:rsidR="000D63B5" w:rsidRPr="000C2BCF">
          <w:rPr>
            <w:rStyle w:val="Collegamentoipertestuale"/>
            <w:noProof/>
          </w:rPr>
          <w:t>Table 2: SESAR Solution PJ14.02.06 Scope and related Functional Blocks/roles &amp; Enablers</w:t>
        </w:r>
        <w:r w:rsidR="000D63B5">
          <w:rPr>
            <w:noProof/>
            <w:webHidden/>
          </w:rPr>
          <w:tab/>
        </w:r>
        <w:r w:rsidR="000D63B5">
          <w:rPr>
            <w:noProof/>
            <w:webHidden/>
          </w:rPr>
          <w:fldChar w:fldCharType="begin"/>
        </w:r>
        <w:r w:rsidR="000D63B5">
          <w:rPr>
            <w:noProof/>
            <w:webHidden/>
          </w:rPr>
          <w:instrText xml:space="preserve"> PAGEREF _Toc24130951 \h </w:instrText>
        </w:r>
        <w:r w:rsidR="000D63B5">
          <w:rPr>
            <w:noProof/>
            <w:webHidden/>
          </w:rPr>
        </w:r>
        <w:r w:rsidR="000D63B5">
          <w:rPr>
            <w:noProof/>
            <w:webHidden/>
          </w:rPr>
          <w:fldChar w:fldCharType="separate"/>
        </w:r>
        <w:r w:rsidR="000D63B5">
          <w:rPr>
            <w:noProof/>
            <w:webHidden/>
          </w:rPr>
          <w:t>19</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2" w:history="1">
        <w:r w:rsidR="000D63B5" w:rsidRPr="000C2BCF">
          <w:rPr>
            <w:rStyle w:val="Collegamentoipertestuale"/>
            <w:noProof/>
          </w:rPr>
          <w:t>Table 3: List of Capability Configuration required for the SESAR Solution</w:t>
        </w:r>
        <w:r w:rsidR="000D63B5">
          <w:rPr>
            <w:noProof/>
            <w:webHidden/>
          </w:rPr>
          <w:tab/>
        </w:r>
        <w:r w:rsidR="000D63B5">
          <w:rPr>
            <w:noProof/>
            <w:webHidden/>
          </w:rPr>
          <w:fldChar w:fldCharType="begin"/>
        </w:r>
        <w:r w:rsidR="000D63B5">
          <w:rPr>
            <w:noProof/>
            <w:webHidden/>
          </w:rPr>
          <w:instrText xml:space="preserve"> PAGEREF _Toc24130952 \h </w:instrText>
        </w:r>
        <w:r w:rsidR="000D63B5">
          <w:rPr>
            <w:noProof/>
            <w:webHidden/>
          </w:rPr>
        </w:r>
        <w:r w:rsidR="000D63B5">
          <w:rPr>
            <w:noProof/>
            <w:webHidden/>
          </w:rPr>
          <w:fldChar w:fldCharType="separate"/>
        </w:r>
        <w:r w:rsidR="000D63B5">
          <w:rPr>
            <w:noProof/>
            <w:webHidden/>
          </w:rPr>
          <w:t>22</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3" w:history="1">
        <w:r w:rsidR="000D63B5" w:rsidRPr="000C2BCF">
          <w:rPr>
            <w:rStyle w:val="Collegamentoipertestuale"/>
            <w:noProof/>
          </w:rPr>
          <w:t>Table 4: List of changes due to the SESAR Solution</w:t>
        </w:r>
        <w:r w:rsidR="000D63B5">
          <w:rPr>
            <w:noProof/>
            <w:webHidden/>
          </w:rPr>
          <w:tab/>
        </w:r>
        <w:r w:rsidR="000D63B5">
          <w:rPr>
            <w:noProof/>
            <w:webHidden/>
          </w:rPr>
          <w:fldChar w:fldCharType="begin"/>
        </w:r>
        <w:r w:rsidR="000D63B5">
          <w:rPr>
            <w:noProof/>
            <w:webHidden/>
          </w:rPr>
          <w:instrText xml:space="preserve"> PAGEREF _Toc24130953 \h </w:instrText>
        </w:r>
        <w:r w:rsidR="000D63B5">
          <w:rPr>
            <w:noProof/>
            <w:webHidden/>
          </w:rPr>
        </w:r>
        <w:r w:rsidR="000D63B5">
          <w:rPr>
            <w:noProof/>
            <w:webHidden/>
          </w:rPr>
          <w:fldChar w:fldCharType="separate"/>
        </w:r>
        <w:r w:rsidR="000D63B5">
          <w:rPr>
            <w:noProof/>
            <w:webHidden/>
          </w:rPr>
          <w:t>23</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4" w:history="1">
        <w:r w:rsidR="000D63B5" w:rsidRPr="000C2BCF">
          <w:rPr>
            <w:rStyle w:val="Collegamentoipertestuale"/>
            <w:bCs/>
            <w:noProof/>
          </w:rPr>
          <w:t>Table 5: Field Types of the AGR-AeroMACS Control Interface</w:t>
        </w:r>
        <w:r w:rsidR="000D63B5">
          <w:rPr>
            <w:noProof/>
            <w:webHidden/>
          </w:rPr>
          <w:tab/>
        </w:r>
        <w:r w:rsidR="000D63B5">
          <w:rPr>
            <w:noProof/>
            <w:webHidden/>
          </w:rPr>
          <w:fldChar w:fldCharType="begin"/>
        </w:r>
        <w:r w:rsidR="000D63B5">
          <w:rPr>
            <w:noProof/>
            <w:webHidden/>
          </w:rPr>
          <w:instrText xml:space="preserve"> PAGEREF _Toc24130954 \h </w:instrText>
        </w:r>
        <w:r w:rsidR="000D63B5">
          <w:rPr>
            <w:noProof/>
            <w:webHidden/>
          </w:rPr>
        </w:r>
        <w:r w:rsidR="000D63B5">
          <w:rPr>
            <w:noProof/>
            <w:webHidden/>
          </w:rPr>
          <w:fldChar w:fldCharType="separate"/>
        </w:r>
        <w:r w:rsidR="000D63B5">
          <w:rPr>
            <w:noProof/>
            <w:webHidden/>
          </w:rPr>
          <w:t>60</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5" w:history="1">
        <w:r w:rsidR="000D63B5" w:rsidRPr="000C2BCF">
          <w:rPr>
            <w:rStyle w:val="Collegamentoipertestuale"/>
            <w:bCs/>
            <w:noProof/>
          </w:rPr>
          <w:t xml:space="preserve">Table 6: </w:t>
        </w:r>
        <w:r w:rsidR="000D63B5" w:rsidRPr="000C2BCF">
          <w:rPr>
            <w:rStyle w:val="Collegamentoipertestuale"/>
            <w:bCs/>
            <w:noProof/>
            <w:lang w:val="en-US"/>
          </w:rPr>
          <w:t>Primitive Formats</w:t>
        </w:r>
        <w:r w:rsidR="000D63B5" w:rsidRPr="000C2BCF">
          <w:rPr>
            <w:rStyle w:val="Collegamentoipertestuale"/>
            <w:bCs/>
            <w:noProof/>
          </w:rPr>
          <w:t xml:space="preserve"> of the AGR-AeroMACS Control Interface</w:t>
        </w:r>
        <w:r w:rsidR="000D63B5">
          <w:rPr>
            <w:noProof/>
            <w:webHidden/>
          </w:rPr>
          <w:tab/>
        </w:r>
        <w:r w:rsidR="000D63B5">
          <w:rPr>
            <w:noProof/>
            <w:webHidden/>
          </w:rPr>
          <w:fldChar w:fldCharType="begin"/>
        </w:r>
        <w:r w:rsidR="000D63B5">
          <w:rPr>
            <w:noProof/>
            <w:webHidden/>
          </w:rPr>
          <w:instrText xml:space="preserve"> PAGEREF _Toc24130955 \h </w:instrText>
        </w:r>
        <w:r w:rsidR="000D63B5">
          <w:rPr>
            <w:noProof/>
            <w:webHidden/>
          </w:rPr>
        </w:r>
        <w:r w:rsidR="000D63B5">
          <w:rPr>
            <w:noProof/>
            <w:webHidden/>
          </w:rPr>
          <w:fldChar w:fldCharType="separate"/>
        </w:r>
        <w:r w:rsidR="000D63B5">
          <w:rPr>
            <w:noProof/>
            <w:webHidden/>
          </w:rPr>
          <w:t>60</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6" w:history="1">
        <w:r w:rsidR="000D63B5" w:rsidRPr="000C2BCF">
          <w:rPr>
            <w:rStyle w:val="Collegamentoipertestuale"/>
            <w:bCs/>
            <w:noProof/>
          </w:rPr>
          <w:t xml:space="preserve">Table 7: </w:t>
        </w:r>
        <w:r w:rsidR="000D63B5" w:rsidRPr="000C2BCF">
          <w:rPr>
            <w:rStyle w:val="Collegamentoipertestuale"/>
            <w:bCs/>
            <w:noProof/>
            <w:lang w:val="en-US"/>
          </w:rPr>
          <w:t>LOGOFF_IND Primitive</w:t>
        </w:r>
        <w:r w:rsidR="000D63B5" w:rsidRPr="000C2BCF">
          <w:rPr>
            <w:rStyle w:val="Collegamentoipertestuale"/>
            <w:bCs/>
            <w:noProof/>
          </w:rPr>
          <w:t xml:space="preserve"> of the AGR-AeroMACS Control Interface</w:t>
        </w:r>
        <w:r w:rsidR="000D63B5">
          <w:rPr>
            <w:noProof/>
            <w:webHidden/>
          </w:rPr>
          <w:tab/>
        </w:r>
        <w:r w:rsidR="000D63B5">
          <w:rPr>
            <w:noProof/>
            <w:webHidden/>
          </w:rPr>
          <w:fldChar w:fldCharType="begin"/>
        </w:r>
        <w:r w:rsidR="000D63B5">
          <w:rPr>
            <w:noProof/>
            <w:webHidden/>
          </w:rPr>
          <w:instrText xml:space="preserve"> PAGEREF _Toc24130956 \h </w:instrText>
        </w:r>
        <w:r w:rsidR="000D63B5">
          <w:rPr>
            <w:noProof/>
            <w:webHidden/>
          </w:rPr>
        </w:r>
        <w:r w:rsidR="000D63B5">
          <w:rPr>
            <w:noProof/>
            <w:webHidden/>
          </w:rPr>
          <w:fldChar w:fldCharType="separate"/>
        </w:r>
        <w:r w:rsidR="000D63B5">
          <w:rPr>
            <w:noProof/>
            <w:webHidden/>
          </w:rPr>
          <w:t>61</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7" w:history="1">
        <w:r w:rsidR="000D63B5" w:rsidRPr="000C2BCF">
          <w:rPr>
            <w:rStyle w:val="Collegamentoipertestuale"/>
            <w:bCs/>
            <w:noProof/>
          </w:rPr>
          <w:t>Table 8: Field Types of the AAR-AeroMACS Control Interface</w:t>
        </w:r>
        <w:r w:rsidR="000D63B5">
          <w:rPr>
            <w:noProof/>
            <w:webHidden/>
          </w:rPr>
          <w:tab/>
        </w:r>
        <w:r w:rsidR="000D63B5">
          <w:rPr>
            <w:noProof/>
            <w:webHidden/>
          </w:rPr>
          <w:fldChar w:fldCharType="begin"/>
        </w:r>
        <w:r w:rsidR="000D63B5">
          <w:rPr>
            <w:noProof/>
            <w:webHidden/>
          </w:rPr>
          <w:instrText xml:space="preserve"> PAGEREF _Toc24130957 \h </w:instrText>
        </w:r>
        <w:r w:rsidR="000D63B5">
          <w:rPr>
            <w:noProof/>
            <w:webHidden/>
          </w:rPr>
        </w:r>
        <w:r w:rsidR="000D63B5">
          <w:rPr>
            <w:noProof/>
            <w:webHidden/>
          </w:rPr>
          <w:fldChar w:fldCharType="separate"/>
        </w:r>
        <w:r w:rsidR="000D63B5">
          <w:rPr>
            <w:noProof/>
            <w:webHidden/>
          </w:rPr>
          <w:t>65</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8" w:history="1">
        <w:r w:rsidR="000D63B5" w:rsidRPr="000C2BCF">
          <w:rPr>
            <w:rStyle w:val="Collegamentoipertestuale"/>
            <w:bCs/>
            <w:noProof/>
          </w:rPr>
          <w:t xml:space="preserve">Table 9: </w:t>
        </w:r>
        <w:r w:rsidR="000D63B5" w:rsidRPr="000C2BCF">
          <w:rPr>
            <w:rStyle w:val="Collegamentoipertestuale"/>
            <w:bCs/>
            <w:noProof/>
            <w:lang w:val="en-US"/>
          </w:rPr>
          <w:t>Primitive Formats</w:t>
        </w:r>
        <w:r w:rsidR="000D63B5" w:rsidRPr="000C2BCF">
          <w:rPr>
            <w:rStyle w:val="Collegamentoipertestuale"/>
            <w:bCs/>
            <w:noProof/>
          </w:rPr>
          <w:t xml:space="preserve"> of the AAR-AeroMACS Control Interface</w:t>
        </w:r>
        <w:r w:rsidR="000D63B5">
          <w:rPr>
            <w:noProof/>
            <w:webHidden/>
          </w:rPr>
          <w:tab/>
        </w:r>
        <w:r w:rsidR="000D63B5">
          <w:rPr>
            <w:noProof/>
            <w:webHidden/>
          </w:rPr>
          <w:fldChar w:fldCharType="begin"/>
        </w:r>
        <w:r w:rsidR="000D63B5">
          <w:rPr>
            <w:noProof/>
            <w:webHidden/>
          </w:rPr>
          <w:instrText xml:space="preserve"> PAGEREF _Toc24130958 \h </w:instrText>
        </w:r>
        <w:r w:rsidR="000D63B5">
          <w:rPr>
            <w:noProof/>
            <w:webHidden/>
          </w:rPr>
        </w:r>
        <w:r w:rsidR="000D63B5">
          <w:rPr>
            <w:noProof/>
            <w:webHidden/>
          </w:rPr>
          <w:fldChar w:fldCharType="separate"/>
        </w:r>
        <w:r w:rsidR="000D63B5">
          <w:rPr>
            <w:noProof/>
            <w:webHidden/>
          </w:rPr>
          <w:t>65</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59" w:history="1">
        <w:r w:rsidR="000D63B5" w:rsidRPr="000C2BCF">
          <w:rPr>
            <w:rStyle w:val="Collegamentoipertestuale"/>
            <w:bCs/>
            <w:noProof/>
          </w:rPr>
          <w:t xml:space="preserve">Table 10: </w:t>
        </w:r>
        <w:r w:rsidR="000D63B5" w:rsidRPr="000C2BCF">
          <w:rPr>
            <w:rStyle w:val="Collegamentoipertestuale"/>
            <w:bCs/>
            <w:noProof/>
            <w:lang w:val="en-US"/>
          </w:rPr>
          <w:t>JOIN Primitive</w:t>
        </w:r>
        <w:r w:rsidR="000D63B5" w:rsidRPr="000C2BCF">
          <w:rPr>
            <w:rStyle w:val="Collegamentoipertestuale"/>
            <w:bCs/>
            <w:noProof/>
          </w:rPr>
          <w:t xml:space="preserve"> of the AAR-AeroMACS Control Interface</w:t>
        </w:r>
        <w:r w:rsidR="000D63B5">
          <w:rPr>
            <w:noProof/>
            <w:webHidden/>
          </w:rPr>
          <w:tab/>
        </w:r>
        <w:r w:rsidR="000D63B5">
          <w:rPr>
            <w:noProof/>
            <w:webHidden/>
          </w:rPr>
          <w:fldChar w:fldCharType="begin"/>
        </w:r>
        <w:r w:rsidR="000D63B5">
          <w:rPr>
            <w:noProof/>
            <w:webHidden/>
          </w:rPr>
          <w:instrText xml:space="preserve"> PAGEREF _Toc24130959 \h </w:instrText>
        </w:r>
        <w:r w:rsidR="000D63B5">
          <w:rPr>
            <w:noProof/>
            <w:webHidden/>
          </w:rPr>
        </w:r>
        <w:r w:rsidR="000D63B5">
          <w:rPr>
            <w:noProof/>
            <w:webHidden/>
          </w:rPr>
          <w:fldChar w:fldCharType="separate"/>
        </w:r>
        <w:r w:rsidR="000D63B5">
          <w:rPr>
            <w:noProof/>
            <w:webHidden/>
          </w:rPr>
          <w:t>65</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0" w:history="1">
        <w:r w:rsidR="000D63B5" w:rsidRPr="000C2BCF">
          <w:rPr>
            <w:rStyle w:val="Collegamentoipertestuale"/>
            <w:bCs/>
            <w:noProof/>
          </w:rPr>
          <w:t xml:space="preserve">Table 11: </w:t>
        </w:r>
        <w:r w:rsidR="000D63B5" w:rsidRPr="000C2BCF">
          <w:rPr>
            <w:rStyle w:val="Collegamentoipertestuale"/>
            <w:bCs/>
            <w:noProof/>
            <w:lang w:val="en-US"/>
          </w:rPr>
          <w:t>LEAVE Primitive</w:t>
        </w:r>
        <w:r w:rsidR="000D63B5" w:rsidRPr="000C2BCF">
          <w:rPr>
            <w:rStyle w:val="Collegamentoipertestuale"/>
            <w:bCs/>
            <w:noProof/>
          </w:rPr>
          <w:t xml:space="preserve"> of the AAR-AeroMACS Control Interface</w:t>
        </w:r>
        <w:r w:rsidR="000D63B5">
          <w:rPr>
            <w:noProof/>
            <w:webHidden/>
          </w:rPr>
          <w:tab/>
        </w:r>
        <w:r w:rsidR="000D63B5">
          <w:rPr>
            <w:noProof/>
            <w:webHidden/>
          </w:rPr>
          <w:fldChar w:fldCharType="begin"/>
        </w:r>
        <w:r w:rsidR="000D63B5">
          <w:rPr>
            <w:noProof/>
            <w:webHidden/>
          </w:rPr>
          <w:instrText xml:space="preserve"> PAGEREF _Toc24130960 \h </w:instrText>
        </w:r>
        <w:r w:rsidR="000D63B5">
          <w:rPr>
            <w:noProof/>
            <w:webHidden/>
          </w:rPr>
        </w:r>
        <w:r w:rsidR="000D63B5">
          <w:rPr>
            <w:noProof/>
            <w:webHidden/>
          </w:rPr>
          <w:fldChar w:fldCharType="separate"/>
        </w:r>
        <w:r w:rsidR="000D63B5">
          <w:rPr>
            <w:noProof/>
            <w:webHidden/>
          </w:rPr>
          <w:t>66</w:t>
        </w:r>
        <w:r w:rsidR="000D63B5">
          <w:rPr>
            <w:noProof/>
            <w:webHidden/>
          </w:rPr>
          <w:fldChar w:fldCharType="end"/>
        </w:r>
      </w:hyperlink>
    </w:p>
    <w:p w:rsidR="00A4045F" w:rsidRDefault="00A4045F" w:rsidP="00B7435F">
      <w:pPr>
        <w:rPr>
          <w:b/>
          <w:bCs/>
          <w:i/>
          <w:iCs/>
          <w:sz w:val="24"/>
          <w:szCs w:val="24"/>
        </w:rPr>
      </w:pPr>
      <w:r>
        <w:rPr>
          <w:b/>
          <w:bCs/>
          <w:i/>
          <w:iCs/>
          <w:sz w:val="24"/>
          <w:szCs w:val="24"/>
        </w:rPr>
        <w:fldChar w:fldCharType="end"/>
      </w:r>
    </w:p>
    <w:p w:rsidR="00A4045F" w:rsidRDefault="00A4045F" w:rsidP="00A4045F">
      <w:pPr>
        <w:pStyle w:val="Intestazione"/>
      </w:pPr>
      <w:r>
        <w:t>List of Figures</w:t>
      </w:r>
    </w:p>
    <w:p w:rsidR="000D63B5" w:rsidRDefault="00A4045F">
      <w:pPr>
        <w:pStyle w:val="Indicedellefigure"/>
        <w:tabs>
          <w:tab w:val="right" w:leader="dot" w:pos="9060"/>
        </w:tabs>
        <w:rPr>
          <w:rFonts w:asciiTheme="minorHAnsi" w:eastAsiaTheme="minorEastAsia" w:hAnsiTheme="minorHAnsi" w:cstheme="minorBidi"/>
          <w:noProof/>
          <w:color w:val="auto"/>
          <w:lang w:val="it-IT" w:eastAsia="it-IT"/>
        </w:rPr>
      </w:pPr>
      <w:r>
        <w:rPr>
          <w:b/>
          <w:bCs/>
          <w:i/>
          <w:iCs/>
          <w:sz w:val="24"/>
          <w:szCs w:val="24"/>
        </w:rPr>
        <w:fldChar w:fldCharType="begin"/>
      </w:r>
      <w:r>
        <w:rPr>
          <w:b/>
          <w:bCs/>
          <w:i/>
          <w:iCs/>
          <w:sz w:val="24"/>
          <w:szCs w:val="24"/>
        </w:rPr>
        <w:instrText xml:space="preserve"> TOC \h \z \c "Figure" </w:instrText>
      </w:r>
      <w:r>
        <w:rPr>
          <w:b/>
          <w:bCs/>
          <w:i/>
          <w:iCs/>
          <w:sz w:val="24"/>
          <w:szCs w:val="24"/>
        </w:rPr>
        <w:fldChar w:fldCharType="separate"/>
      </w:r>
      <w:hyperlink w:anchor="_Toc24130961" w:history="1">
        <w:r w:rsidR="000D63B5" w:rsidRPr="000B0727">
          <w:rPr>
            <w:rStyle w:val="Collegamentoipertestuale"/>
            <w:b/>
            <w:bCs/>
            <w:noProof/>
          </w:rPr>
          <w:t>Figure 1: EATM System Architecture Overview Capability Configuration</w:t>
        </w:r>
        <w:r w:rsidR="000D63B5">
          <w:rPr>
            <w:noProof/>
            <w:webHidden/>
          </w:rPr>
          <w:tab/>
        </w:r>
        <w:r w:rsidR="000D63B5">
          <w:rPr>
            <w:noProof/>
            <w:webHidden/>
          </w:rPr>
          <w:fldChar w:fldCharType="begin"/>
        </w:r>
        <w:r w:rsidR="000D63B5">
          <w:rPr>
            <w:noProof/>
            <w:webHidden/>
          </w:rPr>
          <w:instrText xml:space="preserve"> PAGEREF _Toc24130961 \h </w:instrText>
        </w:r>
        <w:r w:rsidR="000D63B5">
          <w:rPr>
            <w:noProof/>
            <w:webHidden/>
          </w:rPr>
        </w:r>
        <w:r w:rsidR="000D63B5">
          <w:rPr>
            <w:noProof/>
            <w:webHidden/>
          </w:rPr>
          <w:fldChar w:fldCharType="separate"/>
        </w:r>
        <w:r w:rsidR="000D63B5">
          <w:rPr>
            <w:noProof/>
            <w:webHidden/>
          </w:rPr>
          <w:t>15</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2" w:history="1">
        <w:r w:rsidR="000D63B5" w:rsidRPr="000B0727">
          <w:rPr>
            <w:rStyle w:val="Collegamentoipertestuale"/>
            <w:b/>
            <w:bCs/>
            <w:noProof/>
          </w:rPr>
          <w:t>Figure 2: EATM Technical Systems  Overview</w:t>
        </w:r>
        <w:r w:rsidR="000D63B5">
          <w:rPr>
            <w:noProof/>
            <w:webHidden/>
          </w:rPr>
          <w:tab/>
        </w:r>
        <w:r w:rsidR="000D63B5">
          <w:rPr>
            <w:noProof/>
            <w:webHidden/>
          </w:rPr>
          <w:fldChar w:fldCharType="begin"/>
        </w:r>
        <w:r w:rsidR="000D63B5">
          <w:rPr>
            <w:noProof/>
            <w:webHidden/>
          </w:rPr>
          <w:instrText xml:space="preserve"> PAGEREF _Toc24130962 \h </w:instrText>
        </w:r>
        <w:r w:rsidR="000D63B5">
          <w:rPr>
            <w:noProof/>
            <w:webHidden/>
          </w:rPr>
        </w:r>
        <w:r w:rsidR="000D63B5">
          <w:rPr>
            <w:noProof/>
            <w:webHidden/>
          </w:rPr>
          <w:fldChar w:fldCharType="separate"/>
        </w:r>
        <w:r w:rsidR="000D63B5">
          <w:rPr>
            <w:noProof/>
            <w:webHidden/>
          </w:rPr>
          <w:t>16</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3" w:history="1">
        <w:r w:rsidR="000D63B5" w:rsidRPr="000B0727">
          <w:rPr>
            <w:rStyle w:val="Collegamentoipertestuale"/>
            <w:noProof/>
          </w:rPr>
          <w:t>Figure 3: Example of AeroMACS Applications</w:t>
        </w:r>
        <w:r w:rsidR="000D63B5">
          <w:rPr>
            <w:noProof/>
            <w:webHidden/>
          </w:rPr>
          <w:tab/>
        </w:r>
        <w:r w:rsidR="000D63B5">
          <w:rPr>
            <w:noProof/>
            <w:webHidden/>
          </w:rPr>
          <w:fldChar w:fldCharType="begin"/>
        </w:r>
        <w:r w:rsidR="000D63B5">
          <w:rPr>
            <w:noProof/>
            <w:webHidden/>
          </w:rPr>
          <w:instrText xml:space="preserve"> PAGEREF _Toc24130963 \h </w:instrText>
        </w:r>
        <w:r w:rsidR="000D63B5">
          <w:rPr>
            <w:noProof/>
            <w:webHidden/>
          </w:rPr>
        </w:r>
        <w:r w:rsidR="000D63B5">
          <w:rPr>
            <w:noProof/>
            <w:webHidden/>
          </w:rPr>
          <w:fldChar w:fldCharType="separate"/>
        </w:r>
        <w:r w:rsidR="000D63B5">
          <w:rPr>
            <w:noProof/>
            <w:webHidden/>
          </w:rPr>
          <w:t>17</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4" w:history="1">
        <w:r w:rsidR="000D63B5" w:rsidRPr="000B0727">
          <w:rPr>
            <w:rStyle w:val="Collegamentoipertestuale"/>
            <w:noProof/>
          </w:rPr>
          <w:t>Figure 4: AeroMACS Generic Applications and Communications Overview</w:t>
        </w:r>
        <w:r w:rsidR="000D63B5">
          <w:rPr>
            <w:noProof/>
            <w:webHidden/>
          </w:rPr>
          <w:tab/>
        </w:r>
        <w:r w:rsidR="000D63B5">
          <w:rPr>
            <w:noProof/>
            <w:webHidden/>
          </w:rPr>
          <w:fldChar w:fldCharType="begin"/>
        </w:r>
        <w:r w:rsidR="000D63B5">
          <w:rPr>
            <w:noProof/>
            <w:webHidden/>
          </w:rPr>
          <w:instrText xml:space="preserve"> PAGEREF _Toc24130964 \h </w:instrText>
        </w:r>
        <w:r w:rsidR="000D63B5">
          <w:rPr>
            <w:noProof/>
            <w:webHidden/>
          </w:rPr>
        </w:r>
        <w:r w:rsidR="000D63B5">
          <w:rPr>
            <w:noProof/>
            <w:webHidden/>
          </w:rPr>
          <w:fldChar w:fldCharType="separate"/>
        </w:r>
        <w:r w:rsidR="000D63B5">
          <w:rPr>
            <w:noProof/>
            <w:webHidden/>
          </w:rPr>
          <w:t>18</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5" w:history="1">
        <w:r w:rsidR="000D63B5" w:rsidRPr="000B0727">
          <w:rPr>
            <w:rStyle w:val="Collegamentoipertestuale"/>
            <w:bCs/>
            <w:noProof/>
          </w:rPr>
          <w:t>Figure 5: Network Reference Model</w:t>
        </w:r>
        <w:r w:rsidR="000D63B5">
          <w:rPr>
            <w:noProof/>
            <w:webHidden/>
          </w:rPr>
          <w:tab/>
        </w:r>
        <w:r w:rsidR="000D63B5">
          <w:rPr>
            <w:noProof/>
            <w:webHidden/>
          </w:rPr>
          <w:fldChar w:fldCharType="begin"/>
        </w:r>
        <w:r w:rsidR="000D63B5">
          <w:rPr>
            <w:noProof/>
            <w:webHidden/>
          </w:rPr>
          <w:instrText xml:space="preserve"> PAGEREF _Toc24130965 \h </w:instrText>
        </w:r>
        <w:r w:rsidR="000D63B5">
          <w:rPr>
            <w:noProof/>
            <w:webHidden/>
          </w:rPr>
        </w:r>
        <w:r w:rsidR="000D63B5">
          <w:rPr>
            <w:noProof/>
            <w:webHidden/>
          </w:rPr>
          <w:fldChar w:fldCharType="separate"/>
        </w:r>
        <w:r w:rsidR="000D63B5">
          <w:rPr>
            <w:noProof/>
            <w:webHidden/>
          </w:rPr>
          <w:t>24</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6" w:history="1">
        <w:r w:rsidR="000D63B5" w:rsidRPr="000B0727">
          <w:rPr>
            <w:rStyle w:val="Collegamentoipertestuale"/>
            <w:bCs/>
            <w:noProof/>
          </w:rPr>
          <w:t>Figure 6: WMF ASN Profile C</w:t>
        </w:r>
        <w:r w:rsidR="000D63B5">
          <w:rPr>
            <w:noProof/>
            <w:webHidden/>
          </w:rPr>
          <w:tab/>
        </w:r>
        <w:r w:rsidR="000D63B5">
          <w:rPr>
            <w:noProof/>
            <w:webHidden/>
          </w:rPr>
          <w:fldChar w:fldCharType="begin"/>
        </w:r>
        <w:r w:rsidR="000D63B5">
          <w:rPr>
            <w:noProof/>
            <w:webHidden/>
          </w:rPr>
          <w:instrText xml:space="preserve"> PAGEREF _Toc24130966 \h </w:instrText>
        </w:r>
        <w:r w:rsidR="000D63B5">
          <w:rPr>
            <w:noProof/>
            <w:webHidden/>
          </w:rPr>
        </w:r>
        <w:r w:rsidR="000D63B5">
          <w:rPr>
            <w:noProof/>
            <w:webHidden/>
          </w:rPr>
          <w:fldChar w:fldCharType="separate"/>
        </w:r>
        <w:r w:rsidR="000D63B5">
          <w:rPr>
            <w:noProof/>
            <w:webHidden/>
          </w:rPr>
          <w:t>25</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7" w:history="1">
        <w:r w:rsidR="000D63B5" w:rsidRPr="000B0727">
          <w:rPr>
            <w:rStyle w:val="Collegamentoipertestuale"/>
            <w:bCs/>
            <w:noProof/>
          </w:rPr>
          <w:t>Figure 7</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rPr>
          <w:t>ATN/OSI Data Link System Functional Architecture</w:t>
        </w:r>
        <w:r w:rsidR="000D63B5">
          <w:rPr>
            <w:noProof/>
            <w:webHidden/>
          </w:rPr>
          <w:tab/>
        </w:r>
        <w:r w:rsidR="000D63B5">
          <w:rPr>
            <w:noProof/>
            <w:webHidden/>
          </w:rPr>
          <w:fldChar w:fldCharType="begin"/>
        </w:r>
        <w:r w:rsidR="000D63B5">
          <w:rPr>
            <w:noProof/>
            <w:webHidden/>
          </w:rPr>
          <w:instrText xml:space="preserve"> PAGEREF _Toc24130967 \h </w:instrText>
        </w:r>
        <w:r w:rsidR="000D63B5">
          <w:rPr>
            <w:noProof/>
            <w:webHidden/>
          </w:rPr>
        </w:r>
        <w:r w:rsidR="000D63B5">
          <w:rPr>
            <w:noProof/>
            <w:webHidden/>
          </w:rPr>
          <w:fldChar w:fldCharType="separate"/>
        </w:r>
        <w:r w:rsidR="000D63B5">
          <w:rPr>
            <w:noProof/>
            <w:webHidden/>
          </w:rPr>
          <w:t>27</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8" w:history="1">
        <w:r w:rsidR="000D63B5" w:rsidRPr="000B0727">
          <w:rPr>
            <w:rStyle w:val="Collegamentoipertestuale"/>
            <w:bCs/>
            <w:noProof/>
          </w:rPr>
          <w:t>Figure 8</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rPr>
          <w:t>ATN/IPS Data Link System Functional Architecture</w:t>
        </w:r>
        <w:r w:rsidR="000D63B5">
          <w:rPr>
            <w:noProof/>
            <w:webHidden/>
          </w:rPr>
          <w:tab/>
        </w:r>
        <w:r w:rsidR="000D63B5">
          <w:rPr>
            <w:noProof/>
            <w:webHidden/>
          </w:rPr>
          <w:fldChar w:fldCharType="begin"/>
        </w:r>
        <w:r w:rsidR="000D63B5">
          <w:rPr>
            <w:noProof/>
            <w:webHidden/>
          </w:rPr>
          <w:instrText xml:space="preserve"> PAGEREF _Toc24130968 \h </w:instrText>
        </w:r>
        <w:r w:rsidR="000D63B5">
          <w:rPr>
            <w:noProof/>
            <w:webHidden/>
          </w:rPr>
        </w:r>
        <w:r w:rsidR="000D63B5">
          <w:rPr>
            <w:noProof/>
            <w:webHidden/>
          </w:rPr>
          <w:fldChar w:fldCharType="separate"/>
        </w:r>
        <w:r w:rsidR="000D63B5">
          <w:rPr>
            <w:noProof/>
            <w:webHidden/>
          </w:rPr>
          <w:t>30</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69" w:history="1">
        <w:r w:rsidR="000D63B5" w:rsidRPr="000B0727">
          <w:rPr>
            <w:rStyle w:val="Collegamentoipertestuale"/>
            <w:noProof/>
          </w:rPr>
          <w:t>Figure 9: Resource Infrastructure Connectivity View  (NSV-2) modelled in MEGA/EATMA</w:t>
        </w:r>
        <w:r w:rsidR="000D63B5">
          <w:rPr>
            <w:noProof/>
            <w:webHidden/>
          </w:rPr>
          <w:tab/>
        </w:r>
        <w:r w:rsidR="000D63B5">
          <w:rPr>
            <w:noProof/>
            <w:webHidden/>
          </w:rPr>
          <w:fldChar w:fldCharType="begin"/>
        </w:r>
        <w:r w:rsidR="000D63B5">
          <w:rPr>
            <w:noProof/>
            <w:webHidden/>
          </w:rPr>
          <w:instrText xml:space="preserve"> PAGEREF _Toc24130969 \h </w:instrText>
        </w:r>
        <w:r w:rsidR="000D63B5">
          <w:rPr>
            <w:noProof/>
            <w:webHidden/>
          </w:rPr>
        </w:r>
        <w:r w:rsidR="000D63B5">
          <w:rPr>
            <w:noProof/>
            <w:webHidden/>
          </w:rPr>
          <w:fldChar w:fldCharType="separate"/>
        </w:r>
        <w:r w:rsidR="000D63B5">
          <w:rPr>
            <w:noProof/>
            <w:webHidden/>
          </w:rPr>
          <w:t>32</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0" w:history="1">
        <w:r w:rsidR="000D63B5" w:rsidRPr="000B0727">
          <w:rPr>
            <w:rStyle w:val="Collegamentoipertestuale"/>
            <w:noProof/>
          </w:rPr>
          <w:t>Figure 10: Uplink Data Transfer Sequence Flow Diagram</w:t>
        </w:r>
        <w:r w:rsidR="000D63B5">
          <w:rPr>
            <w:noProof/>
            <w:webHidden/>
          </w:rPr>
          <w:tab/>
        </w:r>
        <w:r w:rsidR="000D63B5">
          <w:rPr>
            <w:noProof/>
            <w:webHidden/>
          </w:rPr>
          <w:fldChar w:fldCharType="begin"/>
        </w:r>
        <w:r w:rsidR="000D63B5">
          <w:rPr>
            <w:noProof/>
            <w:webHidden/>
          </w:rPr>
          <w:instrText xml:space="preserve"> PAGEREF _Toc24130970 \h </w:instrText>
        </w:r>
        <w:r w:rsidR="000D63B5">
          <w:rPr>
            <w:noProof/>
            <w:webHidden/>
          </w:rPr>
        </w:r>
        <w:r w:rsidR="000D63B5">
          <w:rPr>
            <w:noProof/>
            <w:webHidden/>
          </w:rPr>
          <w:fldChar w:fldCharType="separate"/>
        </w:r>
        <w:r w:rsidR="000D63B5">
          <w:rPr>
            <w:noProof/>
            <w:webHidden/>
          </w:rPr>
          <w:t>33</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1" w:history="1">
        <w:r w:rsidR="000D63B5" w:rsidRPr="000B0727">
          <w:rPr>
            <w:rStyle w:val="Collegamentoipertestuale"/>
            <w:noProof/>
          </w:rPr>
          <w:t>Figure 11: Downlink Data Transfer Sequence Flow Diagram</w:t>
        </w:r>
        <w:r w:rsidR="000D63B5">
          <w:rPr>
            <w:noProof/>
            <w:webHidden/>
          </w:rPr>
          <w:tab/>
        </w:r>
        <w:r w:rsidR="000D63B5">
          <w:rPr>
            <w:noProof/>
            <w:webHidden/>
          </w:rPr>
          <w:fldChar w:fldCharType="begin"/>
        </w:r>
        <w:r w:rsidR="000D63B5">
          <w:rPr>
            <w:noProof/>
            <w:webHidden/>
          </w:rPr>
          <w:instrText xml:space="preserve"> PAGEREF _Toc24130971 \h </w:instrText>
        </w:r>
        <w:r w:rsidR="000D63B5">
          <w:rPr>
            <w:noProof/>
            <w:webHidden/>
          </w:rPr>
        </w:r>
        <w:r w:rsidR="000D63B5">
          <w:rPr>
            <w:noProof/>
            <w:webHidden/>
          </w:rPr>
          <w:fldChar w:fldCharType="separate"/>
        </w:r>
        <w:r w:rsidR="000D63B5">
          <w:rPr>
            <w:noProof/>
            <w:webHidden/>
          </w:rPr>
          <w:t>34</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2" w:history="1">
        <w:r w:rsidR="000D63B5" w:rsidRPr="000B0727">
          <w:rPr>
            <w:rStyle w:val="Collegamentoipertestuale"/>
            <w:bCs/>
            <w:noProof/>
          </w:rPr>
          <w:t>Figure 12: AeroMACS Network Layout</w:t>
        </w:r>
        <w:r w:rsidR="000D63B5">
          <w:rPr>
            <w:noProof/>
            <w:webHidden/>
          </w:rPr>
          <w:tab/>
        </w:r>
        <w:r w:rsidR="000D63B5">
          <w:rPr>
            <w:noProof/>
            <w:webHidden/>
          </w:rPr>
          <w:fldChar w:fldCharType="begin"/>
        </w:r>
        <w:r w:rsidR="000D63B5">
          <w:rPr>
            <w:noProof/>
            <w:webHidden/>
          </w:rPr>
          <w:instrText xml:space="preserve"> PAGEREF _Toc24130972 \h </w:instrText>
        </w:r>
        <w:r w:rsidR="000D63B5">
          <w:rPr>
            <w:noProof/>
            <w:webHidden/>
          </w:rPr>
        </w:r>
        <w:r w:rsidR="000D63B5">
          <w:rPr>
            <w:noProof/>
            <w:webHidden/>
          </w:rPr>
          <w:fldChar w:fldCharType="separate"/>
        </w:r>
        <w:r w:rsidR="000D63B5">
          <w:rPr>
            <w:noProof/>
            <w:webHidden/>
          </w:rPr>
          <w:t>54</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3" w:history="1">
        <w:r w:rsidR="000D63B5" w:rsidRPr="000B0727">
          <w:rPr>
            <w:rStyle w:val="Collegamentoipertestuale"/>
            <w:bCs/>
            <w:noProof/>
          </w:rPr>
          <w:t>Figure 13: Message sequence diagram for fixed IP address when IDRP is used</w:t>
        </w:r>
        <w:r w:rsidR="000D63B5">
          <w:rPr>
            <w:noProof/>
            <w:webHidden/>
          </w:rPr>
          <w:tab/>
        </w:r>
        <w:r w:rsidR="000D63B5">
          <w:rPr>
            <w:noProof/>
            <w:webHidden/>
          </w:rPr>
          <w:fldChar w:fldCharType="begin"/>
        </w:r>
        <w:r w:rsidR="000D63B5">
          <w:rPr>
            <w:noProof/>
            <w:webHidden/>
          </w:rPr>
          <w:instrText xml:space="preserve"> PAGEREF _Toc24130973 \h </w:instrText>
        </w:r>
        <w:r w:rsidR="000D63B5">
          <w:rPr>
            <w:noProof/>
            <w:webHidden/>
          </w:rPr>
        </w:r>
        <w:r w:rsidR="000D63B5">
          <w:rPr>
            <w:noProof/>
            <w:webHidden/>
          </w:rPr>
          <w:fldChar w:fldCharType="separate"/>
        </w:r>
        <w:r w:rsidR="000D63B5">
          <w:rPr>
            <w:noProof/>
            <w:webHidden/>
          </w:rPr>
          <w:t>57</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4" w:history="1">
        <w:r w:rsidR="000D63B5" w:rsidRPr="000B0727">
          <w:rPr>
            <w:rStyle w:val="Collegamentoipertestuale"/>
            <w:bCs/>
            <w:noProof/>
          </w:rPr>
          <w:t>Figure 14</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lang w:val="en-US"/>
          </w:rPr>
          <w:t>Protocol Stack of the AGR-AeroMACS Interface</w:t>
        </w:r>
        <w:r w:rsidR="000D63B5">
          <w:rPr>
            <w:noProof/>
            <w:webHidden/>
          </w:rPr>
          <w:tab/>
        </w:r>
        <w:r w:rsidR="000D63B5">
          <w:rPr>
            <w:noProof/>
            <w:webHidden/>
          </w:rPr>
          <w:fldChar w:fldCharType="begin"/>
        </w:r>
        <w:r w:rsidR="000D63B5">
          <w:rPr>
            <w:noProof/>
            <w:webHidden/>
          </w:rPr>
          <w:instrText xml:space="preserve"> PAGEREF _Toc24130974 \h </w:instrText>
        </w:r>
        <w:r w:rsidR="000D63B5">
          <w:rPr>
            <w:noProof/>
            <w:webHidden/>
          </w:rPr>
        </w:r>
        <w:r w:rsidR="000D63B5">
          <w:rPr>
            <w:noProof/>
            <w:webHidden/>
          </w:rPr>
          <w:fldChar w:fldCharType="separate"/>
        </w:r>
        <w:r w:rsidR="000D63B5">
          <w:rPr>
            <w:noProof/>
            <w:webHidden/>
          </w:rPr>
          <w:t>58</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5" w:history="1">
        <w:r w:rsidR="000D63B5" w:rsidRPr="000B0727">
          <w:rPr>
            <w:rStyle w:val="Collegamentoipertestuale"/>
            <w:bCs/>
            <w:noProof/>
          </w:rPr>
          <w:t>Figure 15</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lang w:val="en-US"/>
          </w:rPr>
          <w:t>Logical Network Layout of the AGR-AeroMACS Interface</w:t>
        </w:r>
        <w:r w:rsidR="000D63B5">
          <w:rPr>
            <w:noProof/>
            <w:webHidden/>
          </w:rPr>
          <w:tab/>
        </w:r>
        <w:r w:rsidR="000D63B5">
          <w:rPr>
            <w:noProof/>
            <w:webHidden/>
          </w:rPr>
          <w:fldChar w:fldCharType="begin"/>
        </w:r>
        <w:r w:rsidR="000D63B5">
          <w:rPr>
            <w:noProof/>
            <w:webHidden/>
          </w:rPr>
          <w:instrText xml:space="preserve"> PAGEREF _Toc24130975 \h </w:instrText>
        </w:r>
        <w:r w:rsidR="000D63B5">
          <w:rPr>
            <w:noProof/>
            <w:webHidden/>
          </w:rPr>
        </w:r>
        <w:r w:rsidR="000D63B5">
          <w:rPr>
            <w:noProof/>
            <w:webHidden/>
          </w:rPr>
          <w:fldChar w:fldCharType="separate"/>
        </w:r>
        <w:r w:rsidR="000D63B5">
          <w:rPr>
            <w:noProof/>
            <w:webHidden/>
          </w:rPr>
          <w:t>59</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6" w:history="1">
        <w:r w:rsidR="000D63B5" w:rsidRPr="000B0727">
          <w:rPr>
            <w:rStyle w:val="Collegamentoipertestuale"/>
            <w:bCs/>
            <w:noProof/>
          </w:rPr>
          <w:t>Figure 16</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lang w:eastAsia="ar-SA"/>
          </w:rPr>
          <w:t>Use Cases of the AGR-AeroMACS Interface with the Control Interface</w:t>
        </w:r>
        <w:r w:rsidR="000D63B5">
          <w:rPr>
            <w:noProof/>
            <w:webHidden/>
          </w:rPr>
          <w:tab/>
        </w:r>
        <w:r w:rsidR="000D63B5">
          <w:rPr>
            <w:noProof/>
            <w:webHidden/>
          </w:rPr>
          <w:fldChar w:fldCharType="begin"/>
        </w:r>
        <w:r w:rsidR="000D63B5">
          <w:rPr>
            <w:noProof/>
            <w:webHidden/>
          </w:rPr>
          <w:instrText xml:space="preserve"> PAGEREF _Toc24130976 \h </w:instrText>
        </w:r>
        <w:r w:rsidR="000D63B5">
          <w:rPr>
            <w:noProof/>
            <w:webHidden/>
          </w:rPr>
        </w:r>
        <w:r w:rsidR="000D63B5">
          <w:rPr>
            <w:noProof/>
            <w:webHidden/>
          </w:rPr>
          <w:fldChar w:fldCharType="separate"/>
        </w:r>
        <w:r w:rsidR="000D63B5">
          <w:rPr>
            <w:noProof/>
            <w:webHidden/>
          </w:rPr>
          <w:t>61</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7" w:history="1">
        <w:r w:rsidR="000D63B5" w:rsidRPr="000B0727">
          <w:rPr>
            <w:rStyle w:val="Collegamentoipertestuale"/>
            <w:bCs/>
            <w:noProof/>
          </w:rPr>
          <w:t>Figure 17</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lang w:eastAsia="ar-SA"/>
          </w:rPr>
          <w:t>Use Cases of the AGR-AeroMACS Interface without the Control Interface</w:t>
        </w:r>
        <w:r w:rsidR="000D63B5">
          <w:rPr>
            <w:noProof/>
            <w:webHidden/>
          </w:rPr>
          <w:tab/>
        </w:r>
        <w:r w:rsidR="000D63B5">
          <w:rPr>
            <w:noProof/>
            <w:webHidden/>
          </w:rPr>
          <w:fldChar w:fldCharType="begin"/>
        </w:r>
        <w:r w:rsidR="000D63B5">
          <w:rPr>
            <w:noProof/>
            <w:webHidden/>
          </w:rPr>
          <w:instrText xml:space="preserve"> PAGEREF _Toc24130977 \h </w:instrText>
        </w:r>
        <w:r w:rsidR="000D63B5">
          <w:rPr>
            <w:noProof/>
            <w:webHidden/>
          </w:rPr>
        </w:r>
        <w:r w:rsidR="000D63B5">
          <w:rPr>
            <w:noProof/>
            <w:webHidden/>
          </w:rPr>
          <w:fldChar w:fldCharType="separate"/>
        </w:r>
        <w:r w:rsidR="000D63B5">
          <w:rPr>
            <w:noProof/>
            <w:webHidden/>
          </w:rPr>
          <w:t>62</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8" w:history="1">
        <w:r w:rsidR="000D63B5" w:rsidRPr="000B0727">
          <w:rPr>
            <w:rStyle w:val="Collegamentoipertestuale"/>
            <w:bCs/>
            <w:noProof/>
          </w:rPr>
          <w:t>Figure 18</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lang w:val="en-US"/>
          </w:rPr>
          <w:t>Protocol Stack of the AAR-AeroMACS Interface</w:t>
        </w:r>
        <w:r w:rsidR="000D63B5">
          <w:rPr>
            <w:noProof/>
            <w:webHidden/>
          </w:rPr>
          <w:tab/>
        </w:r>
        <w:r w:rsidR="000D63B5">
          <w:rPr>
            <w:noProof/>
            <w:webHidden/>
          </w:rPr>
          <w:fldChar w:fldCharType="begin"/>
        </w:r>
        <w:r w:rsidR="000D63B5">
          <w:rPr>
            <w:noProof/>
            <w:webHidden/>
          </w:rPr>
          <w:instrText xml:space="preserve"> PAGEREF _Toc24130978 \h </w:instrText>
        </w:r>
        <w:r w:rsidR="000D63B5">
          <w:rPr>
            <w:noProof/>
            <w:webHidden/>
          </w:rPr>
        </w:r>
        <w:r w:rsidR="000D63B5">
          <w:rPr>
            <w:noProof/>
            <w:webHidden/>
          </w:rPr>
          <w:fldChar w:fldCharType="separate"/>
        </w:r>
        <w:r w:rsidR="000D63B5">
          <w:rPr>
            <w:noProof/>
            <w:webHidden/>
          </w:rPr>
          <w:t>63</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79" w:history="1">
        <w:r w:rsidR="000D63B5" w:rsidRPr="000B0727">
          <w:rPr>
            <w:rStyle w:val="Collegamentoipertestuale"/>
            <w:bCs/>
            <w:noProof/>
          </w:rPr>
          <w:t>Figure 19</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lang w:val="en-US"/>
          </w:rPr>
          <w:t>Logical Network Layout of the AAR-AeroMACS Interface</w:t>
        </w:r>
        <w:r w:rsidR="000D63B5">
          <w:rPr>
            <w:noProof/>
            <w:webHidden/>
          </w:rPr>
          <w:tab/>
        </w:r>
        <w:r w:rsidR="000D63B5">
          <w:rPr>
            <w:noProof/>
            <w:webHidden/>
          </w:rPr>
          <w:fldChar w:fldCharType="begin"/>
        </w:r>
        <w:r w:rsidR="000D63B5">
          <w:rPr>
            <w:noProof/>
            <w:webHidden/>
          </w:rPr>
          <w:instrText xml:space="preserve"> PAGEREF _Toc24130979 \h </w:instrText>
        </w:r>
        <w:r w:rsidR="000D63B5">
          <w:rPr>
            <w:noProof/>
            <w:webHidden/>
          </w:rPr>
        </w:r>
        <w:r w:rsidR="000D63B5">
          <w:rPr>
            <w:noProof/>
            <w:webHidden/>
          </w:rPr>
          <w:fldChar w:fldCharType="separate"/>
        </w:r>
        <w:r w:rsidR="000D63B5">
          <w:rPr>
            <w:noProof/>
            <w:webHidden/>
          </w:rPr>
          <w:t>63</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0" w:history="1">
        <w:r w:rsidR="000D63B5" w:rsidRPr="000B0727">
          <w:rPr>
            <w:rStyle w:val="Collegamentoipertestuale"/>
            <w:bCs/>
            <w:noProof/>
          </w:rPr>
          <w:t>Figure 20</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lang w:eastAsia="ar-SA"/>
          </w:rPr>
          <w:t>ATN Airborne Router State Machine</w:t>
        </w:r>
        <w:r w:rsidR="000D63B5">
          <w:rPr>
            <w:noProof/>
            <w:webHidden/>
          </w:rPr>
          <w:tab/>
        </w:r>
        <w:r w:rsidR="000D63B5">
          <w:rPr>
            <w:noProof/>
            <w:webHidden/>
          </w:rPr>
          <w:fldChar w:fldCharType="begin"/>
        </w:r>
        <w:r w:rsidR="000D63B5">
          <w:rPr>
            <w:noProof/>
            <w:webHidden/>
          </w:rPr>
          <w:instrText xml:space="preserve"> PAGEREF _Toc24130980 \h </w:instrText>
        </w:r>
        <w:r w:rsidR="000D63B5">
          <w:rPr>
            <w:noProof/>
            <w:webHidden/>
          </w:rPr>
        </w:r>
        <w:r w:rsidR="000D63B5">
          <w:rPr>
            <w:noProof/>
            <w:webHidden/>
          </w:rPr>
          <w:fldChar w:fldCharType="separate"/>
        </w:r>
        <w:r w:rsidR="000D63B5">
          <w:rPr>
            <w:noProof/>
            <w:webHidden/>
          </w:rPr>
          <w:t>64</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1" w:history="1">
        <w:r w:rsidR="000D63B5" w:rsidRPr="000B0727">
          <w:rPr>
            <w:rStyle w:val="Collegamentoipertestuale"/>
            <w:bCs/>
            <w:noProof/>
          </w:rPr>
          <w:t>Figure 21</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lang w:eastAsia="ar-SA"/>
          </w:rPr>
          <w:t xml:space="preserve"> AAR-AeroMACS Interface Protocol Phases</w:t>
        </w:r>
        <w:r w:rsidR="000D63B5">
          <w:rPr>
            <w:noProof/>
            <w:webHidden/>
          </w:rPr>
          <w:tab/>
        </w:r>
        <w:r w:rsidR="000D63B5">
          <w:rPr>
            <w:noProof/>
            <w:webHidden/>
          </w:rPr>
          <w:fldChar w:fldCharType="begin"/>
        </w:r>
        <w:r w:rsidR="000D63B5">
          <w:rPr>
            <w:noProof/>
            <w:webHidden/>
          </w:rPr>
          <w:instrText xml:space="preserve"> PAGEREF _Toc24130981 \h </w:instrText>
        </w:r>
        <w:r w:rsidR="000D63B5">
          <w:rPr>
            <w:noProof/>
            <w:webHidden/>
          </w:rPr>
        </w:r>
        <w:r w:rsidR="000D63B5">
          <w:rPr>
            <w:noProof/>
            <w:webHidden/>
          </w:rPr>
          <w:fldChar w:fldCharType="separate"/>
        </w:r>
        <w:r w:rsidR="000D63B5">
          <w:rPr>
            <w:noProof/>
            <w:webHidden/>
          </w:rPr>
          <w:t>67</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2" w:history="1">
        <w:r w:rsidR="000D63B5" w:rsidRPr="000B0727">
          <w:rPr>
            <w:rStyle w:val="Collegamentoipertestuale"/>
            <w:bCs/>
            <w:noProof/>
          </w:rPr>
          <w:t>Figure 22</w:t>
        </w:r>
        <w:r w:rsidR="000D63B5" w:rsidRPr="000B0727">
          <w:rPr>
            <w:rStyle w:val="Collegamentoipertestuale"/>
            <w:rFonts w:ascii="Times New Roman" w:eastAsia="Times New Roman" w:hAnsi="Times New Roman"/>
            <w:bCs/>
            <w:noProof/>
            <w:lang w:val="en-US" w:eastAsia="it-IT"/>
          </w:rPr>
          <w:t xml:space="preserve">: </w:t>
        </w:r>
        <w:r w:rsidR="000D63B5" w:rsidRPr="000B0727">
          <w:rPr>
            <w:rStyle w:val="Collegamentoipertestuale"/>
            <w:bCs/>
            <w:noProof/>
          </w:rPr>
          <w:t xml:space="preserve">Scenario </w:t>
        </w:r>
        <w:r w:rsidR="000D63B5" w:rsidRPr="000B0727">
          <w:rPr>
            <w:rStyle w:val="Collegamentoipertestuale"/>
            <w:bCs/>
            <w:noProof/>
            <w:lang w:val="en-US"/>
          </w:rPr>
          <w:t xml:space="preserve">1- </w:t>
        </w:r>
        <w:r w:rsidR="000D63B5" w:rsidRPr="000B0727">
          <w:rPr>
            <w:rStyle w:val="Collegamentoipertestuale"/>
            <w:bCs/>
            <w:noProof/>
          </w:rPr>
          <w:t>one single Service Provider connected to ASN</w:t>
        </w:r>
        <w:r w:rsidR="000D63B5">
          <w:rPr>
            <w:noProof/>
            <w:webHidden/>
          </w:rPr>
          <w:tab/>
        </w:r>
        <w:r w:rsidR="000D63B5">
          <w:rPr>
            <w:noProof/>
            <w:webHidden/>
          </w:rPr>
          <w:fldChar w:fldCharType="begin"/>
        </w:r>
        <w:r w:rsidR="000D63B5">
          <w:rPr>
            <w:noProof/>
            <w:webHidden/>
          </w:rPr>
          <w:instrText xml:space="preserve"> PAGEREF _Toc24130982 \h </w:instrText>
        </w:r>
        <w:r w:rsidR="000D63B5">
          <w:rPr>
            <w:noProof/>
            <w:webHidden/>
          </w:rPr>
        </w:r>
        <w:r w:rsidR="000D63B5">
          <w:rPr>
            <w:noProof/>
            <w:webHidden/>
          </w:rPr>
          <w:fldChar w:fldCharType="separate"/>
        </w:r>
        <w:r w:rsidR="000D63B5">
          <w:rPr>
            <w:noProof/>
            <w:webHidden/>
          </w:rPr>
          <w:t>68</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3" w:history="1">
        <w:r w:rsidR="000D63B5" w:rsidRPr="000B0727">
          <w:rPr>
            <w:rStyle w:val="Collegamentoipertestuale"/>
            <w:noProof/>
          </w:rPr>
          <w:t>Figure 23</w:t>
        </w:r>
        <w:r w:rsidR="000D63B5" w:rsidRPr="000B0727">
          <w:rPr>
            <w:rStyle w:val="Collegamentoipertestuale"/>
            <w:rFonts w:ascii="Times New Roman" w:eastAsia="Times New Roman" w:hAnsi="Times New Roman"/>
            <w:b/>
            <w:noProof/>
            <w:lang w:val="en-US" w:eastAsia="it-IT"/>
          </w:rPr>
          <w:t xml:space="preserve">: </w:t>
        </w:r>
        <w:r w:rsidR="000D63B5" w:rsidRPr="000B0727">
          <w:rPr>
            <w:rStyle w:val="Collegamentoipertestuale"/>
            <w:noProof/>
          </w:rPr>
          <w:t xml:space="preserve">Scenario </w:t>
        </w:r>
        <w:r w:rsidR="000D63B5" w:rsidRPr="000B0727">
          <w:rPr>
            <w:rStyle w:val="Collegamentoipertestuale"/>
            <w:noProof/>
            <w:lang w:val="en-US"/>
          </w:rPr>
          <w:t xml:space="preserve">2 - </w:t>
        </w:r>
        <w:r w:rsidR="000D63B5" w:rsidRPr="000B0727">
          <w:rPr>
            <w:rStyle w:val="Collegamentoipertestuale"/>
            <w:noProof/>
          </w:rPr>
          <w:t>one single Service Provider connected to ASN</w:t>
        </w:r>
        <w:r w:rsidR="000D63B5">
          <w:rPr>
            <w:noProof/>
            <w:webHidden/>
          </w:rPr>
          <w:tab/>
        </w:r>
        <w:r w:rsidR="000D63B5">
          <w:rPr>
            <w:noProof/>
            <w:webHidden/>
          </w:rPr>
          <w:fldChar w:fldCharType="begin"/>
        </w:r>
        <w:r w:rsidR="000D63B5">
          <w:rPr>
            <w:noProof/>
            <w:webHidden/>
          </w:rPr>
          <w:instrText xml:space="preserve"> PAGEREF _Toc24130983 \h </w:instrText>
        </w:r>
        <w:r w:rsidR="000D63B5">
          <w:rPr>
            <w:noProof/>
            <w:webHidden/>
          </w:rPr>
        </w:r>
        <w:r w:rsidR="000D63B5">
          <w:rPr>
            <w:noProof/>
            <w:webHidden/>
          </w:rPr>
          <w:fldChar w:fldCharType="separate"/>
        </w:r>
        <w:r w:rsidR="000D63B5">
          <w:rPr>
            <w:noProof/>
            <w:webHidden/>
          </w:rPr>
          <w:t>69</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4" w:history="1">
        <w:r w:rsidR="000D63B5" w:rsidRPr="000B0727">
          <w:rPr>
            <w:rStyle w:val="Collegamentoipertestuale"/>
            <w:noProof/>
          </w:rPr>
          <w:t>Figure 24</w:t>
        </w:r>
        <w:r w:rsidR="000D63B5" w:rsidRPr="000B0727">
          <w:rPr>
            <w:rStyle w:val="Collegamentoipertestuale"/>
            <w:rFonts w:ascii="Times New Roman" w:eastAsia="Times New Roman" w:hAnsi="Times New Roman"/>
            <w:b/>
            <w:noProof/>
            <w:lang w:val="en-US" w:eastAsia="it-IT"/>
          </w:rPr>
          <w:t xml:space="preserve">: </w:t>
        </w:r>
        <w:r w:rsidR="000D63B5" w:rsidRPr="000B0727">
          <w:rPr>
            <w:rStyle w:val="Collegamentoipertestuale"/>
            <w:noProof/>
          </w:rPr>
          <w:t xml:space="preserve">Scenario </w:t>
        </w:r>
        <w:r w:rsidR="000D63B5" w:rsidRPr="000B0727">
          <w:rPr>
            <w:rStyle w:val="Collegamentoipertestuale"/>
            <w:noProof/>
            <w:lang w:val="en-US"/>
          </w:rPr>
          <w:t>3: two Service Providers connected to the same ASN</w:t>
        </w:r>
        <w:r w:rsidR="000D63B5">
          <w:rPr>
            <w:noProof/>
            <w:webHidden/>
          </w:rPr>
          <w:tab/>
        </w:r>
        <w:r w:rsidR="000D63B5">
          <w:rPr>
            <w:noProof/>
            <w:webHidden/>
          </w:rPr>
          <w:fldChar w:fldCharType="begin"/>
        </w:r>
        <w:r w:rsidR="000D63B5">
          <w:rPr>
            <w:noProof/>
            <w:webHidden/>
          </w:rPr>
          <w:instrText xml:space="preserve"> PAGEREF _Toc24130984 \h </w:instrText>
        </w:r>
        <w:r w:rsidR="000D63B5">
          <w:rPr>
            <w:noProof/>
            <w:webHidden/>
          </w:rPr>
        </w:r>
        <w:r w:rsidR="000D63B5">
          <w:rPr>
            <w:noProof/>
            <w:webHidden/>
          </w:rPr>
          <w:fldChar w:fldCharType="separate"/>
        </w:r>
        <w:r w:rsidR="000D63B5">
          <w:rPr>
            <w:noProof/>
            <w:webHidden/>
          </w:rPr>
          <w:t>70</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5" w:history="1">
        <w:r w:rsidR="000D63B5" w:rsidRPr="000B0727">
          <w:rPr>
            <w:rStyle w:val="Collegamentoipertestuale"/>
            <w:bCs/>
            <w:noProof/>
          </w:rPr>
          <w:t>Figure 25: Multilink ATN/OSI network topology</w:t>
        </w:r>
        <w:r w:rsidR="000D63B5">
          <w:rPr>
            <w:noProof/>
            <w:webHidden/>
          </w:rPr>
          <w:tab/>
        </w:r>
        <w:r w:rsidR="000D63B5">
          <w:rPr>
            <w:noProof/>
            <w:webHidden/>
          </w:rPr>
          <w:fldChar w:fldCharType="begin"/>
        </w:r>
        <w:r w:rsidR="000D63B5">
          <w:rPr>
            <w:noProof/>
            <w:webHidden/>
          </w:rPr>
          <w:instrText xml:space="preserve"> PAGEREF _Toc24130985 \h </w:instrText>
        </w:r>
        <w:r w:rsidR="000D63B5">
          <w:rPr>
            <w:noProof/>
            <w:webHidden/>
          </w:rPr>
        </w:r>
        <w:r w:rsidR="000D63B5">
          <w:rPr>
            <w:noProof/>
            <w:webHidden/>
          </w:rPr>
          <w:fldChar w:fldCharType="separate"/>
        </w:r>
        <w:r w:rsidR="000D63B5">
          <w:rPr>
            <w:noProof/>
            <w:webHidden/>
          </w:rPr>
          <w:t>71</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6" w:history="1">
        <w:r w:rsidR="000D63B5" w:rsidRPr="000B0727">
          <w:rPr>
            <w:rStyle w:val="Collegamentoipertestuale"/>
            <w:bCs/>
            <w:noProof/>
          </w:rPr>
          <w:t>Figure 26: Multilink ATN/OSI logical architecture</w:t>
        </w:r>
        <w:r w:rsidR="000D63B5">
          <w:rPr>
            <w:noProof/>
            <w:webHidden/>
          </w:rPr>
          <w:tab/>
        </w:r>
        <w:r w:rsidR="000D63B5">
          <w:rPr>
            <w:noProof/>
            <w:webHidden/>
          </w:rPr>
          <w:fldChar w:fldCharType="begin"/>
        </w:r>
        <w:r w:rsidR="000D63B5">
          <w:rPr>
            <w:noProof/>
            <w:webHidden/>
          </w:rPr>
          <w:instrText xml:space="preserve"> PAGEREF _Toc24130986 \h </w:instrText>
        </w:r>
        <w:r w:rsidR="000D63B5">
          <w:rPr>
            <w:noProof/>
            <w:webHidden/>
          </w:rPr>
        </w:r>
        <w:r w:rsidR="000D63B5">
          <w:rPr>
            <w:noProof/>
            <w:webHidden/>
          </w:rPr>
          <w:fldChar w:fldCharType="separate"/>
        </w:r>
        <w:r w:rsidR="000D63B5">
          <w:rPr>
            <w:noProof/>
            <w:webHidden/>
          </w:rPr>
          <w:t>71</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7" w:history="1">
        <w:r w:rsidR="000D63B5" w:rsidRPr="000B0727">
          <w:rPr>
            <w:rStyle w:val="Collegamentoipertestuale"/>
            <w:bCs/>
            <w:noProof/>
          </w:rPr>
          <w:t>Figure 27: First ATN/OSI multilink scenario: aircraft before landing</w:t>
        </w:r>
        <w:r w:rsidR="000D63B5">
          <w:rPr>
            <w:noProof/>
            <w:webHidden/>
          </w:rPr>
          <w:tab/>
        </w:r>
        <w:r w:rsidR="000D63B5">
          <w:rPr>
            <w:noProof/>
            <w:webHidden/>
          </w:rPr>
          <w:fldChar w:fldCharType="begin"/>
        </w:r>
        <w:r w:rsidR="000D63B5">
          <w:rPr>
            <w:noProof/>
            <w:webHidden/>
          </w:rPr>
          <w:instrText xml:space="preserve"> PAGEREF _Toc24130987 \h </w:instrText>
        </w:r>
        <w:r w:rsidR="000D63B5">
          <w:rPr>
            <w:noProof/>
            <w:webHidden/>
          </w:rPr>
        </w:r>
        <w:r w:rsidR="000D63B5">
          <w:rPr>
            <w:noProof/>
            <w:webHidden/>
          </w:rPr>
          <w:fldChar w:fldCharType="separate"/>
        </w:r>
        <w:r w:rsidR="000D63B5">
          <w:rPr>
            <w:noProof/>
            <w:webHidden/>
          </w:rPr>
          <w:t>73</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8" w:history="1">
        <w:r w:rsidR="000D63B5" w:rsidRPr="000B0727">
          <w:rPr>
            <w:rStyle w:val="Collegamentoipertestuale"/>
            <w:bCs/>
            <w:noProof/>
          </w:rPr>
          <w:t>Figure 28: First ATN/OSI multilink scenario: aircraft inside the airport environment</w:t>
        </w:r>
        <w:r w:rsidR="000D63B5">
          <w:rPr>
            <w:noProof/>
            <w:webHidden/>
          </w:rPr>
          <w:tab/>
        </w:r>
        <w:r w:rsidR="000D63B5">
          <w:rPr>
            <w:noProof/>
            <w:webHidden/>
          </w:rPr>
          <w:fldChar w:fldCharType="begin"/>
        </w:r>
        <w:r w:rsidR="000D63B5">
          <w:rPr>
            <w:noProof/>
            <w:webHidden/>
          </w:rPr>
          <w:instrText xml:space="preserve"> PAGEREF _Toc24130988 \h </w:instrText>
        </w:r>
        <w:r w:rsidR="000D63B5">
          <w:rPr>
            <w:noProof/>
            <w:webHidden/>
          </w:rPr>
        </w:r>
        <w:r w:rsidR="000D63B5">
          <w:rPr>
            <w:noProof/>
            <w:webHidden/>
          </w:rPr>
          <w:fldChar w:fldCharType="separate"/>
        </w:r>
        <w:r w:rsidR="000D63B5">
          <w:rPr>
            <w:noProof/>
            <w:webHidden/>
          </w:rPr>
          <w:t>73</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89" w:history="1">
        <w:r w:rsidR="000D63B5" w:rsidRPr="000B0727">
          <w:rPr>
            <w:rStyle w:val="Collegamentoipertestuale"/>
            <w:bCs/>
            <w:noProof/>
          </w:rPr>
          <w:t>Figure 29: First ATN/OSI multilink scenario: aircraft departed</w:t>
        </w:r>
        <w:r w:rsidR="000D63B5">
          <w:rPr>
            <w:noProof/>
            <w:webHidden/>
          </w:rPr>
          <w:tab/>
        </w:r>
        <w:r w:rsidR="000D63B5">
          <w:rPr>
            <w:noProof/>
            <w:webHidden/>
          </w:rPr>
          <w:fldChar w:fldCharType="begin"/>
        </w:r>
        <w:r w:rsidR="000D63B5">
          <w:rPr>
            <w:noProof/>
            <w:webHidden/>
          </w:rPr>
          <w:instrText xml:space="preserve"> PAGEREF _Toc24130989 \h </w:instrText>
        </w:r>
        <w:r w:rsidR="000D63B5">
          <w:rPr>
            <w:noProof/>
            <w:webHidden/>
          </w:rPr>
        </w:r>
        <w:r w:rsidR="000D63B5">
          <w:rPr>
            <w:noProof/>
            <w:webHidden/>
          </w:rPr>
          <w:fldChar w:fldCharType="separate"/>
        </w:r>
        <w:r w:rsidR="000D63B5">
          <w:rPr>
            <w:noProof/>
            <w:webHidden/>
          </w:rPr>
          <w:t>74</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0" w:history="1">
        <w:r w:rsidR="000D63B5" w:rsidRPr="000B0727">
          <w:rPr>
            <w:rStyle w:val="Collegamentoipertestuale"/>
            <w:bCs/>
            <w:noProof/>
          </w:rPr>
          <w:t>Figure 30: Second ATN/OSI scenario: aircraft inside the airport environment</w:t>
        </w:r>
        <w:r w:rsidR="000D63B5">
          <w:rPr>
            <w:noProof/>
            <w:webHidden/>
          </w:rPr>
          <w:tab/>
        </w:r>
        <w:r w:rsidR="000D63B5">
          <w:rPr>
            <w:noProof/>
            <w:webHidden/>
          </w:rPr>
          <w:fldChar w:fldCharType="begin"/>
        </w:r>
        <w:r w:rsidR="000D63B5">
          <w:rPr>
            <w:noProof/>
            <w:webHidden/>
          </w:rPr>
          <w:instrText xml:space="preserve"> PAGEREF _Toc24130990 \h </w:instrText>
        </w:r>
        <w:r w:rsidR="000D63B5">
          <w:rPr>
            <w:noProof/>
            <w:webHidden/>
          </w:rPr>
        </w:r>
        <w:r w:rsidR="000D63B5">
          <w:rPr>
            <w:noProof/>
            <w:webHidden/>
          </w:rPr>
          <w:fldChar w:fldCharType="separate"/>
        </w:r>
        <w:r w:rsidR="000D63B5">
          <w:rPr>
            <w:noProof/>
            <w:webHidden/>
          </w:rPr>
          <w:t>75</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1" w:history="1">
        <w:r w:rsidR="000D63B5" w:rsidRPr="000B0727">
          <w:rPr>
            <w:rStyle w:val="Collegamentoipertestuale"/>
            <w:noProof/>
          </w:rPr>
          <w:t>Figure 31: AeroMACS and ATN/IPS environment</w:t>
        </w:r>
        <w:r w:rsidR="000D63B5">
          <w:rPr>
            <w:noProof/>
            <w:webHidden/>
          </w:rPr>
          <w:tab/>
        </w:r>
        <w:r w:rsidR="000D63B5">
          <w:rPr>
            <w:noProof/>
            <w:webHidden/>
          </w:rPr>
          <w:fldChar w:fldCharType="begin"/>
        </w:r>
        <w:r w:rsidR="000D63B5">
          <w:rPr>
            <w:noProof/>
            <w:webHidden/>
          </w:rPr>
          <w:instrText xml:space="preserve"> PAGEREF _Toc24130991 \h </w:instrText>
        </w:r>
        <w:r w:rsidR="000D63B5">
          <w:rPr>
            <w:noProof/>
            <w:webHidden/>
          </w:rPr>
        </w:r>
        <w:r w:rsidR="000D63B5">
          <w:rPr>
            <w:noProof/>
            <w:webHidden/>
          </w:rPr>
          <w:fldChar w:fldCharType="separate"/>
        </w:r>
        <w:r w:rsidR="000D63B5">
          <w:rPr>
            <w:noProof/>
            <w:webHidden/>
          </w:rPr>
          <w:t>77</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2" w:history="1">
        <w:r w:rsidR="000D63B5" w:rsidRPr="000B0727">
          <w:rPr>
            <w:rStyle w:val="Collegamentoipertestuale"/>
            <w:noProof/>
          </w:rPr>
          <w:t>Figure 32 AeroMACS IPS: initialization and link establishment</w:t>
        </w:r>
        <w:r w:rsidR="000D63B5">
          <w:rPr>
            <w:noProof/>
            <w:webHidden/>
          </w:rPr>
          <w:tab/>
        </w:r>
        <w:r w:rsidR="000D63B5">
          <w:rPr>
            <w:noProof/>
            <w:webHidden/>
          </w:rPr>
          <w:fldChar w:fldCharType="begin"/>
        </w:r>
        <w:r w:rsidR="000D63B5">
          <w:rPr>
            <w:noProof/>
            <w:webHidden/>
          </w:rPr>
          <w:instrText xml:space="preserve"> PAGEREF _Toc24130992 \h </w:instrText>
        </w:r>
        <w:r w:rsidR="000D63B5">
          <w:rPr>
            <w:noProof/>
            <w:webHidden/>
          </w:rPr>
        </w:r>
        <w:r w:rsidR="000D63B5">
          <w:rPr>
            <w:noProof/>
            <w:webHidden/>
          </w:rPr>
          <w:fldChar w:fldCharType="separate"/>
        </w:r>
        <w:r w:rsidR="000D63B5">
          <w:rPr>
            <w:noProof/>
            <w:webHidden/>
          </w:rPr>
          <w:t>79</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3" w:history="1">
        <w:r w:rsidR="000D63B5" w:rsidRPr="000B0727">
          <w:rPr>
            <w:rStyle w:val="Collegamentoipertestuale"/>
            <w:noProof/>
          </w:rPr>
          <w:t>Figure 33 Interfaces between IPS airborne router  and AeroMACS MS</w:t>
        </w:r>
        <w:r w:rsidR="000D63B5">
          <w:rPr>
            <w:noProof/>
            <w:webHidden/>
          </w:rPr>
          <w:tab/>
        </w:r>
        <w:r w:rsidR="000D63B5">
          <w:rPr>
            <w:noProof/>
            <w:webHidden/>
          </w:rPr>
          <w:fldChar w:fldCharType="begin"/>
        </w:r>
        <w:r w:rsidR="000D63B5">
          <w:rPr>
            <w:noProof/>
            <w:webHidden/>
          </w:rPr>
          <w:instrText xml:space="preserve"> PAGEREF _Toc24130993 \h </w:instrText>
        </w:r>
        <w:r w:rsidR="000D63B5">
          <w:rPr>
            <w:noProof/>
            <w:webHidden/>
          </w:rPr>
        </w:r>
        <w:r w:rsidR="000D63B5">
          <w:rPr>
            <w:noProof/>
            <w:webHidden/>
          </w:rPr>
          <w:fldChar w:fldCharType="separate"/>
        </w:r>
        <w:r w:rsidR="000D63B5">
          <w:rPr>
            <w:noProof/>
            <w:webHidden/>
          </w:rPr>
          <w:t>80</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4" w:history="1">
        <w:r w:rsidR="000D63B5" w:rsidRPr="000B0727">
          <w:rPr>
            <w:rStyle w:val="Collegamentoipertestuale"/>
            <w:noProof/>
          </w:rPr>
          <w:t>Figure 34: The Future Communications Infrastructure</w:t>
        </w:r>
        <w:r w:rsidR="000D63B5">
          <w:rPr>
            <w:noProof/>
            <w:webHidden/>
          </w:rPr>
          <w:tab/>
        </w:r>
        <w:r w:rsidR="000D63B5">
          <w:rPr>
            <w:noProof/>
            <w:webHidden/>
          </w:rPr>
          <w:fldChar w:fldCharType="begin"/>
        </w:r>
        <w:r w:rsidR="000D63B5">
          <w:rPr>
            <w:noProof/>
            <w:webHidden/>
          </w:rPr>
          <w:instrText xml:space="preserve"> PAGEREF _Toc24130994 \h </w:instrText>
        </w:r>
        <w:r w:rsidR="000D63B5">
          <w:rPr>
            <w:noProof/>
            <w:webHidden/>
          </w:rPr>
        </w:r>
        <w:r w:rsidR="000D63B5">
          <w:rPr>
            <w:noProof/>
            <w:webHidden/>
          </w:rPr>
          <w:fldChar w:fldCharType="separate"/>
        </w:r>
        <w:r w:rsidR="000D63B5">
          <w:rPr>
            <w:noProof/>
            <w:webHidden/>
          </w:rPr>
          <w:t>82</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5" w:history="1">
        <w:r w:rsidR="000D63B5" w:rsidRPr="000B0727">
          <w:rPr>
            <w:rStyle w:val="Collegamentoipertestuale"/>
            <w:noProof/>
          </w:rPr>
          <w:t>Figure 35: FCI Functional Block Diagram and related interfaces</w:t>
        </w:r>
        <w:r w:rsidR="000D63B5">
          <w:rPr>
            <w:noProof/>
            <w:webHidden/>
          </w:rPr>
          <w:tab/>
        </w:r>
        <w:r w:rsidR="000D63B5">
          <w:rPr>
            <w:noProof/>
            <w:webHidden/>
          </w:rPr>
          <w:fldChar w:fldCharType="begin"/>
        </w:r>
        <w:r w:rsidR="000D63B5">
          <w:rPr>
            <w:noProof/>
            <w:webHidden/>
          </w:rPr>
          <w:instrText xml:space="preserve"> PAGEREF _Toc24130995 \h </w:instrText>
        </w:r>
        <w:r w:rsidR="000D63B5">
          <w:rPr>
            <w:noProof/>
            <w:webHidden/>
          </w:rPr>
        </w:r>
        <w:r w:rsidR="000D63B5">
          <w:rPr>
            <w:noProof/>
            <w:webHidden/>
          </w:rPr>
          <w:fldChar w:fldCharType="separate"/>
        </w:r>
        <w:r w:rsidR="000D63B5">
          <w:rPr>
            <w:noProof/>
            <w:webHidden/>
          </w:rPr>
          <w:t>83</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6" w:history="1">
        <w:r w:rsidR="000D63B5" w:rsidRPr="000B0727">
          <w:rPr>
            <w:rStyle w:val="Collegamentoipertestuale"/>
            <w:noProof/>
          </w:rPr>
          <w:t>Figure 36: AeroMACS Access Subnet connecting ATN/IPS End Systems in a Multilink environment</w:t>
        </w:r>
        <w:r w:rsidR="000D63B5">
          <w:rPr>
            <w:noProof/>
            <w:webHidden/>
          </w:rPr>
          <w:tab/>
        </w:r>
        <w:r w:rsidR="000D63B5">
          <w:rPr>
            <w:noProof/>
            <w:webHidden/>
          </w:rPr>
          <w:fldChar w:fldCharType="begin"/>
        </w:r>
        <w:r w:rsidR="000D63B5">
          <w:rPr>
            <w:noProof/>
            <w:webHidden/>
          </w:rPr>
          <w:instrText xml:space="preserve"> PAGEREF _Toc24130996 \h </w:instrText>
        </w:r>
        <w:r w:rsidR="000D63B5">
          <w:rPr>
            <w:noProof/>
            <w:webHidden/>
          </w:rPr>
        </w:r>
        <w:r w:rsidR="000D63B5">
          <w:rPr>
            <w:noProof/>
            <w:webHidden/>
          </w:rPr>
          <w:fldChar w:fldCharType="separate"/>
        </w:r>
        <w:r w:rsidR="000D63B5">
          <w:rPr>
            <w:noProof/>
            <w:webHidden/>
          </w:rPr>
          <w:t>83</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7" w:history="1">
        <w:r w:rsidR="000D63B5" w:rsidRPr="000B0727">
          <w:rPr>
            <w:rStyle w:val="Collegamentoipertestuale"/>
            <w:noProof/>
            <w:lang w:val="en-US"/>
          </w:rPr>
          <w:t>Figure 37: Airborne Radio-Airborne Router protocol stack</w:t>
        </w:r>
        <w:r w:rsidR="000D63B5">
          <w:rPr>
            <w:noProof/>
            <w:webHidden/>
          </w:rPr>
          <w:tab/>
        </w:r>
        <w:r w:rsidR="000D63B5">
          <w:rPr>
            <w:noProof/>
            <w:webHidden/>
          </w:rPr>
          <w:fldChar w:fldCharType="begin"/>
        </w:r>
        <w:r w:rsidR="000D63B5">
          <w:rPr>
            <w:noProof/>
            <w:webHidden/>
          </w:rPr>
          <w:instrText xml:space="preserve"> PAGEREF _Toc24130997 \h </w:instrText>
        </w:r>
        <w:r w:rsidR="000D63B5">
          <w:rPr>
            <w:noProof/>
            <w:webHidden/>
          </w:rPr>
        </w:r>
        <w:r w:rsidR="000D63B5">
          <w:rPr>
            <w:noProof/>
            <w:webHidden/>
          </w:rPr>
          <w:fldChar w:fldCharType="separate"/>
        </w:r>
        <w:r w:rsidR="000D63B5">
          <w:rPr>
            <w:noProof/>
            <w:webHidden/>
          </w:rPr>
          <w:t>85</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8" w:history="1">
        <w:r w:rsidR="000D63B5" w:rsidRPr="000B0727">
          <w:rPr>
            <w:rStyle w:val="Collegamentoipertestuale"/>
            <w:noProof/>
          </w:rPr>
          <w:t>Figure 38: Airborne Radio endpoint operation</w:t>
        </w:r>
        <w:r w:rsidR="000D63B5">
          <w:rPr>
            <w:noProof/>
            <w:webHidden/>
          </w:rPr>
          <w:tab/>
        </w:r>
        <w:r w:rsidR="000D63B5">
          <w:rPr>
            <w:noProof/>
            <w:webHidden/>
          </w:rPr>
          <w:fldChar w:fldCharType="begin"/>
        </w:r>
        <w:r w:rsidR="000D63B5">
          <w:rPr>
            <w:noProof/>
            <w:webHidden/>
          </w:rPr>
          <w:instrText xml:space="preserve"> PAGEREF _Toc24130998 \h </w:instrText>
        </w:r>
        <w:r w:rsidR="000D63B5">
          <w:rPr>
            <w:noProof/>
            <w:webHidden/>
          </w:rPr>
        </w:r>
        <w:r w:rsidR="000D63B5">
          <w:rPr>
            <w:noProof/>
            <w:webHidden/>
          </w:rPr>
          <w:fldChar w:fldCharType="separate"/>
        </w:r>
        <w:r w:rsidR="000D63B5">
          <w:rPr>
            <w:noProof/>
            <w:webHidden/>
          </w:rPr>
          <w:t>86</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0999" w:history="1">
        <w:r w:rsidR="000D63B5" w:rsidRPr="000B0727">
          <w:rPr>
            <w:rStyle w:val="Collegamentoipertestuale"/>
            <w:noProof/>
          </w:rPr>
          <w:t>Figure 39: AIAP Message Format</w:t>
        </w:r>
        <w:r w:rsidR="000D63B5">
          <w:rPr>
            <w:noProof/>
            <w:webHidden/>
          </w:rPr>
          <w:tab/>
        </w:r>
        <w:r w:rsidR="000D63B5">
          <w:rPr>
            <w:noProof/>
            <w:webHidden/>
          </w:rPr>
          <w:fldChar w:fldCharType="begin"/>
        </w:r>
        <w:r w:rsidR="000D63B5">
          <w:rPr>
            <w:noProof/>
            <w:webHidden/>
          </w:rPr>
          <w:instrText xml:space="preserve"> PAGEREF _Toc24130999 \h </w:instrText>
        </w:r>
        <w:r w:rsidR="000D63B5">
          <w:rPr>
            <w:noProof/>
            <w:webHidden/>
          </w:rPr>
        </w:r>
        <w:r w:rsidR="000D63B5">
          <w:rPr>
            <w:noProof/>
            <w:webHidden/>
          </w:rPr>
          <w:fldChar w:fldCharType="separate"/>
        </w:r>
        <w:r w:rsidR="000D63B5">
          <w:rPr>
            <w:noProof/>
            <w:webHidden/>
          </w:rPr>
          <w:t>87</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1000" w:history="1">
        <w:r w:rsidR="000D63B5" w:rsidRPr="000B0727">
          <w:rPr>
            <w:rStyle w:val="Collegamentoipertestuale"/>
            <w:noProof/>
          </w:rPr>
          <w:t>Figure 40: AIAP Option Format</w:t>
        </w:r>
        <w:r w:rsidR="000D63B5">
          <w:rPr>
            <w:noProof/>
            <w:webHidden/>
          </w:rPr>
          <w:tab/>
        </w:r>
        <w:r w:rsidR="000D63B5">
          <w:rPr>
            <w:noProof/>
            <w:webHidden/>
          </w:rPr>
          <w:fldChar w:fldCharType="begin"/>
        </w:r>
        <w:r w:rsidR="000D63B5">
          <w:rPr>
            <w:noProof/>
            <w:webHidden/>
          </w:rPr>
          <w:instrText xml:space="preserve"> PAGEREF _Toc24131000 \h </w:instrText>
        </w:r>
        <w:r w:rsidR="000D63B5">
          <w:rPr>
            <w:noProof/>
            <w:webHidden/>
          </w:rPr>
        </w:r>
        <w:r w:rsidR="000D63B5">
          <w:rPr>
            <w:noProof/>
            <w:webHidden/>
          </w:rPr>
          <w:fldChar w:fldCharType="separate"/>
        </w:r>
        <w:r w:rsidR="000D63B5">
          <w:rPr>
            <w:noProof/>
            <w:webHidden/>
          </w:rPr>
          <w:t>87</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1001" w:history="1">
        <w:r w:rsidR="000D63B5" w:rsidRPr="000B0727">
          <w:rPr>
            <w:rStyle w:val="Collegamentoipertestuale"/>
            <w:noProof/>
          </w:rPr>
          <w:t>Figure 41:  Datalink ID Option</w:t>
        </w:r>
        <w:r w:rsidR="000D63B5">
          <w:rPr>
            <w:noProof/>
            <w:webHidden/>
          </w:rPr>
          <w:tab/>
        </w:r>
        <w:r w:rsidR="000D63B5">
          <w:rPr>
            <w:noProof/>
            <w:webHidden/>
          </w:rPr>
          <w:fldChar w:fldCharType="begin"/>
        </w:r>
        <w:r w:rsidR="000D63B5">
          <w:rPr>
            <w:noProof/>
            <w:webHidden/>
          </w:rPr>
          <w:instrText xml:space="preserve"> PAGEREF _Toc24131001 \h </w:instrText>
        </w:r>
        <w:r w:rsidR="000D63B5">
          <w:rPr>
            <w:noProof/>
            <w:webHidden/>
          </w:rPr>
        </w:r>
        <w:r w:rsidR="000D63B5">
          <w:rPr>
            <w:noProof/>
            <w:webHidden/>
          </w:rPr>
          <w:fldChar w:fldCharType="separate"/>
        </w:r>
        <w:r w:rsidR="000D63B5">
          <w:rPr>
            <w:noProof/>
            <w:webHidden/>
          </w:rPr>
          <w:t>87</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1002" w:history="1">
        <w:r w:rsidR="000D63B5" w:rsidRPr="000B0727">
          <w:rPr>
            <w:rStyle w:val="Collegamentoipertestuale"/>
            <w:noProof/>
          </w:rPr>
          <w:t>Figure 42: Datalink status Option</w:t>
        </w:r>
        <w:r w:rsidR="000D63B5">
          <w:rPr>
            <w:noProof/>
            <w:webHidden/>
          </w:rPr>
          <w:tab/>
        </w:r>
        <w:r w:rsidR="000D63B5">
          <w:rPr>
            <w:noProof/>
            <w:webHidden/>
          </w:rPr>
          <w:fldChar w:fldCharType="begin"/>
        </w:r>
        <w:r w:rsidR="000D63B5">
          <w:rPr>
            <w:noProof/>
            <w:webHidden/>
          </w:rPr>
          <w:instrText xml:space="preserve"> PAGEREF _Toc24131002 \h </w:instrText>
        </w:r>
        <w:r w:rsidR="000D63B5">
          <w:rPr>
            <w:noProof/>
            <w:webHidden/>
          </w:rPr>
        </w:r>
        <w:r w:rsidR="000D63B5">
          <w:rPr>
            <w:noProof/>
            <w:webHidden/>
          </w:rPr>
          <w:fldChar w:fldCharType="separate"/>
        </w:r>
        <w:r w:rsidR="000D63B5">
          <w:rPr>
            <w:noProof/>
            <w:webHidden/>
          </w:rPr>
          <w:t>88</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1003" w:history="1">
        <w:r w:rsidR="000D63B5" w:rsidRPr="000B0727">
          <w:rPr>
            <w:rStyle w:val="Collegamentoipertestuale"/>
            <w:noProof/>
          </w:rPr>
          <w:t>Figure 43: AeroMACS Network Layout with Voice Service</w:t>
        </w:r>
        <w:r w:rsidR="000D63B5">
          <w:rPr>
            <w:noProof/>
            <w:webHidden/>
          </w:rPr>
          <w:tab/>
        </w:r>
        <w:r w:rsidR="000D63B5">
          <w:rPr>
            <w:noProof/>
            <w:webHidden/>
          </w:rPr>
          <w:fldChar w:fldCharType="begin"/>
        </w:r>
        <w:r w:rsidR="000D63B5">
          <w:rPr>
            <w:noProof/>
            <w:webHidden/>
          </w:rPr>
          <w:instrText xml:space="preserve"> PAGEREF _Toc24131003 \h </w:instrText>
        </w:r>
        <w:r w:rsidR="000D63B5">
          <w:rPr>
            <w:noProof/>
            <w:webHidden/>
          </w:rPr>
        </w:r>
        <w:r w:rsidR="000D63B5">
          <w:rPr>
            <w:noProof/>
            <w:webHidden/>
          </w:rPr>
          <w:fldChar w:fldCharType="separate"/>
        </w:r>
        <w:r w:rsidR="000D63B5">
          <w:rPr>
            <w:noProof/>
            <w:webHidden/>
          </w:rPr>
          <w:t>90</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1004" w:history="1">
        <w:r w:rsidR="000D63B5" w:rsidRPr="000B0727">
          <w:rPr>
            <w:rStyle w:val="Collegamentoipertestuale"/>
            <w:noProof/>
          </w:rPr>
          <w:t>Figure 44: A possible application for VoiP over AeroMACS</w:t>
        </w:r>
        <w:r w:rsidR="000D63B5">
          <w:rPr>
            <w:noProof/>
            <w:webHidden/>
          </w:rPr>
          <w:tab/>
        </w:r>
        <w:r w:rsidR="000D63B5">
          <w:rPr>
            <w:noProof/>
            <w:webHidden/>
          </w:rPr>
          <w:fldChar w:fldCharType="begin"/>
        </w:r>
        <w:r w:rsidR="000D63B5">
          <w:rPr>
            <w:noProof/>
            <w:webHidden/>
          </w:rPr>
          <w:instrText xml:space="preserve"> PAGEREF _Toc24131004 \h </w:instrText>
        </w:r>
        <w:r w:rsidR="000D63B5">
          <w:rPr>
            <w:noProof/>
            <w:webHidden/>
          </w:rPr>
        </w:r>
        <w:r w:rsidR="000D63B5">
          <w:rPr>
            <w:noProof/>
            <w:webHidden/>
          </w:rPr>
          <w:fldChar w:fldCharType="separate"/>
        </w:r>
        <w:r w:rsidR="000D63B5">
          <w:rPr>
            <w:noProof/>
            <w:webHidden/>
          </w:rPr>
          <w:t>90</w:t>
        </w:r>
        <w:r w:rsidR="000D63B5">
          <w:rPr>
            <w:noProof/>
            <w:webHidden/>
          </w:rPr>
          <w:fldChar w:fldCharType="end"/>
        </w:r>
      </w:hyperlink>
    </w:p>
    <w:p w:rsidR="000D63B5" w:rsidRDefault="00076B9C">
      <w:pPr>
        <w:pStyle w:val="Indicedellefigure"/>
        <w:tabs>
          <w:tab w:val="right" w:leader="dot" w:pos="9060"/>
        </w:tabs>
        <w:rPr>
          <w:rFonts w:asciiTheme="minorHAnsi" w:eastAsiaTheme="minorEastAsia" w:hAnsiTheme="minorHAnsi" w:cstheme="minorBidi"/>
          <w:noProof/>
          <w:color w:val="auto"/>
          <w:lang w:val="it-IT" w:eastAsia="it-IT"/>
        </w:rPr>
      </w:pPr>
      <w:hyperlink w:anchor="_Toc24131005" w:history="1">
        <w:r w:rsidR="000D63B5" w:rsidRPr="000B0727">
          <w:rPr>
            <w:rStyle w:val="Collegamentoipertestuale"/>
            <w:noProof/>
          </w:rPr>
          <w:t>Figure 45: Other VOIP/AeroMACS application: Mobile Remote Control Site</w:t>
        </w:r>
        <w:r w:rsidR="000D63B5">
          <w:rPr>
            <w:noProof/>
            <w:webHidden/>
          </w:rPr>
          <w:tab/>
        </w:r>
        <w:r w:rsidR="000D63B5">
          <w:rPr>
            <w:noProof/>
            <w:webHidden/>
          </w:rPr>
          <w:fldChar w:fldCharType="begin"/>
        </w:r>
        <w:r w:rsidR="000D63B5">
          <w:rPr>
            <w:noProof/>
            <w:webHidden/>
          </w:rPr>
          <w:instrText xml:space="preserve"> PAGEREF _Toc24131005 \h </w:instrText>
        </w:r>
        <w:r w:rsidR="000D63B5">
          <w:rPr>
            <w:noProof/>
            <w:webHidden/>
          </w:rPr>
        </w:r>
        <w:r w:rsidR="000D63B5">
          <w:rPr>
            <w:noProof/>
            <w:webHidden/>
          </w:rPr>
          <w:fldChar w:fldCharType="separate"/>
        </w:r>
        <w:r w:rsidR="000D63B5">
          <w:rPr>
            <w:noProof/>
            <w:webHidden/>
          </w:rPr>
          <w:t>91</w:t>
        </w:r>
        <w:r w:rsidR="000D63B5">
          <w:rPr>
            <w:noProof/>
            <w:webHidden/>
          </w:rPr>
          <w:fldChar w:fldCharType="end"/>
        </w:r>
      </w:hyperlink>
    </w:p>
    <w:p w:rsidR="00246F32" w:rsidRDefault="00A4045F" w:rsidP="00246F32">
      <w:pPr>
        <w:rPr>
          <w:b/>
          <w:bCs/>
          <w:i/>
          <w:iCs/>
          <w:sz w:val="24"/>
          <w:szCs w:val="24"/>
        </w:rPr>
      </w:pPr>
      <w:r>
        <w:rPr>
          <w:b/>
          <w:bCs/>
          <w:i/>
          <w:iCs/>
          <w:sz w:val="24"/>
          <w:szCs w:val="24"/>
        </w:rPr>
        <w:fldChar w:fldCharType="end"/>
      </w:r>
    </w:p>
    <w:p w:rsidR="00EA4213" w:rsidRPr="00451314" w:rsidRDefault="00EA4213" w:rsidP="00EA4213">
      <w:pPr>
        <w:pStyle w:val="Titolo1"/>
      </w:pPr>
      <w:bookmarkStart w:id="8" w:name="_Toc459898367"/>
      <w:bookmarkStart w:id="9" w:name="_Toc462945487"/>
      <w:bookmarkStart w:id="10" w:name="_Toc24130923"/>
      <w:r w:rsidRPr="00451314">
        <w:lastRenderedPageBreak/>
        <w:t>Executive summary</w:t>
      </w:r>
      <w:bookmarkEnd w:id="8"/>
      <w:bookmarkEnd w:id="9"/>
      <w:bookmarkEnd w:id="10"/>
    </w:p>
    <w:p w:rsidR="000C42CD" w:rsidRDefault="000C42CD" w:rsidP="000C42CD">
      <w:pPr>
        <w:pStyle w:val="Corpotesto"/>
      </w:pPr>
      <w:bookmarkStart w:id="11" w:name="_Toc459898368"/>
      <w:bookmarkStart w:id="12" w:name="_Toc462945488"/>
      <w:r>
        <w:t xml:space="preserve">This is the </w:t>
      </w:r>
      <w:r w:rsidR="0023510B">
        <w:t xml:space="preserve">Final </w:t>
      </w:r>
      <w:r>
        <w:t xml:space="preserve">TS/IRS for Solution PJ14.02.06 (Completion of AeroMACS Development) </w:t>
      </w:r>
      <w:r w:rsidR="00BF1A6A">
        <w:t>for TRL6 phase</w:t>
      </w:r>
      <w:r w:rsidR="0023510B">
        <w:t>, after technical validations executed within the Solution timeframe</w:t>
      </w:r>
      <w:r>
        <w:t>.</w:t>
      </w:r>
    </w:p>
    <w:p w:rsidR="000C42CD" w:rsidRDefault="000C42CD" w:rsidP="000C42CD">
      <w:pPr>
        <w:pStyle w:val="Corpotesto"/>
      </w:pPr>
      <w:r>
        <w:t>Solution PJ14.02.06 builds upon Solution #102 published in the SESAR 1 catalogue. AeroMACS Solution #102 reached TRL6 Maturity Level as Data Link, however in SESAR1 no activity was done to integrate AeroMACS with ATN/OSI, ATN/IPS and Multilink. This is the main goal of PJ14.02.06.</w:t>
      </w:r>
    </w:p>
    <w:p w:rsidR="000C42CD" w:rsidRDefault="000C42CD" w:rsidP="000C42CD">
      <w:pPr>
        <w:pStyle w:val="Corpotesto"/>
      </w:pPr>
      <w:r>
        <w:t>This document provide</w:t>
      </w:r>
      <w:r w:rsidR="00E52CF0">
        <w:t>s</w:t>
      </w:r>
      <w:r>
        <w:t xml:space="preserve"> the overall architectural design description and technical requirements for the AeroMACS System, integrated with the ATN environment (both OSI and IPS). In addition, it cover</w:t>
      </w:r>
      <w:r w:rsidR="00E52CF0">
        <w:t>s</w:t>
      </w:r>
      <w:r>
        <w:t xml:space="preserve"> the deployment of AeroMACS in the context of the Future Communication Infrastructure (FCI), which AeroMACS will be a part of, together with  LDACS and the future SATCOM Systems. Hence the AeroMACS System needs to be integrated with the Multilink Function, that will be a crucial part of the FCI. The Multilink Function has been initially considered under the SESAR1 activities, and </w:t>
      </w:r>
      <w:r w:rsidR="00B13AF8">
        <w:t>has been</w:t>
      </w:r>
      <w:r>
        <w:t xml:space="preserve"> further refined in the SESAR2020 activities in solution PJ14.02.04. </w:t>
      </w:r>
    </w:p>
    <w:p w:rsidR="00B13AF8" w:rsidRDefault="00B13AF8" w:rsidP="000C42CD">
      <w:pPr>
        <w:pStyle w:val="Corpotesto"/>
      </w:pPr>
      <w:r>
        <w:t xml:space="preserve">Technical requirements described in the present deliverable </w:t>
      </w:r>
      <w:r w:rsidRPr="00B13AF8">
        <w:t>have been consolidated after exercises completion</w:t>
      </w:r>
      <w:r>
        <w:t>.</w:t>
      </w:r>
    </w:p>
    <w:p w:rsidR="000C42CD" w:rsidRDefault="000C42CD" w:rsidP="000C42CD">
      <w:pPr>
        <w:pStyle w:val="Corpotesto"/>
      </w:pPr>
    </w:p>
    <w:p w:rsidR="0038698F" w:rsidRPr="00451314" w:rsidRDefault="0038698F" w:rsidP="000C42CD">
      <w:pPr>
        <w:pStyle w:val="Corpotesto"/>
      </w:pPr>
    </w:p>
    <w:p w:rsidR="00EA4213" w:rsidRPr="00451314" w:rsidRDefault="00EA4213" w:rsidP="00A749B6">
      <w:pPr>
        <w:pStyle w:val="Titolo1"/>
        <w:numPr>
          <w:ilvl w:val="0"/>
          <w:numId w:val="5"/>
        </w:numPr>
      </w:pPr>
      <w:bookmarkStart w:id="13" w:name="_Toc24130924"/>
      <w:r w:rsidRPr="00451314">
        <w:lastRenderedPageBreak/>
        <w:t>Introduction</w:t>
      </w:r>
      <w:bookmarkEnd w:id="11"/>
      <w:bookmarkEnd w:id="12"/>
      <w:bookmarkEnd w:id="13"/>
    </w:p>
    <w:p w:rsidR="00CF0B8B" w:rsidRPr="00451314" w:rsidRDefault="000C42CD" w:rsidP="00CF0B8B">
      <w:pPr>
        <w:pStyle w:val="Corpotesto"/>
      </w:pPr>
      <w:r>
        <w:t>This document contains the requirements describing the functional behaviour of the AeroMACS System integrated with the relevant network systems and components supporting ATN/OSI, ATN/IPS and multilink operations (FCI). It builds on the technical requirements of the AeroMACS technology defined in detail in the context of the SESAR1 AeroMACS projects (e.g. P15.02.07,</w:t>
      </w:r>
      <w:r>
        <w:fldChar w:fldCharType="begin"/>
      </w:r>
      <w:r>
        <w:instrText xml:space="preserve"> REF _Ref500864783 \r \h </w:instrText>
      </w:r>
      <w:r>
        <w:fldChar w:fldCharType="separate"/>
      </w:r>
      <w:r w:rsidR="000D63B5">
        <w:t>[8]</w:t>
      </w:r>
      <w:r>
        <w:fldChar w:fldCharType="end"/>
      </w:r>
      <w:r>
        <w:t>,</w:t>
      </w:r>
      <w:r>
        <w:fldChar w:fldCharType="begin"/>
      </w:r>
      <w:r>
        <w:instrText xml:space="preserve"> REF _Ref500864785 \r \h </w:instrText>
      </w:r>
      <w:r>
        <w:fldChar w:fldCharType="separate"/>
      </w:r>
      <w:r w:rsidR="000D63B5">
        <w:t>[9]</w:t>
      </w:r>
      <w:r>
        <w:fldChar w:fldCharType="end"/>
      </w:r>
      <w:r>
        <w:t>,</w:t>
      </w:r>
      <w:r>
        <w:fldChar w:fldCharType="begin"/>
      </w:r>
      <w:r>
        <w:instrText xml:space="preserve"> REF _Ref500864787 \r \h </w:instrText>
      </w:r>
      <w:r>
        <w:fldChar w:fldCharType="separate"/>
      </w:r>
      <w:r w:rsidR="000D63B5">
        <w:t>[10]</w:t>
      </w:r>
      <w:r>
        <w:fldChar w:fldCharType="end"/>
      </w:r>
      <w:r>
        <w:t>,</w:t>
      </w:r>
      <w:r>
        <w:fldChar w:fldCharType="begin"/>
      </w:r>
      <w:r>
        <w:instrText xml:space="preserve"> REF _Ref500864788 \r \h </w:instrText>
      </w:r>
      <w:r>
        <w:fldChar w:fldCharType="separate"/>
      </w:r>
      <w:r w:rsidR="000D63B5">
        <w:t>[11]</w:t>
      </w:r>
      <w:r>
        <w:fldChar w:fldCharType="end"/>
      </w:r>
      <w:r>
        <w:t>) and focuses particularly on interfaces and requirements among the various blocks composing the global System; ATN/OSI is a legacy network and its requirements are well defined while ATN/IPS and FCI Multilink Requirements are currently under definition by the relevant Standardization Authorities (ICAO, EUROCAE/RTCA, AEEC), and SESAR2020 PJ14 COM solutions are actively contributing to their definition and standardisation.</w:t>
      </w:r>
      <w:r w:rsidR="00443773">
        <w:t xml:space="preserve"> Also integration of Digital Voice with AeroMACS System </w:t>
      </w:r>
      <w:r w:rsidR="00531CAF">
        <w:t>is</w:t>
      </w:r>
      <w:r w:rsidR="00443773">
        <w:t xml:space="preserve"> evaluated, in order to support the definition and agreement on possible future use of A/G Digital Voice in the Future Communication Infrastructure</w:t>
      </w:r>
      <w:r w:rsidR="00531CAF">
        <w:t>.</w:t>
      </w:r>
    </w:p>
    <w:p w:rsidR="00EA4213" w:rsidRPr="00451314" w:rsidRDefault="00EA4213" w:rsidP="00A749B6">
      <w:pPr>
        <w:pStyle w:val="Titolo2"/>
        <w:numPr>
          <w:ilvl w:val="1"/>
          <w:numId w:val="5"/>
        </w:numPr>
      </w:pPr>
      <w:bookmarkStart w:id="14" w:name="_Toc459898369"/>
      <w:bookmarkStart w:id="15" w:name="_Toc462945489"/>
      <w:bookmarkStart w:id="16" w:name="_Toc24130925"/>
      <w:r w:rsidRPr="00451314">
        <w:t>Purpose of the document</w:t>
      </w:r>
      <w:bookmarkEnd w:id="14"/>
      <w:bookmarkEnd w:id="15"/>
      <w:bookmarkEnd w:id="16"/>
    </w:p>
    <w:p w:rsidR="000C42CD" w:rsidRDefault="000C42CD" w:rsidP="000C42CD">
      <w:pPr>
        <w:pStyle w:val="Corpotesto"/>
      </w:pPr>
      <w:r>
        <w:t xml:space="preserve">This </w:t>
      </w:r>
      <w:r w:rsidR="00531CAF">
        <w:t>Final</w:t>
      </w:r>
      <w:r>
        <w:t xml:space="preserve"> Technical Specification provides the requirements specification covering the functional, non-functional and interface requirements related to SESAR Solution PJ14.02.06. In particular, the following implementation options </w:t>
      </w:r>
      <w:r w:rsidR="00531CAF">
        <w:t>are</w:t>
      </w:r>
      <w:r>
        <w:t xml:space="preserve"> described:</w:t>
      </w:r>
    </w:p>
    <w:p w:rsidR="000C42CD" w:rsidRDefault="000C42CD" w:rsidP="000C42CD">
      <w:pPr>
        <w:pStyle w:val="Corpotesto"/>
        <w:numPr>
          <w:ilvl w:val="0"/>
          <w:numId w:val="15"/>
        </w:numPr>
      </w:pPr>
      <w:r>
        <w:t>AeroMACS System integrated with ATN/OSI Network</w:t>
      </w:r>
    </w:p>
    <w:p w:rsidR="000C42CD" w:rsidRDefault="000C42CD" w:rsidP="000C42CD">
      <w:pPr>
        <w:pStyle w:val="Corpotesto"/>
        <w:numPr>
          <w:ilvl w:val="0"/>
          <w:numId w:val="15"/>
        </w:numPr>
      </w:pPr>
      <w:r>
        <w:t>AeroMACS System integrated in a Multilink Environment with ATN/OSI Network</w:t>
      </w:r>
    </w:p>
    <w:p w:rsidR="000C42CD" w:rsidRDefault="000C42CD" w:rsidP="000C42CD">
      <w:pPr>
        <w:pStyle w:val="Corpotesto"/>
        <w:numPr>
          <w:ilvl w:val="0"/>
          <w:numId w:val="15"/>
        </w:numPr>
      </w:pPr>
      <w:r>
        <w:t>AeroMACS System integrated with ATN/IPS Network</w:t>
      </w:r>
    </w:p>
    <w:p w:rsidR="00443773" w:rsidRDefault="000C42CD" w:rsidP="00443773">
      <w:pPr>
        <w:pStyle w:val="Corpotesto"/>
        <w:numPr>
          <w:ilvl w:val="0"/>
          <w:numId w:val="15"/>
        </w:numPr>
      </w:pPr>
      <w:r>
        <w:t xml:space="preserve">AeroMACS System integrated in a Multilink </w:t>
      </w:r>
      <w:r w:rsidRPr="00505328">
        <w:t xml:space="preserve">Environment with </w:t>
      </w:r>
      <w:r>
        <w:t>ATN/IPS Network</w:t>
      </w:r>
      <w:r w:rsidR="00443773" w:rsidRPr="00443773">
        <w:t>AeroMACS System integrated with Digital Voice.</w:t>
      </w:r>
    </w:p>
    <w:p w:rsidR="00443773" w:rsidRDefault="00443773" w:rsidP="00443773">
      <w:pPr>
        <w:pStyle w:val="Corpotesto"/>
      </w:pPr>
    </w:p>
    <w:p w:rsidR="000C42CD" w:rsidRDefault="000C42CD" w:rsidP="000C42CD">
      <w:pPr>
        <w:pStyle w:val="Corpotesto"/>
      </w:pPr>
      <w:r>
        <w:t xml:space="preserve">All of these options </w:t>
      </w:r>
      <w:r w:rsidR="00642341">
        <w:t>are</w:t>
      </w:r>
      <w:r>
        <w:t xml:space="preserve"> described in terms of System Architecture and Technical Requirements, that </w:t>
      </w:r>
      <w:r w:rsidR="00642341">
        <w:t xml:space="preserve">have </w:t>
      </w:r>
      <w:r>
        <w:t>b</w:t>
      </w:r>
      <w:r w:rsidR="00642341">
        <w:t>e</w:t>
      </w:r>
      <w:r>
        <w:t>e</w:t>
      </w:r>
      <w:r w:rsidR="00642341">
        <w:t>n</w:t>
      </w:r>
      <w:r>
        <w:t xml:space="preserve"> validated by means of specific Exercises.</w:t>
      </w:r>
    </w:p>
    <w:p w:rsidR="00CF0B8B" w:rsidRDefault="00CF0B8B" w:rsidP="00CF0B8B">
      <w:pPr>
        <w:pStyle w:val="Corpotesto"/>
      </w:pPr>
    </w:p>
    <w:p w:rsidR="00EA4213" w:rsidRPr="0096473A" w:rsidRDefault="00EA4213" w:rsidP="00A749B6">
      <w:pPr>
        <w:pStyle w:val="Titolo2"/>
        <w:numPr>
          <w:ilvl w:val="1"/>
          <w:numId w:val="5"/>
        </w:numPr>
      </w:pPr>
      <w:bookmarkStart w:id="17" w:name="_Toc459817032"/>
      <w:bookmarkStart w:id="18" w:name="_Toc462643316"/>
      <w:bookmarkStart w:id="19" w:name="_Toc462945490"/>
      <w:bookmarkStart w:id="20" w:name="_Toc24130926"/>
      <w:r w:rsidRPr="0096473A">
        <w:t>Scope</w:t>
      </w:r>
      <w:bookmarkEnd w:id="17"/>
      <w:bookmarkEnd w:id="18"/>
      <w:bookmarkEnd w:id="19"/>
      <w:bookmarkEnd w:id="20"/>
    </w:p>
    <w:p w:rsidR="000C42CD" w:rsidRDefault="000C42CD" w:rsidP="000C42CD">
      <w:pPr>
        <w:pStyle w:val="Corpotesto"/>
      </w:pPr>
      <w:r>
        <w:t xml:space="preserve">The present document is the </w:t>
      </w:r>
      <w:r w:rsidR="0023510B">
        <w:t xml:space="preserve">Final </w:t>
      </w:r>
      <w:r>
        <w:t>TS/IRS for Solution PJ14.02.06</w:t>
      </w:r>
      <w:r w:rsidR="0023510B">
        <w:t xml:space="preserve">, </w:t>
      </w:r>
      <w:r w:rsidR="009C3BE9">
        <w:t xml:space="preserve">consolidated </w:t>
      </w:r>
      <w:r w:rsidR="0023510B">
        <w:t xml:space="preserve">after execution of </w:t>
      </w:r>
      <w:r w:rsidR="00E52CF0">
        <w:t xml:space="preserve">all </w:t>
      </w:r>
      <w:r>
        <w:t xml:space="preserve">the Technical Validation Exercises </w:t>
      </w:r>
      <w:r w:rsidRPr="00AD1328">
        <w:t>VAL.0</w:t>
      </w:r>
      <w:r>
        <w:t>1</w:t>
      </w:r>
      <w:r w:rsidRPr="00AD1328">
        <w:t>0</w:t>
      </w:r>
      <w:r>
        <w:t xml:space="preserve">, </w:t>
      </w:r>
      <w:r w:rsidRPr="00AD1328">
        <w:t>VAL.0</w:t>
      </w:r>
      <w:r>
        <w:t>2</w:t>
      </w:r>
      <w:r w:rsidRPr="00AD1328">
        <w:t>0</w:t>
      </w:r>
      <w:r>
        <w:t xml:space="preserve">, </w:t>
      </w:r>
      <w:r w:rsidRPr="00AD1328">
        <w:t>VAL.030</w:t>
      </w:r>
      <w:r>
        <w:t xml:space="preserve">, </w:t>
      </w:r>
      <w:r w:rsidRPr="00AD1328">
        <w:t>VAL.0</w:t>
      </w:r>
      <w:r>
        <w:t>4</w:t>
      </w:r>
      <w:r w:rsidRPr="00AD1328">
        <w:t>0</w:t>
      </w:r>
      <w:r w:rsidR="0023510B">
        <w:t>,</w:t>
      </w:r>
      <w:r>
        <w:t xml:space="preserve"> and </w:t>
      </w:r>
      <w:r w:rsidR="009C3BE9">
        <w:t xml:space="preserve">analysis of </w:t>
      </w:r>
      <w:r>
        <w:t>their results.</w:t>
      </w:r>
    </w:p>
    <w:p w:rsidR="000C42CD" w:rsidRPr="00955183" w:rsidRDefault="000C42CD" w:rsidP="000C42CD">
      <w:pPr>
        <w:pStyle w:val="Corpotesto"/>
      </w:pPr>
      <w:r>
        <w:t xml:space="preserve">This </w:t>
      </w:r>
      <w:r w:rsidR="009C3BE9">
        <w:t xml:space="preserve">Final </w:t>
      </w:r>
      <w:r>
        <w:t>TS/IRS covers functional, non-functional and interface requirements related to SESAR Solution PJ14.02.06.</w:t>
      </w:r>
      <w:r w:rsidR="00245D06">
        <w:t xml:space="preserve"> Requirements </w:t>
      </w:r>
      <w:r w:rsidR="00245D06" w:rsidRPr="00B13AF8">
        <w:t>have been consolidated after exercises completion</w:t>
      </w:r>
      <w:r w:rsidR="00245D06">
        <w:t>.</w:t>
      </w:r>
    </w:p>
    <w:p w:rsidR="00CF0B8B" w:rsidRPr="00955183" w:rsidRDefault="00CF0B8B" w:rsidP="00CF0B8B">
      <w:pPr>
        <w:pStyle w:val="Corpotesto"/>
      </w:pPr>
    </w:p>
    <w:p w:rsidR="00EA4213" w:rsidRPr="00451314" w:rsidRDefault="00EA4213" w:rsidP="00A749B6">
      <w:pPr>
        <w:pStyle w:val="Titolo2"/>
        <w:numPr>
          <w:ilvl w:val="1"/>
          <w:numId w:val="5"/>
        </w:numPr>
      </w:pPr>
      <w:bookmarkStart w:id="21" w:name="_Toc459898370"/>
      <w:bookmarkStart w:id="22" w:name="_Toc462945491"/>
      <w:bookmarkStart w:id="23" w:name="_Toc24130927"/>
      <w:r w:rsidRPr="00451314">
        <w:t>Intended readership</w:t>
      </w:r>
      <w:bookmarkEnd w:id="21"/>
      <w:bookmarkEnd w:id="22"/>
      <w:bookmarkEnd w:id="23"/>
    </w:p>
    <w:p w:rsidR="000C42CD" w:rsidRDefault="000C42CD" w:rsidP="000C42CD">
      <w:pPr>
        <w:pStyle w:val="Corpotesto"/>
      </w:pPr>
      <w:r w:rsidRPr="00257FA4">
        <w:t xml:space="preserve">Parties generally interested in the AeroMACS </w:t>
      </w:r>
      <w:r>
        <w:t xml:space="preserve">technical requirement and interfaces will </w:t>
      </w:r>
      <w:r w:rsidRPr="00257FA4">
        <w:t xml:space="preserve"> find this document useful</w:t>
      </w:r>
      <w:r>
        <w:t>.</w:t>
      </w:r>
    </w:p>
    <w:p w:rsidR="000C42CD" w:rsidRDefault="009C3BE9" w:rsidP="000C42CD">
      <w:pPr>
        <w:pStyle w:val="Corpotesto"/>
      </w:pPr>
      <w:r>
        <w:lastRenderedPageBreak/>
        <w:t xml:space="preserve">Being this deliverable </w:t>
      </w:r>
      <w:r w:rsidR="000C42CD">
        <w:t xml:space="preserve">a </w:t>
      </w:r>
      <w:r>
        <w:t xml:space="preserve">Final </w:t>
      </w:r>
      <w:r w:rsidR="000C42CD">
        <w:t xml:space="preserve">TS/IRS document, </w:t>
      </w:r>
      <w:r>
        <w:t xml:space="preserve">its </w:t>
      </w:r>
      <w:r w:rsidR="000C42CD">
        <w:t xml:space="preserve">Intended readership is primarily covering PJ14.02.06 and PJ14.02.04 Partners and SJU. Other </w:t>
      </w:r>
      <w:r w:rsidR="00E52CF0">
        <w:t>P</w:t>
      </w:r>
      <w:r w:rsidR="000C42CD">
        <w:t>arties or Stakeholders are expected to be interested</w:t>
      </w:r>
      <w:r w:rsidR="00E52CF0">
        <w:t>, the complete list is indicated below</w:t>
      </w:r>
      <w:r w:rsidR="000C42CD">
        <w:t>:</w:t>
      </w:r>
    </w:p>
    <w:p w:rsidR="000C42CD" w:rsidRDefault="000C42CD" w:rsidP="000C42CD">
      <w:pPr>
        <w:pStyle w:val="Corpotesto"/>
        <w:numPr>
          <w:ilvl w:val="0"/>
          <w:numId w:val="16"/>
        </w:numPr>
      </w:pPr>
      <w:r>
        <w:t>SJU</w:t>
      </w:r>
    </w:p>
    <w:p w:rsidR="000C42CD" w:rsidRDefault="000C42CD" w:rsidP="000C42CD">
      <w:pPr>
        <w:pStyle w:val="Corpotesto"/>
        <w:numPr>
          <w:ilvl w:val="0"/>
          <w:numId w:val="16"/>
        </w:numPr>
      </w:pPr>
      <w:r>
        <w:t>PJ14.01.01, PJ14.02.01,</w:t>
      </w:r>
      <w:r w:rsidRPr="0089536A">
        <w:t xml:space="preserve"> </w:t>
      </w:r>
      <w:r>
        <w:t>PJ14.02.02, PJ14.02.04, PJ03a.01, PJ17.01, PJ19, PJ20</w:t>
      </w:r>
    </w:p>
    <w:p w:rsidR="000C42CD" w:rsidRDefault="000C42CD" w:rsidP="000C42CD">
      <w:pPr>
        <w:pStyle w:val="Corpotesto"/>
        <w:numPr>
          <w:ilvl w:val="0"/>
          <w:numId w:val="16"/>
        </w:numPr>
      </w:pPr>
      <w:r>
        <w:t>Deployment and Certification Bodies: SDM, EASA, WiMAX Forum</w:t>
      </w:r>
    </w:p>
    <w:p w:rsidR="000C42CD" w:rsidRDefault="000C42CD" w:rsidP="000C42CD">
      <w:pPr>
        <w:pStyle w:val="Corpotesto"/>
        <w:numPr>
          <w:ilvl w:val="0"/>
          <w:numId w:val="16"/>
        </w:numPr>
      </w:pPr>
      <w:r>
        <w:t>Standardization Bodies: ICAO, EUROCAE/RTCA, AEEC, ETSI</w:t>
      </w:r>
    </w:p>
    <w:p w:rsidR="00EA4213" w:rsidRPr="00451314" w:rsidRDefault="00EA4213" w:rsidP="00CF0B8B">
      <w:pPr>
        <w:pStyle w:val="Corpotesto"/>
      </w:pPr>
    </w:p>
    <w:p w:rsidR="00EA4213" w:rsidRPr="00451314" w:rsidRDefault="00EA4213" w:rsidP="00A749B6">
      <w:pPr>
        <w:pStyle w:val="Titolo2"/>
        <w:numPr>
          <w:ilvl w:val="1"/>
          <w:numId w:val="5"/>
        </w:numPr>
      </w:pPr>
      <w:bookmarkStart w:id="24" w:name="_Toc459898371"/>
      <w:bookmarkStart w:id="25" w:name="_Toc462945492"/>
      <w:bookmarkStart w:id="26" w:name="_Toc24130928"/>
      <w:r>
        <w:t>Background</w:t>
      </w:r>
      <w:bookmarkEnd w:id="24"/>
      <w:bookmarkEnd w:id="25"/>
      <w:bookmarkEnd w:id="26"/>
    </w:p>
    <w:p w:rsidR="00CF0B8B" w:rsidRPr="00451314" w:rsidRDefault="000C42CD" w:rsidP="00CF0B8B">
      <w:pPr>
        <w:pStyle w:val="Corpotesto"/>
      </w:pPr>
      <w:r>
        <w:t xml:space="preserve">The AeroMACS solution PJ14-02-06 continues the work of the SESAR1 </w:t>
      </w:r>
      <w:r w:rsidR="004C38E2" w:rsidRPr="004C38E2">
        <w:t>Solution #102</w:t>
      </w:r>
      <w:r w:rsidR="004C38E2">
        <w:t>,</w:t>
      </w:r>
      <w:r w:rsidR="004C38E2" w:rsidRPr="004C38E2">
        <w:t xml:space="preserve"> published in the SESAR 1 catalogue</w:t>
      </w:r>
      <w:r w:rsidR="004C38E2">
        <w:t>,</w:t>
      </w:r>
      <w:r w:rsidR="004C38E2" w:rsidRPr="004C38E2">
        <w:t xml:space="preserve"> </w:t>
      </w:r>
      <w:r w:rsidR="004C38E2">
        <w:t>that</w:t>
      </w:r>
      <w:r w:rsidR="004C38E2" w:rsidRPr="004C38E2">
        <w:t xml:space="preserve"> reached TRL6 Maturity Level as Data Link</w:t>
      </w:r>
      <w:r w:rsidR="004C38E2">
        <w:t>,</w:t>
      </w:r>
      <w:r w:rsidR="004C38E2" w:rsidRPr="004C38E2">
        <w:t xml:space="preserve"> </w:t>
      </w:r>
      <w:r w:rsidR="004C38E2">
        <w:t xml:space="preserve">thanks to the work done by </w:t>
      </w:r>
      <w:r>
        <w:t>projects P15.02.07 and P9.16, in addition to PJ12.03.04, that investigated the use of D-TAXI with AeroMACS. Therefore All the deliverables produced by these SESAR1 Projects are relevant and constitute Background Information.</w:t>
      </w:r>
    </w:p>
    <w:p w:rsidR="00EA4213" w:rsidRPr="00451314" w:rsidRDefault="00EA4213" w:rsidP="00A749B6">
      <w:pPr>
        <w:pStyle w:val="Titolo2"/>
        <w:numPr>
          <w:ilvl w:val="1"/>
          <w:numId w:val="5"/>
        </w:numPr>
      </w:pPr>
      <w:bookmarkStart w:id="27" w:name="_Toc459898372"/>
      <w:bookmarkStart w:id="28" w:name="_Toc462945493"/>
      <w:bookmarkStart w:id="29" w:name="_Toc24130929"/>
      <w:r w:rsidRPr="00451314">
        <w:t>Structure of the document</w:t>
      </w:r>
      <w:bookmarkEnd w:id="27"/>
      <w:bookmarkEnd w:id="28"/>
      <w:bookmarkEnd w:id="29"/>
    </w:p>
    <w:p w:rsidR="000C42CD" w:rsidRDefault="000C42CD" w:rsidP="000C42CD">
      <w:pPr>
        <w:pStyle w:val="Corpotesto"/>
      </w:pPr>
      <w:r>
        <w:t>Chapter 1 contains the document Executive Summary.</w:t>
      </w:r>
    </w:p>
    <w:p w:rsidR="000C42CD" w:rsidRDefault="000C42CD" w:rsidP="000C42CD">
      <w:pPr>
        <w:pStyle w:val="Corpotesto"/>
      </w:pPr>
      <w:r>
        <w:t>Chapter 2 describes the scope of the document, identifies the intended readership and the list of references and list of acronyms.</w:t>
      </w:r>
    </w:p>
    <w:p w:rsidR="000C42CD" w:rsidRDefault="000C42CD" w:rsidP="000C42CD">
      <w:pPr>
        <w:pStyle w:val="Corpotesto"/>
      </w:pPr>
      <w:r>
        <w:t xml:space="preserve">Chapter 3 describes </w:t>
      </w:r>
      <w:r w:rsidR="007E4076">
        <w:t xml:space="preserve">the </w:t>
      </w:r>
      <w:r>
        <w:t xml:space="preserve">AeroMACS Target Architecture, </w:t>
      </w:r>
      <w:r w:rsidR="007E4076">
        <w:t xml:space="preserve">listing </w:t>
      </w:r>
      <w:r>
        <w:t>the various components of such an architecture</w:t>
      </w:r>
      <w:r w:rsidR="007E4076">
        <w:t>, that are described in Chapter 5</w:t>
      </w:r>
      <w:r>
        <w:t>.</w:t>
      </w:r>
    </w:p>
    <w:p w:rsidR="000C42CD" w:rsidRDefault="000C42CD" w:rsidP="000C42CD">
      <w:pPr>
        <w:pStyle w:val="Corpotesto"/>
      </w:pPr>
      <w:r>
        <w:t>Chapter 4 contains the AeroMACS Technical Specifications for the various Implementation Options.</w:t>
      </w:r>
    </w:p>
    <w:p w:rsidR="000C42CD" w:rsidRDefault="000C42CD" w:rsidP="000C42CD">
      <w:pPr>
        <w:pStyle w:val="Corpotesto"/>
      </w:pPr>
      <w:r>
        <w:t xml:space="preserve">Chapter 5 </w:t>
      </w:r>
      <w:r w:rsidR="007E4076">
        <w:t xml:space="preserve">describes </w:t>
      </w:r>
      <w:r>
        <w:t xml:space="preserve">the </w:t>
      </w:r>
      <w:r w:rsidR="007E4076">
        <w:t xml:space="preserve">various </w:t>
      </w:r>
      <w:r>
        <w:t>AeroMACS Implementation Options.</w:t>
      </w:r>
    </w:p>
    <w:p w:rsidR="000C42CD" w:rsidRDefault="000C42CD" w:rsidP="000C42CD">
      <w:pPr>
        <w:pStyle w:val="Corpotesto"/>
      </w:pPr>
      <w:r>
        <w:t xml:space="preserve">Chapter 6 describes Assumptions taken throughout the present document, </w:t>
      </w:r>
      <w:r w:rsidRPr="00201337">
        <w:t>that have an impact on the technical spe</w:t>
      </w:r>
      <w:r>
        <w:t>cifications described.</w:t>
      </w:r>
    </w:p>
    <w:p w:rsidR="00CF0B8B" w:rsidRPr="00451314" w:rsidRDefault="000C42CD" w:rsidP="000C42CD">
      <w:pPr>
        <w:pStyle w:val="Corpotesto"/>
      </w:pPr>
      <w:r>
        <w:t>Chapter 7 contains References and Applicable Documents.</w:t>
      </w:r>
    </w:p>
    <w:p w:rsidR="00582558" w:rsidRPr="00451314" w:rsidRDefault="00582558" w:rsidP="00A749B6">
      <w:pPr>
        <w:pStyle w:val="Titolo2"/>
        <w:numPr>
          <w:ilvl w:val="1"/>
          <w:numId w:val="5"/>
        </w:numPr>
      </w:pPr>
      <w:bookmarkStart w:id="30" w:name="_Toc459898374"/>
      <w:bookmarkStart w:id="31" w:name="_Toc462945495"/>
      <w:bookmarkStart w:id="32" w:name="_Toc24130930"/>
      <w:r w:rsidRPr="00451314">
        <w:t>Acronyms and Terminology</w:t>
      </w:r>
      <w:bookmarkEnd w:id="30"/>
      <w:bookmarkEnd w:id="31"/>
      <w:bookmarkEnd w:id="32"/>
    </w:p>
    <w:p w:rsidR="00582558" w:rsidRPr="00451314" w:rsidRDefault="00582558" w:rsidP="00582558">
      <w:pPr>
        <w:pStyle w:val="Guidance"/>
      </w:pPr>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2321"/>
        <w:gridCol w:w="5159"/>
      </w:tblGrid>
      <w:tr w:rsidR="00582558" w:rsidTr="00582558">
        <w:tc>
          <w:tcPr>
            <w:tcW w:w="2321" w:type="dxa"/>
            <w:tcBorders>
              <w:top w:val="nil"/>
              <w:left w:val="nil"/>
              <w:bottom w:val="single" w:sz="12" w:space="0" w:color="4E88C7"/>
              <w:right w:val="nil"/>
              <w:tl2br w:val="nil"/>
              <w:tr2bl w:val="nil"/>
            </w:tcBorders>
            <w:shd w:val="clear" w:color="auto" w:fill="DBE7F3"/>
            <w:vAlign w:val="center"/>
          </w:tcPr>
          <w:p w:rsidR="00582558" w:rsidRPr="00582558" w:rsidRDefault="00582558" w:rsidP="00582558">
            <w:pPr>
              <w:pStyle w:val="BodyText"/>
              <w:rPr>
                <w:b/>
              </w:rPr>
            </w:pPr>
            <w:r w:rsidRPr="00582558">
              <w:rPr>
                <w:b/>
              </w:rPr>
              <w:t>Term</w:t>
            </w:r>
          </w:p>
        </w:tc>
        <w:tc>
          <w:tcPr>
            <w:tcW w:w="5159" w:type="dxa"/>
            <w:tcBorders>
              <w:top w:val="nil"/>
              <w:left w:val="nil"/>
              <w:bottom w:val="single" w:sz="12" w:space="0" w:color="4E88C7"/>
              <w:right w:val="nil"/>
              <w:tl2br w:val="nil"/>
              <w:tr2bl w:val="nil"/>
            </w:tcBorders>
            <w:shd w:val="clear" w:color="auto" w:fill="DBE7F3"/>
            <w:vAlign w:val="center"/>
          </w:tcPr>
          <w:p w:rsidR="00582558" w:rsidRPr="00582558" w:rsidRDefault="00582558" w:rsidP="00582558">
            <w:pPr>
              <w:pStyle w:val="BodyText"/>
              <w:rPr>
                <w:b/>
              </w:rPr>
            </w:pPr>
            <w:r w:rsidRPr="00582558">
              <w:rPr>
                <w:b/>
              </w:rPr>
              <w:t>Definition</w:t>
            </w:r>
          </w:p>
        </w:tc>
      </w:tr>
      <w:tr w:rsidR="00D71AF8" w:rsidRPr="00C242F9" w:rsidTr="006445FC">
        <w:tc>
          <w:tcPr>
            <w:tcW w:w="2321" w:type="dxa"/>
            <w:tcBorders>
              <w:top w:val="single" w:sz="4" w:space="0" w:color="4E88C7"/>
              <w:left w:val="nil"/>
              <w:bottom w:val="single" w:sz="4" w:space="0" w:color="4E88C7"/>
              <w:right w:val="nil"/>
            </w:tcBorders>
            <w:shd w:val="clear" w:color="auto" w:fill="auto"/>
            <w:vAlign w:val="center"/>
          </w:tcPr>
          <w:p w:rsidR="00D71AF8" w:rsidRPr="00C242F9" w:rsidRDefault="00D71AF8" w:rsidP="006445FC">
            <w:pPr>
              <w:pStyle w:val="BodyText"/>
              <w:rPr>
                <w:b/>
              </w:rPr>
            </w:pPr>
            <w:r w:rsidRPr="00C242F9">
              <w:rPr>
                <w:b/>
              </w:rPr>
              <w:t>AAA</w:t>
            </w:r>
          </w:p>
        </w:tc>
        <w:tc>
          <w:tcPr>
            <w:tcW w:w="5159" w:type="dxa"/>
            <w:tcBorders>
              <w:top w:val="single" w:sz="4" w:space="0" w:color="4E88C7"/>
              <w:bottom w:val="single" w:sz="4" w:space="0" w:color="4E88C7"/>
            </w:tcBorders>
            <w:shd w:val="clear" w:color="auto" w:fill="auto"/>
            <w:vAlign w:val="center"/>
          </w:tcPr>
          <w:p w:rsidR="00D71AF8" w:rsidRPr="00C242F9" w:rsidRDefault="00D71AF8" w:rsidP="006445FC">
            <w:pPr>
              <w:pStyle w:val="BodyText"/>
            </w:pPr>
            <w:r w:rsidRPr="00C242F9">
              <w:t>Authentication, Authorization, and Accounting</w:t>
            </w:r>
          </w:p>
        </w:tc>
      </w:tr>
      <w:tr w:rsidR="00D71AF8" w:rsidRPr="00C242F9" w:rsidTr="006445FC">
        <w:tc>
          <w:tcPr>
            <w:tcW w:w="2321" w:type="dxa"/>
            <w:tcBorders>
              <w:top w:val="single" w:sz="4" w:space="0" w:color="4E88C7"/>
              <w:left w:val="nil"/>
              <w:bottom w:val="single" w:sz="4" w:space="0" w:color="4E88C7"/>
              <w:right w:val="nil"/>
            </w:tcBorders>
            <w:shd w:val="clear" w:color="auto" w:fill="auto"/>
            <w:vAlign w:val="center"/>
          </w:tcPr>
          <w:p w:rsidR="00D71AF8" w:rsidRPr="00C242F9" w:rsidRDefault="00D71AF8" w:rsidP="006445FC">
            <w:pPr>
              <w:pStyle w:val="BodyText"/>
              <w:rPr>
                <w:b/>
              </w:rPr>
            </w:pPr>
            <w:r w:rsidRPr="00C242F9">
              <w:rPr>
                <w:b/>
              </w:rPr>
              <w:t>AAA Server</w:t>
            </w:r>
          </w:p>
        </w:tc>
        <w:tc>
          <w:tcPr>
            <w:tcW w:w="5159" w:type="dxa"/>
            <w:tcBorders>
              <w:top w:val="single" w:sz="4" w:space="0" w:color="4E88C7"/>
              <w:bottom w:val="single" w:sz="4" w:space="0" w:color="4E88C7"/>
            </w:tcBorders>
            <w:shd w:val="clear" w:color="auto" w:fill="auto"/>
            <w:vAlign w:val="center"/>
          </w:tcPr>
          <w:p w:rsidR="00D71AF8" w:rsidRPr="00C242F9" w:rsidRDefault="00D71AF8" w:rsidP="006445FC">
            <w:pPr>
              <w:pStyle w:val="BodyText"/>
            </w:pPr>
            <w:r w:rsidRPr="00C242F9">
              <w:t>Computer system performing AAA services (authentication, authorization, accounting)</w:t>
            </w:r>
          </w:p>
        </w:tc>
      </w:tr>
      <w:tr w:rsidR="00D71AF8" w:rsidRPr="00C242F9" w:rsidTr="006445FC">
        <w:tc>
          <w:tcPr>
            <w:tcW w:w="2321" w:type="dxa"/>
            <w:tcBorders>
              <w:top w:val="single" w:sz="4" w:space="0" w:color="4E88C7"/>
              <w:left w:val="nil"/>
              <w:bottom w:val="single" w:sz="4" w:space="0" w:color="4E88C7"/>
              <w:right w:val="nil"/>
            </w:tcBorders>
            <w:shd w:val="clear" w:color="auto" w:fill="auto"/>
            <w:vAlign w:val="center"/>
          </w:tcPr>
          <w:p w:rsidR="00D71AF8" w:rsidRPr="00C242F9" w:rsidRDefault="00D71AF8" w:rsidP="006445FC">
            <w:pPr>
              <w:pStyle w:val="BodyText"/>
              <w:rPr>
                <w:b/>
              </w:rPr>
            </w:pPr>
            <w:r w:rsidRPr="00C242F9">
              <w:rPr>
                <w:b/>
              </w:rPr>
              <w:t>AAR</w:t>
            </w:r>
          </w:p>
        </w:tc>
        <w:tc>
          <w:tcPr>
            <w:tcW w:w="5159" w:type="dxa"/>
            <w:tcBorders>
              <w:top w:val="single" w:sz="4" w:space="0" w:color="4E88C7"/>
              <w:bottom w:val="single" w:sz="4" w:space="0" w:color="4E88C7"/>
            </w:tcBorders>
            <w:shd w:val="clear" w:color="auto" w:fill="auto"/>
            <w:vAlign w:val="center"/>
          </w:tcPr>
          <w:p w:rsidR="00D71AF8" w:rsidRPr="00C242F9" w:rsidRDefault="00D71AF8" w:rsidP="006445FC">
            <w:pPr>
              <w:pStyle w:val="BodyText"/>
            </w:pPr>
            <w:r w:rsidRPr="00C242F9">
              <w:t xml:space="preserve">Airborne </w:t>
            </w:r>
            <w:r>
              <w:t>ATN Router</w:t>
            </w:r>
          </w:p>
        </w:tc>
      </w:tr>
      <w:tr w:rsidR="00D71AF8" w:rsidRPr="00C242F9" w:rsidTr="006445FC">
        <w:tc>
          <w:tcPr>
            <w:tcW w:w="2321" w:type="dxa"/>
            <w:tcBorders>
              <w:top w:val="single" w:sz="4" w:space="0" w:color="4E88C7"/>
              <w:left w:val="nil"/>
              <w:bottom w:val="single" w:sz="4" w:space="0" w:color="4E88C7"/>
              <w:right w:val="nil"/>
            </w:tcBorders>
            <w:shd w:val="clear" w:color="auto" w:fill="auto"/>
            <w:vAlign w:val="center"/>
          </w:tcPr>
          <w:p w:rsidR="00D71AF8" w:rsidRPr="00C242F9" w:rsidRDefault="00D71AF8" w:rsidP="006445FC">
            <w:pPr>
              <w:pStyle w:val="BodyText"/>
              <w:rPr>
                <w:b/>
              </w:rPr>
            </w:pPr>
            <w:r>
              <w:rPr>
                <w:b/>
              </w:rPr>
              <w:t>AC-</w:t>
            </w:r>
            <w:r w:rsidRPr="00C242F9">
              <w:rPr>
                <w:b/>
              </w:rPr>
              <w:t>R</w:t>
            </w:r>
          </w:p>
        </w:tc>
        <w:tc>
          <w:tcPr>
            <w:tcW w:w="5159" w:type="dxa"/>
            <w:tcBorders>
              <w:top w:val="single" w:sz="4" w:space="0" w:color="4E88C7"/>
              <w:bottom w:val="single" w:sz="4" w:space="0" w:color="4E88C7"/>
            </w:tcBorders>
            <w:shd w:val="clear" w:color="auto" w:fill="auto"/>
            <w:vAlign w:val="center"/>
          </w:tcPr>
          <w:p w:rsidR="00D71AF8" w:rsidRPr="00C242F9" w:rsidRDefault="00D71AF8" w:rsidP="006445FC">
            <w:pPr>
              <w:pStyle w:val="BodyText"/>
            </w:pPr>
            <w:r>
              <w:t>Access Router</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lastRenderedPageBreak/>
              <w:t>ADD</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Architecture Description Document</w:t>
            </w:r>
          </w:p>
        </w:tc>
      </w:tr>
      <w:tr w:rsidR="00D71AF8" w:rsidRPr="00C242F9" w:rsidTr="006445FC">
        <w:tc>
          <w:tcPr>
            <w:tcW w:w="2321" w:type="dxa"/>
            <w:tcBorders>
              <w:top w:val="single" w:sz="4" w:space="0" w:color="4E88C7"/>
              <w:left w:val="nil"/>
              <w:bottom w:val="single" w:sz="4" w:space="0" w:color="4E88C7"/>
              <w:right w:val="nil"/>
            </w:tcBorders>
            <w:shd w:val="clear" w:color="auto" w:fill="auto"/>
            <w:vAlign w:val="center"/>
          </w:tcPr>
          <w:p w:rsidR="00D71AF8" w:rsidRPr="00C242F9" w:rsidRDefault="00D71AF8" w:rsidP="006445FC">
            <w:pPr>
              <w:pStyle w:val="TableTitleLeft"/>
            </w:pPr>
            <w:r w:rsidRPr="00C242F9">
              <w:t>ADS-B</w:t>
            </w:r>
          </w:p>
        </w:tc>
        <w:tc>
          <w:tcPr>
            <w:tcW w:w="5159" w:type="dxa"/>
            <w:tcBorders>
              <w:top w:val="single" w:sz="4" w:space="0" w:color="4E88C7"/>
              <w:bottom w:val="single" w:sz="4" w:space="0" w:color="4E88C7"/>
            </w:tcBorders>
            <w:shd w:val="clear" w:color="auto" w:fill="auto"/>
            <w:vAlign w:val="center"/>
          </w:tcPr>
          <w:p w:rsidR="00D71AF8" w:rsidRPr="00C242F9" w:rsidRDefault="00D71AF8" w:rsidP="006445FC">
            <w:pPr>
              <w:pStyle w:val="Corpotesto"/>
            </w:pPr>
            <w:r>
              <w:t>Automatic</w:t>
            </w:r>
            <w:r w:rsidRPr="00C242F9">
              <w:t xml:space="preserve"> Dependent Surveillance - Broadcast</w:t>
            </w:r>
          </w:p>
        </w:tc>
      </w:tr>
      <w:tr w:rsidR="00D71AF8" w:rsidRPr="00624126" w:rsidTr="006445FC">
        <w:tc>
          <w:tcPr>
            <w:tcW w:w="2321" w:type="dxa"/>
            <w:tcBorders>
              <w:top w:val="single" w:sz="4" w:space="0" w:color="4E88C7"/>
              <w:left w:val="nil"/>
              <w:bottom w:val="single" w:sz="4" w:space="0" w:color="4E88C7"/>
              <w:right w:val="nil"/>
            </w:tcBorders>
            <w:shd w:val="clear" w:color="auto" w:fill="auto"/>
            <w:vAlign w:val="center"/>
          </w:tcPr>
          <w:p w:rsidR="00D71AF8" w:rsidRPr="00C242F9" w:rsidRDefault="00D71AF8" w:rsidP="006445FC">
            <w:pPr>
              <w:pStyle w:val="TableTitleLeft"/>
            </w:pPr>
            <w:r w:rsidRPr="00C242F9">
              <w:t>ADS-C</w:t>
            </w:r>
          </w:p>
        </w:tc>
        <w:tc>
          <w:tcPr>
            <w:tcW w:w="5159" w:type="dxa"/>
            <w:tcBorders>
              <w:top w:val="single" w:sz="4" w:space="0" w:color="4E88C7"/>
              <w:bottom w:val="single" w:sz="4" w:space="0" w:color="4E88C7"/>
            </w:tcBorders>
            <w:shd w:val="clear" w:color="auto" w:fill="auto"/>
            <w:vAlign w:val="center"/>
          </w:tcPr>
          <w:p w:rsidR="00D71AF8" w:rsidRPr="00624126" w:rsidRDefault="00D71AF8" w:rsidP="006445FC">
            <w:pPr>
              <w:pStyle w:val="Corpotesto"/>
            </w:pPr>
            <w:r>
              <w:t>Automatic</w:t>
            </w:r>
            <w:r w:rsidRPr="00C242F9">
              <w:t xml:space="preserve"> Dependent Surveillance - Contract</w:t>
            </w:r>
          </w:p>
        </w:tc>
      </w:tr>
      <w:tr w:rsidR="00D71AF8" w:rsidRPr="00C242F9" w:rsidTr="006445FC">
        <w:tc>
          <w:tcPr>
            <w:tcW w:w="2321" w:type="dxa"/>
            <w:tcBorders>
              <w:top w:val="single" w:sz="4" w:space="0" w:color="4E88C7"/>
              <w:left w:val="nil"/>
              <w:bottom w:val="single" w:sz="4" w:space="0" w:color="4E88C7"/>
              <w:right w:val="nil"/>
            </w:tcBorders>
            <w:shd w:val="clear" w:color="auto" w:fill="auto"/>
            <w:vAlign w:val="center"/>
          </w:tcPr>
          <w:p w:rsidR="00D71AF8" w:rsidRPr="00C242F9" w:rsidRDefault="00D71AF8" w:rsidP="006445FC">
            <w:pPr>
              <w:pStyle w:val="BodyText"/>
              <w:rPr>
                <w:b/>
              </w:rPr>
            </w:pPr>
            <w:r w:rsidRPr="00C242F9">
              <w:rPr>
                <w:b/>
              </w:rPr>
              <w:t>AGR</w:t>
            </w:r>
          </w:p>
        </w:tc>
        <w:tc>
          <w:tcPr>
            <w:tcW w:w="5159" w:type="dxa"/>
            <w:tcBorders>
              <w:top w:val="single" w:sz="4" w:space="0" w:color="4E88C7"/>
              <w:bottom w:val="single" w:sz="4" w:space="0" w:color="4E88C7"/>
            </w:tcBorders>
            <w:shd w:val="clear" w:color="auto" w:fill="auto"/>
            <w:vAlign w:val="center"/>
          </w:tcPr>
          <w:p w:rsidR="00D71AF8" w:rsidRPr="00C242F9" w:rsidRDefault="00D71AF8" w:rsidP="006445FC">
            <w:pPr>
              <w:pStyle w:val="Corpotesto"/>
            </w:pPr>
            <w:r w:rsidRPr="00C242F9">
              <w:t>Air Ground Router</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Default="00D71AF8" w:rsidP="006445FC">
            <w:pPr>
              <w:pStyle w:val="BodyText"/>
              <w:rPr>
                <w:b/>
              </w:rPr>
            </w:pPr>
            <w:r>
              <w:rPr>
                <w:b/>
              </w:rPr>
              <w:t>AOC</w:t>
            </w:r>
          </w:p>
        </w:tc>
        <w:tc>
          <w:tcPr>
            <w:tcW w:w="5159" w:type="dxa"/>
            <w:tcBorders>
              <w:top w:val="single" w:sz="4" w:space="0" w:color="4E88C7"/>
              <w:bottom w:val="single" w:sz="4" w:space="0" w:color="4E88C7"/>
            </w:tcBorders>
            <w:shd w:val="clear" w:color="auto" w:fill="auto"/>
          </w:tcPr>
          <w:p w:rsidR="00D71AF8" w:rsidRDefault="00795395" w:rsidP="006445FC">
            <w:pPr>
              <w:pStyle w:val="BodyText"/>
            </w:pPr>
            <w:r>
              <w:t xml:space="preserve">Aeronautical </w:t>
            </w:r>
            <w:r w:rsidR="00D71AF8">
              <w:t>Operational Control</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Default="00D71AF8" w:rsidP="006445FC">
            <w:pPr>
              <w:pStyle w:val="BodyText"/>
              <w:rPr>
                <w:b/>
              </w:rPr>
            </w:pPr>
            <w:r>
              <w:rPr>
                <w:b/>
              </w:rPr>
              <w:t>AOC</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t>Airport Operations Centre</w:t>
            </w:r>
          </w:p>
        </w:tc>
      </w:tr>
      <w:tr w:rsidR="00BC22DD" w:rsidTr="00321F58">
        <w:tc>
          <w:tcPr>
            <w:tcW w:w="2321" w:type="dxa"/>
            <w:tcBorders>
              <w:top w:val="single" w:sz="4" w:space="0" w:color="4E88C7"/>
              <w:left w:val="nil"/>
              <w:bottom w:val="single" w:sz="4" w:space="0" w:color="4E88C7"/>
              <w:right w:val="nil"/>
            </w:tcBorders>
            <w:shd w:val="clear" w:color="auto" w:fill="auto"/>
          </w:tcPr>
          <w:p w:rsidR="00BC22DD" w:rsidRDefault="00BC22DD" w:rsidP="00321F58">
            <w:pPr>
              <w:pStyle w:val="BodyText"/>
              <w:rPr>
                <w:b/>
              </w:rPr>
            </w:pPr>
            <w:r>
              <w:rPr>
                <w:b/>
              </w:rPr>
              <w:t>ARU</w:t>
            </w:r>
          </w:p>
        </w:tc>
        <w:tc>
          <w:tcPr>
            <w:tcW w:w="5159" w:type="dxa"/>
            <w:tcBorders>
              <w:top w:val="single" w:sz="4" w:space="0" w:color="4E88C7"/>
              <w:bottom w:val="single" w:sz="4" w:space="0" w:color="4E88C7"/>
            </w:tcBorders>
            <w:shd w:val="clear" w:color="auto" w:fill="auto"/>
          </w:tcPr>
          <w:p w:rsidR="00BC22DD" w:rsidRDefault="00BC22DD" w:rsidP="00321F58">
            <w:pPr>
              <w:pStyle w:val="BodyText"/>
            </w:pPr>
            <w:r>
              <w:t>Avionic Radio Unit</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Default="00D71AF8" w:rsidP="006445FC">
            <w:pPr>
              <w:pStyle w:val="BodyText"/>
              <w:rPr>
                <w:b/>
              </w:rPr>
            </w:pPr>
            <w:r>
              <w:rPr>
                <w:b/>
              </w:rPr>
              <w:t>ASN</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t>Access Service Network</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Default="00D71AF8" w:rsidP="006445FC">
            <w:pPr>
              <w:pStyle w:val="BodyText"/>
              <w:rPr>
                <w:b/>
              </w:rPr>
            </w:pPr>
            <w:r>
              <w:rPr>
                <w:b/>
              </w:rPr>
              <w:t>ASN-GW</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t>ASN Gateway</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ATM</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451314">
              <w:t>Air Traffic Management</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t>ATN</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Air Traffic Network</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Default="00D71AF8" w:rsidP="006445FC">
            <w:pPr>
              <w:pStyle w:val="BodyText"/>
              <w:rPr>
                <w:b/>
              </w:rPr>
            </w:pPr>
            <w:r>
              <w:rPr>
                <w:b/>
              </w:rPr>
              <w:t>ATS</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t>Air Traffic Service</w:t>
            </w:r>
          </w:p>
        </w:tc>
      </w:tr>
      <w:tr w:rsidR="00AC379C" w:rsidTr="006E0487">
        <w:tc>
          <w:tcPr>
            <w:tcW w:w="2321" w:type="dxa"/>
            <w:tcBorders>
              <w:top w:val="single" w:sz="4" w:space="0" w:color="4E88C7"/>
              <w:left w:val="nil"/>
              <w:bottom w:val="single" w:sz="4" w:space="0" w:color="4E88C7"/>
              <w:right w:val="nil"/>
            </w:tcBorders>
            <w:shd w:val="clear" w:color="auto" w:fill="auto"/>
          </w:tcPr>
          <w:p w:rsidR="00AC379C" w:rsidRDefault="00AC379C" w:rsidP="006E0487">
            <w:pPr>
              <w:pStyle w:val="BodyText"/>
              <w:rPr>
                <w:b/>
              </w:rPr>
            </w:pPr>
            <w:r>
              <w:rPr>
                <w:b/>
              </w:rPr>
              <w:t>ATSC</w:t>
            </w:r>
          </w:p>
        </w:tc>
        <w:tc>
          <w:tcPr>
            <w:tcW w:w="5159" w:type="dxa"/>
            <w:tcBorders>
              <w:top w:val="single" w:sz="4" w:space="0" w:color="4E88C7"/>
              <w:bottom w:val="single" w:sz="4" w:space="0" w:color="4E88C7"/>
            </w:tcBorders>
            <w:shd w:val="clear" w:color="auto" w:fill="auto"/>
          </w:tcPr>
          <w:p w:rsidR="00AC379C" w:rsidRDefault="00AC379C" w:rsidP="00AC379C">
            <w:pPr>
              <w:pStyle w:val="BodyText"/>
            </w:pPr>
            <w:r>
              <w:t>Air Traffic Service Communication</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Default="00D71AF8" w:rsidP="006445FC">
            <w:pPr>
              <w:pStyle w:val="BodyText"/>
              <w:rPr>
                <w:b/>
              </w:rPr>
            </w:pPr>
            <w:r>
              <w:rPr>
                <w:b/>
              </w:rPr>
              <w:t>BIS</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t>Boundary Intermediate System</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Default="00D71AF8" w:rsidP="006445FC">
            <w:pPr>
              <w:pStyle w:val="BodyText"/>
              <w:rPr>
                <w:b/>
              </w:rPr>
            </w:pPr>
            <w:r>
              <w:rPr>
                <w:b/>
              </w:rPr>
              <w:t>BS</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t>Base Station</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sidRPr="00D71AF8">
              <w:rPr>
                <w:b/>
              </w:rPr>
              <w:t>C-ATSU</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rPr>
                <w:lang w:val="en-US"/>
              </w:rPr>
              <w:t>Current Air Traffic Service Unit</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82558" w:rsidRDefault="00D71AF8" w:rsidP="006445FC">
            <w:pPr>
              <w:pStyle w:val="BodyText"/>
              <w:rPr>
                <w:b/>
              </w:rPr>
            </w:pPr>
            <w:r>
              <w:rPr>
                <w:b/>
              </w:rPr>
              <w:t>CC</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rPr>
                <w:rStyle w:val="st"/>
              </w:rPr>
            </w:pPr>
            <w:r>
              <w:t>Capability Configuration</w:t>
            </w:r>
          </w:p>
        </w:tc>
      </w:tr>
      <w:tr w:rsidR="003D1564" w:rsidTr="00321F58">
        <w:tc>
          <w:tcPr>
            <w:tcW w:w="2321" w:type="dxa"/>
            <w:tcBorders>
              <w:top w:val="dotted" w:sz="4" w:space="0" w:color="4E88C7"/>
              <w:left w:val="nil"/>
              <w:bottom w:val="dotted" w:sz="4" w:space="0" w:color="4E88C7"/>
              <w:right w:val="nil"/>
              <w:tl2br w:val="nil"/>
              <w:tr2bl w:val="nil"/>
            </w:tcBorders>
            <w:shd w:val="clear" w:color="auto" w:fill="auto"/>
          </w:tcPr>
          <w:p w:rsidR="003D1564" w:rsidRPr="00582558" w:rsidRDefault="003D1564" w:rsidP="003D1564">
            <w:pPr>
              <w:pStyle w:val="BodyText"/>
              <w:rPr>
                <w:b/>
              </w:rPr>
            </w:pPr>
            <w:r>
              <w:rPr>
                <w:b/>
              </w:rPr>
              <w:t>CINR</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3D1564" w:rsidRDefault="003D1564" w:rsidP="00321F58">
            <w:pPr>
              <w:pStyle w:val="BodyText"/>
              <w:rPr>
                <w:rStyle w:val="st"/>
              </w:rPr>
            </w:pPr>
            <w:r>
              <w:t>Carrier to Interference and Noise Ratio</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82558" w:rsidRDefault="00D71AF8" w:rsidP="006445FC">
            <w:pPr>
              <w:pStyle w:val="BodyText"/>
              <w:rPr>
                <w:b/>
              </w:rPr>
            </w:pPr>
            <w:r>
              <w:rPr>
                <w:b/>
              </w:rPr>
              <w:t>CLNP</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rPr>
                <w:rStyle w:val="st"/>
              </w:rPr>
            </w:pPr>
            <w:r>
              <w:t>Connectionless Network Protocol</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CM/CPDLC</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Context Management/Controller Pilot Data Link Communications</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COS</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Class Of Service</w:t>
            </w:r>
          </w:p>
        </w:tc>
      </w:tr>
      <w:tr w:rsidR="00D71AF8" w:rsidRPr="005C6B76"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C6B76" w:rsidRDefault="00D71AF8" w:rsidP="006445FC">
            <w:pPr>
              <w:pStyle w:val="BodyText"/>
              <w:rPr>
                <w:b/>
                <w:highlight w:val="yellow"/>
              </w:rPr>
            </w:pPr>
            <w:r w:rsidRPr="00061B2D">
              <w:rPr>
                <w:b/>
              </w:rPr>
              <w:t>CPE</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Pr="005C6B76" w:rsidRDefault="00D71AF8" w:rsidP="006445FC">
            <w:pPr>
              <w:pStyle w:val="BodyText"/>
              <w:rPr>
                <w:highlight w:val="yellow"/>
              </w:rPr>
            </w:pPr>
            <w:r w:rsidRPr="00941590">
              <w:t>Customer Premises Equipment</w:t>
            </w:r>
            <w:r>
              <w:t xml:space="preserve"> (it refers to both Avionic and Ground Radio equipment, mobile or fixed)</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CSN</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Connectivity Service Network</w:t>
            </w:r>
          </w:p>
        </w:tc>
      </w:tr>
      <w:tr w:rsidR="00D71AF8" w:rsidRPr="002F7111"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DHCP</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Pr="002F7111" w:rsidRDefault="00D71AF8" w:rsidP="006445FC">
            <w:pPr>
              <w:autoSpaceDE w:val="0"/>
              <w:autoSpaceDN w:val="0"/>
              <w:adjustRightInd w:val="0"/>
              <w:spacing w:before="100" w:after="100"/>
              <w:jc w:val="left"/>
            </w:pPr>
            <w:r>
              <w:t>Dynamic Host Configuration Protocol</w:t>
            </w:r>
          </w:p>
        </w:tc>
      </w:tr>
      <w:tr w:rsidR="00D71AF8" w:rsidRPr="00C062F6"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82558" w:rsidRDefault="00D71AF8" w:rsidP="006445FC">
            <w:pPr>
              <w:pStyle w:val="BodyText"/>
              <w:rPr>
                <w:b/>
              </w:rPr>
            </w:pPr>
            <w:r w:rsidRPr="00582558">
              <w:rPr>
                <w:b/>
              </w:rPr>
              <w:t>EA</w:t>
            </w:r>
            <w:r>
              <w:rPr>
                <w:b/>
              </w:rPr>
              <w:t>P-TLS</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Pr="00434FCB" w:rsidRDefault="00D71AF8" w:rsidP="006445FC">
            <w:pPr>
              <w:autoSpaceDE w:val="0"/>
              <w:autoSpaceDN w:val="0"/>
              <w:adjustRightInd w:val="0"/>
              <w:spacing w:before="100" w:after="100"/>
              <w:jc w:val="left"/>
            </w:pPr>
            <w:r w:rsidRPr="00434FCB">
              <w:t>Extensible Authentication Protocol</w:t>
            </w:r>
            <w:r>
              <w:t xml:space="preserve"> </w:t>
            </w:r>
            <w:r w:rsidRPr="00434FCB">
              <w:t>-</w:t>
            </w:r>
            <w:r>
              <w:t xml:space="preserve"> </w:t>
            </w:r>
            <w:r w:rsidRPr="00434FCB">
              <w:t>Transport Layer Security</w:t>
            </w:r>
          </w:p>
          <w:p w:rsidR="00D71AF8" w:rsidRPr="00C062F6" w:rsidRDefault="00D71AF8" w:rsidP="006445FC">
            <w:pPr>
              <w:pStyle w:val="BodyText"/>
              <w:rPr>
                <w:lang w:val="en-US"/>
              </w:rPr>
            </w:pPr>
          </w:p>
        </w:tc>
      </w:tr>
      <w:tr w:rsidR="00D71AF8" w:rsidRPr="00451314"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82558" w:rsidRDefault="00D71AF8" w:rsidP="006445FC">
            <w:pPr>
              <w:pStyle w:val="BodyText"/>
              <w:rPr>
                <w:b/>
              </w:rPr>
            </w:pPr>
            <w:r w:rsidRPr="00582558">
              <w:rPr>
                <w:b/>
              </w:rPr>
              <w:lastRenderedPageBreak/>
              <w:t>EATMA</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Pr="00451314" w:rsidRDefault="00D71AF8" w:rsidP="006445FC">
            <w:pPr>
              <w:pStyle w:val="BodyText"/>
            </w:pPr>
            <w:r>
              <w:rPr>
                <w:rStyle w:val="st"/>
              </w:rPr>
              <w:t>European ATM Architecture</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E-ATMS</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451314">
              <w:t>European Air Traffic Management System</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t>ES</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End System</w:t>
            </w:r>
          </w:p>
        </w:tc>
      </w:tr>
      <w:tr w:rsidR="00D71AF8" w:rsidRPr="00451314"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82558" w:rsidRDefault="00D71AF8" w:rsidP="006445FC">
            <w:pPr>
              <w:pStyle w:val="BodyText"/>
              <w:rPr>
                <w:b/>
              </w:rPr>
            </w:pPr>
            <w:r>
              <w:rPr>
                <w:b/>
              </w:rPr>
              <w:t>FAA</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Pr="00451314" w:rsidRDefault="00D71AF8" w:rsidP="006445FC">
            <w:pPr>
              <w:pStyle w:val="BodyText"/>
            </w:pPr>
            <w:r>
              <w:t>Federal Aviation Administration</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FOC</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Civil AU Flight Operations Centre</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GGR</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Ground-Ground Router</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HA</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Home Agent</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IDRP</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Inter Domain Routing Protocol</w:t>
            </w:r>
          </w:p>
        </w:tc>
      </w:tr>
      <w:tr w:rsidR="00D71AF8" w:rsidRPr="00451314"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82558" w:rsidRDefault="00D71AF8" w:rsidP="006445FC">
            <w:pPr>
              <w:pStyle w:val="BodyText"/>
              <w:rPr>
                <w:b/>
              </w:rPr>
            </w:pPr>
            <w:r>
              <w:rPr>
                <w:b/>
              </w:rPr>
              <w:t>IER</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Pr="00451314" w:rsidRDefault="00D71AF8" w:rsidP="006445FC">
            <w:pPr>
              <w:pStyle w:val="BodyText"/>
            </w:pPr>
            <w:r>
              <w:t>Information Exchange Requirement</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INTEROP</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451314">
              <w:t>Interoperability Requirements</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t>IPS</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Internet Protocol Suite</w:t>
            </w:r>
          </w:p>
        </w:tc>
      </w:tr>
      <w:tr w:rsidR="00D71AF8" w:rsidRPr="00451314"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82558" w:rsidRDefault="00D71AF8" w:rsidP="006445FC">
            <w:pPr>
              <w:pStyle w:val="BodyText"/>
              <w:rPr>
                <w:b/>
              </w:rPr>
            </w:pPr>
            <w:r w:rsidRPr="00582558">
              <w:rPr>
                <w:b/>
              </w:rPr>
              <w:t>IRS</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Pr="00451314" w:rsidRDefault="00D71AF8" w:rsidP="006445FC">
            <w:pPr>
              <w:pStyle w:val="BodyText"/>
            </w:pPr>
            <w:r w:rsidRPr="00451314">
              <w:t>Interface Requirements Specification</w:t>
            </w:r>
          </w:p>
        </w:tc>
      </w:tr>
      <w:tr w:rsidR="00D71AF8" w:rsidRPr="00451314"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Pr="00582558" w:rsidRDefault="00D71AF8" w:rsidP="006445FC">
            <w:pPr>
              <w:pStyle w:val="BodyText"/>
              <w:rPr>
                <w:b/>
              </w:rPr>
            </w:pPr>
            <w:r>
              <w:rPr>
                <w:b/>
              </w:rPr>
              <w:t>IS</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Pr="00451314" w:rsidRDefault="00D71AF8" w:rsidP="006445FC">
            <w:pPr>
              <w:pStyle w:val="BodyText"/>
            </w:pPr>
            <w:r>
              <w:t>Intermediate System</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ISH</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Intermediate System Hello</w:t>
            </w:r>
          </w:p>
        </w:tc>
      </w:tr>
      <w:tr w:rsidR="00D71AF8" w:rsidTr="006445FC">
        <w:tc>
          <w:tcPr>
            <w:tcW w:w="2321" w:type="dxa"/>
            <w:tcBorders>
              <w:top w:val="dotted" w:sz="4" w:space="0" w:color="4E88C7"/>
              <w:left w:val="nil"/>
              <w:bottom w:val="dotted" w:sz="4" w:space="0" w:color="4E88C7"/>
              <w:right w:val="nil"/>
              <w:tl2br w:val="nil"/>
              <w:tr2bl w:val="nil"/>
            </w:tcBorders>
            <w:shd w:val="clear" w:color="auto" w:fill="auto"/>
          </w:tcPr>
          <w:p w:rsidR="00D71AF8" w:rsidRDefault="00D71AF8" w:rsidP="006445FC">
            <w:pPr>
              <w:pStyle w:val="BodyText"/>
              <w:rPr>
                <w:b/>
              </w:rPr>
            </w:pPr>
            <w:r>
              <w:rPr>
                <w:b/>
              </w:rPr>
              <w:t>LISP</w:t>
            </w:r>
          </w:p>
        </w:tc>
        <w:tc>
          <w:tcPr>
            <w:tcW w:w="5159"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71AF8" w:rsidRDefault="00D71AF8" w:rsidP="006445FC">
            <w:pPr>
              <w:pStyle w:val="BodyText"/>
            </w:pPr>
            <w:r>
              <w:t>Location Identifier Separation Protocol</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t>ISRM</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8A1161">
              <w:t>Information Services Reference Model</w:t>
            </w:r>
          </w:p>
        </w:tc>
      </w:tr>
      <w:tr w:rsidR="00D71AF8" w:rsidRPr="008A1161" w:rsidTr="006445FC">
        <w:tc>
          <w:tcPr>
            <w:tcW w:w="2321" w:type="dxa"/>
            <w:tcBorders>
              <w:top w:val="single" w:sz="4" w:space="0" w:color="4E88C7"/>
              <w:left w:val="nil"/>
              <w:bottom w:val="single" w:sz="4" w:space="0" w:color="4E88C7"/>
              <w:right w:val="nil"/>
            </w:tcBorders>
            <w:shd w:val="clear" w:color="auto" w:fill="auto"/>
          </w:tcPr>
          <w:p w:rsidR="00D71AF8" w:rsidRDefault="00D71AF8" w:rsidP="006445FC">
            <w:pPr>
              <w:pStyle w:val="BodyText"/>
              <w:rPr>
                <w:b/>
              </w:rPr>
            </w:pPr>
            <w:r>
              <w:rPr>
                <w:b/>
              </w:rPr>
              <w:t>MS</w:t>
            </w:r>
          </w:p>
        </w:tc>
        <w:tc>
          <w:tcPr>
            <w:tcW w:w="5159" w:type="dxa"/>
            <w:tcBorders>
              <w:top w:val="single" w:sz="4" w:space="0" w:color="4E88C7"/>
              <w:bottom w:val="single" w:sz="4" w:space="0" w:color="4E88C7"/>
            </w:tcBorders>
            <w:shd w:val="clear" w:color="auto" w:fill="auto"/>
          </w:tcPr>
          <w:p w:rsidR="00D71AF8" w:rsidRPr="008A1161" w:rsidRDefault="00D71AF8" w:rsidP="006445FC">
            <w:pPr>
              <w:pStyle w:val="BodyText"/>
            </w:pPr>
            <w:r>
              <w:t>Mobile Station</w:t>
            </w:r>
          </w:p>
        </w:tc>
      </w:tr>
      <w:tr w:rsidR="00D71AF8" w:rsidRPr="008A1161"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rsidRPr="00624126">
              <w:t>NAF</w:t>
            </w:r>
          </w:p>
        </w:tc>
        <w:tc>
          <w:tcPr>
            <w:tcW w:w="5159" w:type="dxa"/>
            <w:tcBorders>
              <w:top w:val="single" w:sz="4" w:space="0" w:color="4E88C7"/>
              <w:bottom w:val="single" w:sz="4" w:space="0" w:color="4E88C7"/>
            </w:tcBorders>
            <w:shd w:val="clear" w:color="auto" w:fill="auto"/>
            <w:vAlign w:val="center"/>
          </w:tcPr>
          <w:p w:rsidR="00D71AF8" w:rsidRPr="008A1161" w:rsidRDefault="00D71AF8" w:rsidP="006445FC">
            <w:pPr>
              <w:pStyle w:val="Corpotesto"/>
            </w:pPr>
            <w:r w:rsidRPr="008A1161">
              <w:t>NATO Architecture Framework</w:t>
            </w:r>
          </w:p>
        </w:tc>
      </w:tr>
      <w:tr w:rsidR="00D71AF8" w:rsidRPr="008A1161"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t>NAP</w:t>
            </w:r>
          </w:p>
        </w:tc>
        <w:tc>
          <w:tcPr>
            <w:tcW w:w="5159" w:type="dxa"/>
            <w:tcBorders>
              <w:top w:val="single" w:sz="4" w:space="0" w:color="4E88C7"/>
              <w:bottom w:val="single" w:sz="4" w:space="0" w:color="4E88C7"/>
            </w:tcBorders>
            <w:shd w:val="clear" w:color="auto" w:fill="auto"/>
            <w:vAlign w:val="center"/>
          </w:tcPr>
          <w:p w:rsidR="00D71AF8" w:rsidRPr="008A1161" w:rsidRDefault="00D71AF8" w:rsidP="006445FC">
            <w:pPr>
              <w:pStyle w:val="Corpotesto"/>
            </w:pPr>
            <w:r>
              <w:t>Network Access Provider</w:t>
            </w:r>
          </w:p>
        </w:tc>
      </w:tr>
      <w:tr w:rsidR="00D71AF8" w:rsidRPr="008A1161"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rsidRPr="00624126">
              <w:t>NSOV</w:t>
            </w:r>
          </w:p>
        </w:tc>
        <w:tc>
          <w:tcPr>
            <w:tcW w:w="5159" w:type="dxa"/>
            <w:tcBorders>
              <w:top w:val="single" w:sz="4" w:space="0" w:color="4E88C7"/>
              <w:bottom w:val="single" w:sz="4" w:space="0" w:color="4E88C7"/>
            </w:tcBorders>
            <w:shd w:val="clear" w:color="auto" w:fill="auto"/>
            <w:vAlign w:val="center"/>
          </w:tcPr>
          <w:p w:rsidR="00D71AF8" w:rsidRPr="008A1161" w:rsidRDefault="00D71AF8" w:rsidP="006445FC">
            <w:pPr>
              <w:pStyle w:val="Corpotesto"/>
            </w:pPr>
            <w:r>
              <w:t>NAF Service Oriented View</w:t>
            </w:r>
          </w:p>
        </w:tc>
      </w:tr>
      <w:tr w:rsidR="00D71AF8"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t>NSP</w:t>
            </w:r>
          </w:p>
        </w:tc>
        <w:tc>
          <w:tcPr>
            <w:tcW w:w="5159" w:type="dxa"/>
            <w:tcBorders>
              <w:top w:val="single" w:sz="4" w:space="0" w:color="4E88C7"/>
              <w:bottom w:val="single" w:sz="4" w:space="0" w:color="4E88C7"/>
            </w:tcBorders>
            <w:shd w:val="clear" w:color="auto" w:fill="auto"/>
            <w:vAlign w:val="center"/>
          </w:tcPr>
          <w:p w:rsidR="00D71AF8" w:rsidRDefault="00D71AF8" w:rsidP="006445FC">
            <w:pPr>
              <w:pStyle w:val="Corpotesto"/>
            </w:pPr>
            <w:r>
              <w:t>Network Service Provider</w:t>
            </w:r>
          </w:p>
        </w:tc>
      </w:tr>
      <w:tr w:rsidR="00D71AF8" w:rsidRPr="008A1161"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rsidRPr="00624126">
              <w:t>NOV</w:t>
            </w:r>
          </w:p>
        </w:tc>
        <w:tc>
          <w:tcPr>
            <w:tcW w:w="5159" w:type="dxa"/>
            <w:tcBorders>
              <w:top w:val="single" w:sz="4" w:space="0" w:color="4E88C7"/>
              <w:bottom w:val="single" w:sz="4" w:space="0" w:color="4E88C7"/>
            </w:tcBorders>
            <w:shd w:val="clear" w:color="auto" w:fill="auto"/>
            <w:vAlign w:val="center"/>
          </w:tcPr>
          <w:p w:rsidR="00D71AF8" w:rsidRPr="008A1161" w:rsidRDefault="00D71AF8" w:rsidP="006445FC">
            <w:pPr>
              <w:pStyle w:val="Corpotesto"/>
            </w:pPr>
            <w:r>
              <w:t>NAF Operational View</w:t>
            </w:r>
          </w:p>
        </w:tc>
      </w:tr>
      <w:tr w:rsidR="00D71AF8" w:rsidRPr="008A1161"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rsidRPr="00624126">
              <w:t>NSV</w:t>
            </w:r>
          </w:p>
        </w:tc>
        <w:tc>
          <w:tcPr>
            <w:tcW w:w="5159" w:type="dxa"/>
            <w:tcBorders>
              <w:top w:val="single" w:sz="4" w:space="0" w:color="4E88C7"/>
              <w:bottom w:val="single" w:sz="4" w:space="0" w:color="4E88C7"/>
            </w:tcBorders>
            <w:shd w:val="clear" w:color="auto" w:fill="auto"/>
            <w:vAlign w:val="center"/>
          </w:tcPr>
          <w:p w:rsidR="00D71AF8" w:rsidRPr="008A1161" w:rsidRDefault="00D71AF8" w:rsidP="006445FC">
            <w:pPr>
              <w:pStyle w:val="Corpotesto"/>
            </w:pPr>
            <w:r>
              <w:t>NAF System View</w:t>
            </w:r>
          </w:p>
        </w:tc>
      </w:tr>
      <w:tr w:rsidR="00D71AF8"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t>OSI</w:t>
            </w:r>
          </w:p>
        </w:tc>
        <w:tc>
          <w:tcPr>
            <w:tcW w:w="5159" w:type="dxa"/>
            <w:tcBorders>
              <w:top w:val="single" w:sz="4" w:space="0" w:color="4E88C7"/>
              <w:bottom w:val="single" w:sz="4" w:space="0" w:color="4E88C7"/>
            </w:tcBorders>
            <w:shd w:val="clear" w:color="auto" w:fill="auto"/>
            <w:vAlign w:val="center"/>
          </w:tcPr>
          <w:p w:rsidR="00D71AF8" w:rsidRDefault="00D71AF8" w:rsidP="006445FC">
            <w:pPr>
              <w:pStyle w:val="Corpotesto"/>
            </w:pPr>
            <w:r>
              <w:t>Open System Interconnection</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OSED</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451314">
              <w:t>Operational Service and Environment Definition</w:t>
            </w:r>
          </w:p>
        </w:tc>
      </w:tr>
      <w:tr w:rsidR="00D71AF8" w:rsidRPr="0096473A"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P</w:t>
            </w:r>
            <w:r>
              <w:rPr>
                <w:b/>
              </w:rPr>
              <w:t>DU</w:t>
            </w:r>
          </w:p>
        </w:tc>
        <w:tc>
          <w:tcPr>
            <w:tcW w:w="5159" w:type="dxa"/>
            <w:tcBorders>
              <w:top w:val="single" w:sz="4" w:space="0" w:color="4E88C7"/>
              <w:bottom w:val="single" w:sz="4" w:space="0" w:color="4E88C7"/>
            </w:tcBorders>
            <w:shd w:val="clear" w:color="auto" w:fill="auto"/>
          </w:tcPr>
          <w:p w:rsidR="00D71AF8" w:rsidRPr="0096473A" w:rsidRDefault="00D71AF8" w:rsidP="006445FC">
            <w:pPr>
              <w:pStyle w:val="BodyText"/>
            </w:pPr>
            <w:r>
              <w:t>Protocol Data Unit</w:t>
            </w:r>
          </w:p>
        </w:tc>
      </w:tr>
      <w:tr w:rsidR="00D71AF8" w:rsidRPr="0096473A"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lastRenderedPageBreak/>
              <w:t>PIRM</w:t>
            </w:r>
          </w:p>
        </w:tc>
        <w:tc>
          <w:tcPr>
            <w:tcW w:w="5159" w:type="dxa"/>
            <w:tcBorders>
              <w:top w:val="single" w:sz="4" w:space="0" w:color="4E88C7"/>
              <w:bottom w:val="single" w:sz="4" w:space="0" w:color="4E88C7"/>
            </w:tcBorders>
            <w:shd w:val="clear" w:color="auto" w:fill="auto"/>
          </w:tcPr>
          <w:p w:rsidR="00D71AF8" w:rsidRPr="0096473A" w:rsidRDefault="00D71AF8" w:rsidP="006445FC">
            <w:pPr>
              <w:pStyle w:val="BodyText"/>
            </w:pPr>
            <w:r>
              <w:t>Programme Information Reference Model</w:t>
            </w:r>
          </w:p>
        </w:tc>
      </w:tr>
      <w:tr w:rsidR="00AC379C" w:rsidRPr="0096473A" w:rsidTr="006E0487">
        <w:tc>
          <w:tcPr>
            <w:tcW w:w="2321" w:type="dxa"/>
            <w:tcBorders>
              <w:top w:val="single" w:sz="4" w:space="0" w:color="4E88C7"/>
              <w:left w:val="nil"/>
              <w:bottom w:val="single" w:sz="4" w:space="0" w:color="4E88C7"/>
              <w:right w:val="nil"/>
            </w:tcBorders>
            <w:shd w:val="clear" w:color="auto" w:fill="auto"/>
          </w:tcPr>
          <w:p w:rsidR="00AC379C" w:rsidRPr="00582558" w:rsidRDefault="00AC379C" w:rsidP="00AC379C">
            <w:pPr>
              <w:pStyle w:val="BodyText"/>
              <w:rPr>
                <w:b/>
              </w:rPr>
            </w:pPr>
            <w:r w:rsidRPr="00582558">
              <w:rPr>
                <w:b/>
              </w:rPr>
              <w:t>P</w:t>
            </w:r>
            <w:r>
              <w:rPr>
                <w:b/>
              </w:rPr>
              <w:t>KI</w:t>
            </w:r>
          </w:p>
        </w:tc>
        <w:tc>
          <w:tcPr>
            <w:tcW w:w="5159" w:type="dxa"/>
            <w:tcBorders>
              <w:top w:val="single" w:sz="4" w:space="0" w:color="4E88C7"/>
              <w:bottom w:val="single" w:sz="4" w:space="0" w:color="4E88C7"/>
            </w:tcBorders>
            <w:shd w:val="clear" w:color="auto" w:fill="auto"/>
          </w:tcPr>
          <w:p w:rsidR="00AC379C" w:rsidRPr="0096473A" w:rsidRDefault="00AC379C" w:rsidP="006E0487">
            <w:pPr>
              <w:pStyle w:val="BodyText"/>
            </w:pPr>
            <w:r>
              <w:t>Public Key Infrastructure</w:t>
            </w:r>
          </w:p>
        </w:tc>
      </w:tr>
      <w:tr w:rsidR="00D71AF8" w:rsidRPr="0096473A"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QoS</w:t>
            </w:r>
          </w:p>
        </w:tc>
        <w:tc>
          <w:tcPr>
            <w:tcW w:w="5159" w:type="dxa"/>
            <w:tcBorders>
              <w:top w:val="single" w:sz="4" w:space="0" w:color="4E88C7"/>
              <w:bottom w:val="single" w:sz="4" w:space="0" w:color="4E88C7"/>
            </w:tcBorders>
            <w:shd w:val="clear" w:color="auto" w:fill="auto"/>
          </w:tcPr>
          <w:p w:rsidR="00D71AF8" w:rsidRPr="0096473A" w:rsidRDefault="00D71AF8" w:rsidP="006445FC">
            <w:pPr>
              <w:pStyle w:val="BodyText"/>
            </w:pPr>
            <w:r>
              <w:t>Quality of Service</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rFonts w:cs="Arial"/>
                <w:b/>
              </w:rPr>
              <w:t>RRA</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rPr>
                <w:rFonts w:cs="Arial"/>
              </w:rPr>
              <w:t>Radio Resource Agent</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rFonts w:cs="Arial"/>
                <w:b/>
              </w:rPr>
              <w:t>RRC</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rPr>
                <w:rFonts w:cs="Arial"/>
              </w:rPr>
              <w:t>Radio Resource Controller</w:t>
            </w:r>
          </w:p>
        </w:tc>
      </w:tr>
      <w:tr w:rsidR="00D71AF8"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rFonts w:cs="Arial"/>
                <w:b/>
              </w:rPr>
              <w:t>RRM</w:t>
            </w:r>
          </w:p>
        </w:tc>
        <w:tc>
          <w:tcPr>
            <w:tcW w:w="5159" w:type="dxa"/>
            <w:tcBorders>
              <w:top w:val="single" w:sz="4" w:space="0" w:color="4E88C7"/>
              <w:bottom w:val="single" w:sz="4" w:space="0" w:color="4E88C7"/>
            </w:tcBorders>
            <w:shd w:val="clear" w:color="auto" w:fill="auto"/>
          </w:tcPr>
          <w:p w:rsidR="00D71AF8" w:rsidRDefault="00D71AF8" w:rsidP="006445FC">
            <w:pPr>
              <w:pStyle w:val="BodyText"/>
            </w:pPr>
            <w:r>
              <w:rPr>
                <w:rFonts w:cs="Arial"/>
              </w:rPr>
              <w:t>Radio Resources Management</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t>SDD</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Service Description Document</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t>SDU</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Service Data  Unit</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SESAR</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451314">
              <w:t>Single European Sky ATM Research Programme</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SJU</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451314">
              <w:t>SESAR Joint Undertaking (Agency of the European Commission)</w:t>
            </w:r>
          </w:p>
        </w:tc>
      </w:tr>
      <w:tr w:rsidR="00AC379C" w:rsidRPr="00451314" w:rsidTr="006E0487">
        <w:tc>
          <w:tcPr>
            <w:tcW w:w="2321" w:type="dxa"/>
            <w:tcBorders>
              <w:top w:val="single" w:sz="4" w:space="0" w:color="4E88C7"/>
              <w:left w:val="nil"/>
              <w:bottom w:val="single" w:sz="4" w:space="0" w:color="4E88C7"/>
              <w:right w:val="nil"/>
            </w:tcBorders>
            <w:shd w:val="clear" w:color="auto" w:fill="auto"/>
          </w:tcPr>
          <w:p w:rsidR="00AC379C" w:rsidRPr="00EF6A8F" w:rsidRDefault="00AC379C" w:rsidP="00AC379C">
            <w:pPr>
              <w:pStyle w:val="BodyText"/>
              <w:rPr>
                <w:b/>
              </w:rPr>
            </w:pPr>
            <w:r>
              <w:rPr>
                <w:b/>
              </w:rPr>
              <w:t>SNDCF</w:t>
            </w:r>
          </w:p>
        </w:tc>
        <w:tc>
          <w:tcPr>
            <w:tcW w:w="5159" w:type="dxa"/>
            <w:tcBorders>
              <w:top w:val="single" w:sz="4" w:space="0" w:color="4E88C7"/>
              <w:bottom w:val="single" w:sz="4" w:space="0" w:color="4E88C7"/>
            </w:tcBorders>
            <w:shd w:val="clear" w:color="auto" w:fill="auto"/>
          </w:tcPr>
          <w:p w:rsidR="00AC379C" w:rsidRPr="00451314" w:rsidRDefault="00AC379C" w:rsidP="00AC379C">
            <w:pPr>
              <w:pStyle w:val="BodyText"/>
            </w:pPr>
            <w:r>
              <w:t>SubNetwork Dependent Convergence Function</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EF6A8F" w:rsidRDefault="00D71AF8" w:rsidP="006445FC">
            <w:pPr>
              <w:pStyle w:val="BodyText"/>
              <w:rPr>
                <w:b/>
              </w:rPr>
            </w:pPr>
            <w:r>
              <w:rPr>
                <w:b/>
              </w:rPr>
              <w:t>SNPA</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SubNetwork Point of Attachment</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EF6A8F" w:rsidRDefault="00D71AF8" w:rsidP="006445FC">
            <w:pPr>
              <w:pStyle w:val="BodyText"/>
              <w:rPr>
                <w:b/>
              </w:rPr>
            </w:pPr>
            <w:r w:rsidRPr="00EF6A8F">
              <w:rPr>
                <w:b/>
              </w:rPr>
              <w:t>SoaML</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624126">
              <w:t>Service Oriented Architecture Modelling Language</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SPR</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451314">
              <w:t>Safety and Performance Requirements</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t>SS</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Subscriber Station</w:t>
            </w:r>
          </w:p>
        </w:tc>
      </w:tr>
      <w:tr w:rsidR="00D71AF8" w:rsidRPr="0096473A"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SWIM</w:t>
            </w:r>
          </w:p>
        </w:tc>
        <w:tc>
          <w:tcPr>
            <w:tcW w:w="5159" w:type="dxa"/>
            <w:tcBorders>
              <w:top w:val="single" w:sz="4" w:space="0" w:color="4E88C7"/>
              <w:bottom w:val="single" w:sz="4" w:space="0" w:color="4E88C7"/>
            </w:tcBorders>
            <w:shd w:val="clear" w:color="auto" w:fill="auto"/>
          </w:tcPr>
          <w:p w:rsidR="00D71AF8" w:rsidRPr="0096473A" w:rsidRDefault="00D71AF8" w:rsidP="006445FC">
            <w:pPr>
              <w:pStyle w:val="BodyText"/>
            </w:pPr>
            <w:r>
              <w:t>System Wide Information Model</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Pr>
                <w:b/>
              </w:rPr>
              <w:t>TRL</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t>Technology Readiness Level</w:t>
            </w:r>
          </w:p>
        </w:tc>
      </w:tr>
      <w:tr w:rsidR="00D71AF8" w:rsidRPr="00451314" w:rsidTr="006445FC">
        <w:tc>
          <w:tcPr>
            <w:tcW w:w="2321" w:type="dxa"/>
            <w:tcBorders>
              <w:top w:val="single" w:sz="4" w:space="0" w:color="4E88C7"/>
              <w:left w:val="nil"/>
              <w:bottom w:val="single" w:sz="4" w:space="0" w:color="4E88C7"/>
              <w:right w:val="nil"/>
            </w:tcBorders>
            <w:shd w:val="clear" w:color="auto" w:fill="auto"/>
          </w:tcPr>
          <w:p w:rsidR="00D71AF8" w:rsidRPr="00582558" w:rsidRDefault="00D71AF8" w:rsidP="006445FC">
            <w:pPr>
              <w:pStyle w:val="BodyText"/>
              <w:rPr>
                <w:b/>
              </w:rPr>
            </w:pPr>
            <w:r w:rsidRPr="00582558">
              <w:rPr>
                <w:b/>
              </w:rPr>
              <w:t xml:space="preserve">TS </w:t>
            </w:r>
          </w:p>
        </w:tc>
        <w:tc>
          <w:tcPr>
            <w:tcW w:w="5159" w:type="dxa"/>
            <w:tcBorders>
              <w:top w:val="single" w:sz="4" w:space="0" w:color="4E88C7"/>
              <w:bottom w:val="single" w:sz="4" w:space="0" w:color="4E88C7"/>
            </w:tcBorders>
            <w:shd w:val="clear" w:color="auto" w:fill="auto"/>
          </w:tcPr>
          <w:p w:rsidR="00D71AF8" w:rsidRPr="00451314" w:rsidRDefault="00D71AF8" w:rsidP="006445FC">
            <w:pPr>
              <w:pStyle w:val="BodyText"/>
            </w:pPr>
            <w:r w:rsidRPr="00451314">
              <w:t>Technical Specification</w:t>
            </w:r>
          </w:p>
        </w:tc>
      </w:tr>
      <w:tr w:rsidR="00D71AF8" w:rsidRPr="00624126"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rsidRPr="00624126">
              <w:t>UML</w:t>
            </w:r>
          </w:p>
        </w:tc>
        <w:tc>
          <w:tcPr>
            <w:tcW w:w="5159" w:type="dxa"/>
            <w:tcBorders>
              <w:top w:val="single" w:sz="4" w:space="0" w:color="4E88C7"/>
              <w:bottom w:val="single" w:sz="4" w:space="0" w:color="4E88C7"/>
            </w:tcBorders>
            <w:shd w:val="clear" w:color="auto" w:fill="auto"/>
            <w:vAlign w:val="center"/>
          </w:tcPr>
          <w:p w:rsidR="00D71AF8" w:rsidRPr="00624126" w:rsidRDefault="00D71AF8" w:rsidP="006445FC">
            <w:pPr>
              <w:pStyle w:val="Corpotesto"/>
            </w:pPr>
            <w:r w:rsidRPr="00624126">
              <w:t>Unified Modelling Language</w:t>
            </w:r>
          </w:p>
        </w:tc>
      </w:tr>
      <w:tr w:rsidR="00D71AF8" w:rsidRPr="00624126"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rsidRPr="00624126">
              <w:t>V&amp;V</w:t>
            </w:r>
          </w:p>
        </w:tc>
        <w:tc>
          <w:tcPr>
            <w:tcW w:w="5159" w:type="dxa"/>
            <w:tcBorders>
              <w:top w:val="single" w:sz="4" w:space="0" w:color="4E88C7"/>
              <w:bottom w:val="single" w:sz="4" w:space="0" w:color="4E88C7"/>
            </w:tcBorders>
            <w:shd w:val="clear" w:color="auto" w:fill="auto"/>
            <w:vAlign w:val="center"/>
          </w:tcPr>
          <w:p w:rsidR="00D71AF8" w:rsidRPr="00624126" w:rsidRDefault="00D71AF8" w:rsidP="006445FC">
            <w:pPr>
              <w:pStyle w:val="Corpotesto"/>
            </w:pPr>
            <w:r w:rsidRPr="00624126">
              <w:t>Validation and Verification</w:t>
            </w:r>
          </w:p>
        </w:tc>
      </w:tr>
      <w:tr w:rsidR="00AC379C" w:rsidRPr="00624126" w:rsidTr="006E0487">
        <w:tc>
          <w:tcPr>
            <w:tcW w:w="2321" w:type="dxa"/>
            <w:tcBorders>
              <w:top w:val="single" w:sz="4" w:space="0" w:color="4E88C7"/>
              <w:left w:val="nil"/>
              <w:bottom w:val="single" w:sz="4" w:space="0" w:color="4E88C7"/>
              <w:right w:val="nil"/>
            </w:tcBorders>
            <w:shd w:val="clear" w:color="auto" w:fill="auto"/>
            <w:vAlign w:val="center"/>
          </w:tcPr>
          <w:p w:rsidR="00AC379C" w:rsidRPr="00624126" w:rsidRDefault="00AC379C" w:rsidP="00AC379C">
            <w:pPr>
              <w:pStyle w:val="TableTitleLeft"/>
            </w:pPr>
            <w:r w:rsidRPr="00624126">
              <w:t>W</w:t>
            </w:r>
            <w:r>
              <w:t>MF</w:t>
            </w:r>
          </w:p>
        </w:tc>
        <w:tc>
          <w:tcPr>
            <w:tcW w:w="5159" w:type="dxa"/>
            <w:tcBorders>
              <w:top w:val="single" w:sz="4" w:space="0" w:color="4E88C7"/>
              <w:bottom w:val="single" w:sz="4" w:space="0" w:color="4E88C7"/>
            </w:tcBorders>
            <w:shd w:val="clear" w:color="auto" w:fill="auto"/>
            <w:vAlign w:val="center"/>
          </w:tcPr>
          <w:p w:rsidR="00AC379C" w:rsidRPr="00624126" w:rsidRDefault="00AC379C" w:rsidP="006E0487">
            <w:pPr>
              <w:pStyle w:val="Corpotesto"/>
            </w:pPr>
            <w:r>
              <w:t>WiMAX Forum</w:t>
            </w:r>
          </w:p>
        </w:tc>
      </w:tr>
      <w:tr w:rsidR="00D71AF8" w:rsidRPr="00624126"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rsidRPr="00624126">
              <w:t>WSDL</w:t>
            </w:r>
          </w:p>
        </w:tc>
        <w:tc>
          <w:tcPr>
            <w:tcW w:w="5159" w:type="dxa"/>
            <w:tcBorders>
              <w:top w:val="single" w:sz="4" w:space="0" w:color="4E88C7"/>
              <w:bottom w:val="single" w:sz="4" w:space="0" w:color="4E88C7"/>
            </w:tcBorders>
            <w:shd w:val="clear" w:color="auto" w:fill="auto"/>
            <w:vAlign w:val="center"/>
          </w:tcPr>
          <w:p w:rsidR="00D71AF8" w:rsidRPr="00624126" w:rsidRDefault="00D71AF8" w:rsidP="006445FC">
            <w:pPr>
              <w:pStyle w:val="Corpotesto"/>
            </w:pPr>
            <w:r w:rsidRPr="00624126">
              <w:t>Web Services Definition Language</w:t>
            </w:r>
          </w:p>
        </w:tc>
      </w:tr>
      <w:tr w:rsidR="00D71AF8" w:rsidRPr="00624126" w:rsidTr="006445FC">
        <w:tc>
          <w:tcPr>
            <w:tcW w:w="2321" w:type="dxa"/>
            <w:tcBorders>
              <w:top w:val="single" w:sz="4" w:space="0" w:color="4E88C7"/>
              <w:left w:val="nil"/>
              <w:bottom w:val="single" w:sz="4" w:space="0" w:color="4E88C7"/>
              <w:right w:val="nil"/>
            </w:tcBorders>
            <w:shd w:val="clear" w:color="auto" w:fill="auto"/>
            <w:vAlign w:val="center"/>
          </w:tcPr>
          <w:p w:rsidR="00D71AF8" w:rsidRPr="00624126" w:rsidRDefault="00D71AF8" w:rsidP="006445FC">
            <w:pPr>
              <w:pStyle w:val="TableTitleLeft"/>
            </w:pPr>
            <w:r w:rsidRPr="00624126">
              <w:t>XSD</w:t>
            </w:r>
          </w:p>
        </w:tc>
        <w:tc>
          <w:tcPr>
            <w:tcW w:w="5159" w:type="dxa"/>
            <w:tcBorders>
              <w:top w:val="single" w:sz="4" w:space="0" w:color="4E88C7"/>
              <w:bottom w:val="single" w:sz="4" w:space="0" w:color="4E88C7"/>
            </w:tcBorders>
            <w:shd w:val="clear" w:color="auto" w:fill="auto"/>
            <w:vAlign w:val="center"/>
          </w:tcPr>
          <w:p w:rsidR="00D71AF8" w:rsidRPr="00624126" w:rsidRDefault="00D71AF8" w:rsidP="006445FC">
            <w:pPr>
              <w:pStyle w:val="Corpotesto"/>
            </w:pPr>
            <w:r w:rsidRPr="00624126">
              <w:t>XML Schema Definition</w:t>
            </w:r>
          </w:p>
        </w:tc>
      </w:tr>
    </w:tbl>
    <w:p w:rsidR="00582558" w:rsidRDefault="00AA431C" w:rsidP="00AA431C">
      <w:pPr>
        <w:pStyle w:val="Didascalia"/>
      </w:pPr>
      <w:bookmarkStart w:id="33" w:name="_Toc24130950"/>
      <w:r>
        <w:t xml:space="preserve">Table </w:t>
      </w:r>
      <w:r w:rsidR="00635AC0">
        <w:fldChar w:fldCharType="begin"/>
      </w:r>
      <w:r w:rsidR="00635AC0">
        <w:instrText xml:space="preserve"> SEQ Table \* ARABIC </w:instrText>
      </w:r>
      <w:r w:rsidR="00635AC0">
        <w:fldChar w:fldCharType="separate"/>
      </w:r>
      <w:r w:rsidR="000D63B5">
        <w:rPr>
          <w:noProof/>
        </w:rPr>
        <w:t>1</w:t>
      </w:r>
      <w:r w:rsidR="00635AC0">
        <w:rPr>
          <w:noProof/>
        </w:rPr>
        <w:fldChar w:fldCharType="end"/>
      </w:r>
      <w:r>
        <w:t>: Acronyms and terminology</w:t>
      </w:r>
      <w:bookmarkEnd w:id="33"/>
    </w:p>
    <w:p w:rsidR="00AC379C" w:rsidRDefault="00AC379C" w:rsidP="00F04AAC">
      <w:pPr>
        <w:pStyle w:val="BodyText"/>
      </w:pPr>
    </w:p>
    <w:p w:rsidR="00582558" w:rsidRDefault="00582558" w:rsidP="00A749B6">
      <w:pPr>
        <w:pStyle w:val="Titolo1"/>
        <w:numPr>
          <w:ilvl w:val="0"/>
          <w:numId w:val="5"/>
        </w:numPr>
      </w:pPr>
      <w:bookmarkStart w:id="34" w:name="_Toc459898375"/>
      <w:bookmarkStart w:id="35" w:name="_Toc462945496"/>
      <w:bookmarkStart w:id="36" w:name="_Toc24130931"/>
      <w:r>
        <w:lastRenderedPageBreak/>
        <w:t>SESAR Solution Impacts on Architecture</w:t>
      </w:r>
      <w:bookmarkEnd w:id="34"/>
      <w:bookmarkEnd w:id="35"/>
      <w:bookmarkEnd w:id="36"/>
    </w:p>
    <w:p w:rsidR="00D71AF8" w:rsidRPr="00D71AF8" w:rsidRDefault="00D71AF8" w:rsidP="00D71AF8">
      <w:bookmarkStart w:id="37" w:name="_Toc459898377"/>
      <w:bookmarkStart w:id="38" w:name="_Toc462945498"/>
      <w:r w:rsidRPr="00D71AF8">
        <w:t>The eATM portal</w:t>
      </w:r>
      <w:r w:rsidRPr="00D71AF8">
        <w:rPr>
          <w:vertAlign w:val="superscript"/>
        </w:rPr>
        <w:footnoteReference w:id="1"/>
      </w:r>
      <w:r w:rsidRPr="00D71AF8">
        <w:t xml:space="preserve"> overviews the ATM system architecture contest displaying the external connectivity of the European ATM system and the internal connectivity between the Capability Configurations used as reference in the European ATM architecture. </w:t>
      </w:r>
    </w:p>
    <w:p w:rsidR="00D71AF8" w:rsidRPr="00D71AF8" w:rsidRDefault="00E52CF0" w:rsidP="00D71AF8">
      <w:r>
        <w:rPr>
          <w:noProof/>
          <w:lang w:val="it-IT" w:eastAsia="it-IT"/>
        </w:rPr>
        <mc:AlternateContent>
          <mc:Choice Requires="wps">
            <w:drawing>
              <wp:anchor distT="0" distB="0" distL="114300" distR="114300" simplePos="0" relativeHeight="251656192" behindDoc="0" locked="0" layoutInCell="1" allowOverlap="1" wp14:anchorId="7463DF0D" wp14:editId="3670E0A6">
                <wp:simplePos x="0" y="0"/>
                <wp:positionH relativeFrom="column">
                  <wp:posOffset>5303520</wp:posOffset>
                </wp:positionH>
                <wp:positionV relativeFrom="paragraph">
                  <wp:posOffset>508000</wp:posOffset>
                </wp:positionV>
                <wp:extent cx="398145" cy="3920490"/>
                <wp:effectExtent l="57150" t="19050" r="78105" b="99060"/>
                <wp:wrapNone/>
                <wp:docPr id="16" name="Ova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145" cy="3920490"/>
                        </a:xfrm>
                        <a:prstGeom prst="ellipse">
                          <a:avLst/>
                        </a:prstGeom>
                        <a:noFill/>
                        <a:ln w="19050" cap="flat" cmpd="sng" algn="ctr">
                          <a:solidFill>
                            <a:srgbClr val="4E88C7">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e 26" o:spid="_x0000_s1026" style="position:absolute;margin-left:417.6pt;margin-top:40pt;width:31.35pt;height:308.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b0QyQIAAKIFAAAOAAAAZHJzL2Uyb0RvYy54bWysVN9v2jAQfp+0/8Hy+5oAoYWooUJ0nSax&#10;Uo1OfT4ch1hzbM82hO6v39kJlK7by7QXy/fDd/fdfb7rm0MjyZ5bJ7Qq6OAipYQrpkuhtgX99nj3&#10;YUKJ86BKkFrxgj5zR29m799dtybnQ11rWXJLMIhyeWsKWntv8iRxrOYNuAttuEJjpW0DHkW7TUoL&#10;LUZvZDJM08uk1bY0VjPuHGpvOyOdxfhVxZlfVZXjnsiCYm0+njaem3Ams2vItxZMLVhfBvxDFQ0I&#10;hUlPoW7BA9lZ8SZUI5jVTlf+gukm0VUlGI8YEM0g/Q3NugbDIxZsjjOnNrn/F5bd7x8sESXO7pIS&#10;BQ3OaLUHycnwMjSnNS5Hn7V5sAGeM0vNvjs0JK8sQXC9z6GyTfBFcOQQO/186jQ/eMJQOZpOBtmY&#10;Eoam0XSYZtM4igTy42tjnf/EdUPCpaBcSmFcaAbksF86H0qA/OgV1ErfCSnjQKUiLSKapmOcOQPk&#10;VSXB47UxiNSpLSUgt0hY5m0M6bQUZXgeQdrtZiEtwTYUNPs4mSyuOqcaSt5pp+M07cnjwH/RZace&#10;YMJOj7W5Lkys81X8UPQtuLp7E02h1fhEqpCfR94ixiDoned2XZct2cid/QpYf4Y5EFcpQmOGo15A&#10;Uo+jBU1W+yfh68if0Ps3qEIEjBH0IE0NXSmjv1R/qiEWeVZeJEE398CAjS6fkU2YPY7dGXYnEOsS&#10;nH8Ai/8KS8Nd4Vd4VFLjiHR/o6TW9uef9MEf6Y5WSlr8pzi+HzuwnBL5WeFHmA6yDMP6KGTjq2GA&#10;f27ZnFvUrllonOoAt5Jh8Rr8vTxeK6ubJ1wp85AVTaAY5u6I0gsL3+0PXEqMz+fRDT+zAb9Ua8NC&#10;8NDXMOXHwxNY01PYI/nv9fFPv6Fx5xteKj3feV2JyPGXvmLzg4CLII6hX1ph05zL0etltc5+AQAA&#10;//8DAFBLAwQUAAYACAAAACEAnLvUCuAAAAAKAQAADwAAAGRycy9kb3ducmV2LnhtbEyPy07DMBBF&#10;90j8gzVI7KhDgTZO41SIqqzYNIC6deNpHDW2o9h5wNczrGA3ozm6c26+nW3LRuxD452E+0UCDF3l&#10;deNqCR/v+7sUWIjKadV6hxK+MMC2uL7KVab95A44lrFmFOJCpiSYGLuM81AZtCosfIeObmffWxVp&#10;7WuuezVRuG35MklW3KrG0QejOnwxWF3KwUo4C30ZTdh9Hoewe53evvW+HISUtzfz8wZYxDn+wfCr&#10;T+pQkNPJD04H1kpIH56WhNKQUCcCUrEWwE4SVmL9CLzI+f8KxQ8AAAD//wMAUEsBAi0AFAAGAAgA&#10;AAAhALaDOJL+AAAA4QEAABMAAAAAAAAAAAAAAAAAAAAAAFtDb250ZW50X1R5cGVzXS54bWxQSwEC&#10;LQAUAAYACAAAACEAOP0h/9YAAACUAQAACwAAAAAAAAAAAAAAAAAvAQAAX3JlbHMvLnJlbHNQSwEC&#10;LQAUAAYACAAAACEAsZW9EMkCAACiBQAADgAAAAAAAAAAAAAAAAAuAgAAZHJzL2Uyb0RvYy54bWxQ&#10;SwECLQAUAAYACAAAACEAnLvUCuAAAAAKAQAADwAAAAAAAAAAAAAAAAAjBQAAZHJzL2Rvd25yZXYu&#10;eG1sUEsFBgAAAAAEAAQA8wAAADAGAAAAAA==&#10;" filled="f" strokecolor="#4985c5" strokeweight="1.5pt">
                <v:shadow on="t" color="black" opacity="22937f" origin=",.5" offset="0,.63889mm"/>
                <v:path arrowok="t"/>
              </v:oval>
            </w:pict>
          </mc:Fallback>
        </mc:AlternateContent>
      </w:r>
      <w:r w:rsidR="00D71AF8" w:rsidRPr="00D71AF8">
        <w:t xml:space="preserve">The European ATM System Architecture Overview provides a set of reference Capability Configurations required to support the full set of ATM capabilities and activities defined in the SESAR Concept of Operation. </w:t>
      </w:r>
    </w:p>
    <w:p w:rsidR="00D71AF8" w:rsidRPr="00D71AF8" w:rsidRDefault="00E52CF0" w:rsidP="00D71AF8">
      <w:r>
        <w:rPr>
          <w:noProof/>
          <w:lang w:val="it-IT" w:eastAsia="it-IT"/>
        </w:rPr>
        <w:drawing>
          <wp:inline distT="0" distB="0" distL="0" distR="0" wp14:anchorId="236706F7" wp14:editId="4282F039">
            <wp:extent cx="5753100" cy="3573780"/>
            <wp:effectExtent l="0" t="0" r="0" b="7620"/>
            <wp:docPr id="3"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3573780"/>
                    </a:xfrm>
                    <a:prstGeom prst="rect">
                      <a:avLst/>
                    </a:prstGeom>
                    <a:noFill/>
                    <a:ln>
                      <a:noFill/>
                    </a:ln>
                  </pic:spPr>
                </pic:pic>
              </a:graphicData>
            </a:graphic>
          </wp:inline>
        </w:drawing>
      </w:r>
    </w:p>
    <w:p w:rsidR="00D71AF8" w:rsidRPr="00D71AF8" w:rsidRDefault="00D71AF8" w:rsidP="00D71AF8"/>
    <w:p w:rsidR="00D71AF8" w:rsidRPr="00D71AF8" w:rsidRDefault="00D71AF8" w:rsidP="00D71AF8">
      <w:pPr>
        <w:jc w:val="center"/>
        <w:rPr>
          <w:b/>
          <w:bCs/>
          <w:sz w:val="20"/>
          <w:szCs w:val="20"/>
        </w:rPr>
      </w:pPr>
      <w:bookmarkStart w:id="39" w:name="_Toc500761638"/>
      <w:bookmarkStart w:id="40" w:name="_Toc526679768"/>
      <w:bookmarkStart w:id="41" w:name="_Toc24130961"/>
      <w:r w:rsidRPr="00D71AF8">
        <w:rPr>
          <w:b/>
          <w:bCs/>
          <w:sz w:val="20"/>
          <w:szCs w:val="20"/>
        </w:rPr>
        <w:t xml:space="preserve">Figure </w:t>
      </w:r>
      <w:r w:rsidRPr="00D71AF8">
        <w:rPr>
          <w:b/>
          <w:bCs/>
          <w:sz w:val="20"/>
          <w:szCs w:val="20"/>
        </w:rPr>
        <w:fldChar w:fldCharType="begin"/>
      </w:r>
      <w:r w:rsidRPr="00D71AF8">
        <w:rPr>
          <w:b/>
          <w:bCs/>
          <w:sz w:val="20"/>
          <w:szCs w:val="20"/>
        </w:rPr>
        <w:instrText xml:space="preserve"> SEQ Figure \* ARABIC </w:instrText>
      </w:r>
      <w:r w:rsidRPr="00D71AF8">
        <w:rPr>
          <w:b/>
          <w:bCs/>
          <w:sz w:val="20"/>
          <w:szCs w:val="20"/>
        </w:rPr>
        <w:fldChar w:fldCharType="separate"/>
      </w:r>
      <w:r w:rsidR="000D63B5">
        <w:rPr>
          <w:b/>
          <w:bCs/>
          <w:noProof/>
          <w:sz w:val="20"/>
          <w:szCs w:val="20"/>
        </w:rPr>
        <w:t>1</w:t>
      </w:r>
      <w:r w:rsidRPr="00D71AF8">
        <w:rPr>
          <w:b/>
          <w:bCs/>
          <w:sz w:val="20"/>
          <w:szCs w:val="20"/>
        </w:rPr>
        <w:fldChar w:fldCharType="end"/>
      </w:r>
      <w:r w:rsidRPr="00D71AF8">
        <w:rPr>
          <w:b/>
          <w:bCs/>
          <w:sz w:val="20"/>
          <w:szCs w:val="20"/>
        </w:rPr>
        <w:t>: EATM System Architecture Overview Capability Configuration</w:t>
      </w:r>
      <w:bookmarkEnd w:id="39"/>
      <w:bookmarkEnd w:id="40"/>
      <w:bookmarkEnd w:id="41"/>
    </w:p>
    <w:p w:rsidR="00D71AF8" w:rsidRPr="00D71AF8" w:rsidRDefault="00D71AF8" w:rsidP="00D71AF8"/>
    <w:p w:rsidR="00D71AF8" w:rsidRPr="00D71AF8" w:rsidRDefault="00D71AF8" w:rsidP="00D71AF8"/>
    <w:p w:rsidR="00D71AF8" w:rsidRPr="00D71AF8" w:rsidRDefault="00D71AF8" w:rsidP="00D71AF8"/>
    <w:p w:rsidR="00D71AF8" w:rsidRPr="00D71AF8" w:rsidRDefault="00D71AF8" w:rsidP="00D71AF8">
      <w:r w:rsidRPr="00D71AF8">
        <w:lastRenderedPageBreak/>
        <w:t>The Communication Infrastructures, implemented by COM Service providers, provides the communication services needed to convey Voice and Data flows over the Ground-Ground and Air-Ground segments. In the following picture, the Technical Systems overview displays all technical systems used as reference in the European ATM Architecture</w:t>
      </w:r>
    </w:p>
    <w:p w:rsidR="00D71AF8" w:rsidRPr="00D71AF8" w:rsidRDefault="00E52CF0" w:rsidP="00D71AF8">
      <w:r>
        <w:rPr>
          <w:noProof/>
          <w:lang w:val="it-IT" w:eastAsia="it-IT"/>
        </w:rPr>
        <mc:AlternateContent>
          <mc:Choice Requires="wps">
            <w:drawing>
              <wp:anchor distT="0" distB="0" distL="114300" distR="114300" simplePos="0" relativeHeight="251657216" behindDoc="0" locked="0" layoutInCell="1" allowOverlap="1" wp14:anchorId="344680EA" wp14:editId="0FCC726B">
                <wp:simplePos x="0" y="0"/>
                <wp:positionH relativeFrom="column">
                  <wp:posOffset>-43815</wp:posOffset>
                </wp:positionH>
                <wp:positionV relativeFrom="paragraph">
                  <wp:posOffset>942975</wp:posOffset>
                </wp:positionV>
                <wp:extent cx="1225550" cy="1128395"/>
                <wp:effectExtent l="57150" t="19050" r="69850" b="90805"/>
                <wp:wrapNone/>
                <wp:docPr id="15" name="Ova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0" cy="1128395"/>
                        </a:xfrm>
                        <a:prstGeom prst="ellipse">
                          <a:avLst/>
                        </a:prstGeom>
                        <a:noFill/>
                        <a:ln w="19050" cap="flat" cmpd="sng" algn="ctr">
                          <a:solidFill>
                            <a:srgbClr val="4E88C7">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e 28" o:spid="_x0000_s1026" style="position:absolute;margin-left:-3.45pt;margin-top:74.25pt;width:96.5pt;height:8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h7FxQIAAKMFAAAOAAAAZHJzL2Uyb0RvYy54bWysVEtv2zAMvg/YfxB0X/1ovCZGkyJI12FA&#10;1hZLh54ZWY6FyZImKXHaXz9KdtJ03S7DLoL4EMmP/MTLq30ryY5bJ7Sa0uwspYQrpiuhNlP6/eHm&#10;w5gS50FVILXiU/rEHb2avX932ZmS57rRsuKWYBDlys5MaeO9KZPEsYa34M604QqNtbYteBTtJqks&#10;dBi9lUmeph+TTtvKWM24c6i97o10FuPXNWf+rq4d90ROKdbm42njuQ5nMruEcmPBNIINZcA/VNGC&#10;UJj0GOoaPJCtFW9CtYJZ7XTtz5huE13XgvGIAdFk6W9oVg0YHrFgc5w5tsn9v7DsdndviahwdgUl&#10;Clqc0d0OJCf5ODSnM65En5W5twGeM0vNfjg0JK8sQXCDz762bfBFcGQfO/107DTfe8JQmeV5URQ4&#10;EIa2LMvH55MipEugPDw31vnPXLckXKaUSymMC92AEnZL53vvg1dQK30jpEQ9lFKRDgNP0pgDkFi1&#10;BI/pWoNQndpQAnKDjGXexpBOS1GF5+G1s5v1QlqCfZjS0afxeHHROzVQ8V47KdJ0YI8D/1VXvTrD&#10;hL0ekQxhIqpX8UPR1+Ca/k00DeClCvl5JC5iDILeem5XTdWRtdzab4D1jzAH9q4SoTH5+SAgq4to&#10;QZPV/lH4JhIoNP8NqhABYwQ9SNNAX8r5X6o/1hCxnJQXWdAPPlBgrasnpBNmj3N3ht0IxLoE5+/B&#10;4sfC0nBZ+Ds8aqlxRHq4UdJo+/wnffBHvqOVkg4/Ko7v5xYsp0R+UfgTJtlohGF9FEbFRR7gn1rW&#10;pxa1bRcap5rhWjIsXoO/l4drbXX7iDtlHrKiCRTD3D1RBmHh+wWCW4nx+Ty64W824JdqZVgIHvoa&#10;pvywfwRrBgp7ZP+tPnzqNzTufcNLpedbr2sROf7S1+HT4SaIYxi2Vlg1p3L0etmts18AAAD//wMA&#10;UEsDBBQABgAIAAAAIQA9JNjN3wAAAAoBAAAPAAAAZHJzL2Rvd25yZXYueG1sTI/LTsMwEEX3SPyD&#10;NUjsWqcBoiSNUyGqsmJDAHXrxtM4ajyOYucBX4+7guXMHN05t9gtpmMTDq61JGCzjoAh1Va11Aj4&#10;/DisUmDOS1Kys4QCvtHBrry9KWSu7EzvOFW+YSGEXC4FaO/7nHNXazTSrW2PFG5nOxjpwzg0XA1y&#10;DuGm43EUJdzIlsIHLXt80VhfqtEIOGfqMmm3/zqObv86v/2oQzVmQtzfLc9bYB4X/wfDVT+oQxmc&#10;TnYk5VgnYJVkgQz7x/QJ2BVIkw2wk4CHOImBlwX/X6H8BQAA//8DAFBLAQItABQABgAIAAAAIQC2&#10;gziS/gAAAOEBAAATAAAAAAAAAAAAAAAAAAAAAABbQ29udGVudF9UeXBlc10ueG1sUEsBAi0AFAAG&#10;AAgAAAAhADj9If/WAAAAlAEAAAsAAAAAAAAAAAAAAAAALwEAAF9yZWxzLy5yZWxzUEsBAi0AFAAG&#10;AAgAAAAhAMyGHsXFAgAAowUAAA4AAAAAAAAAAAAAAAAALgIAAGRycy9lMm9Eb2MueG1sUEsBAi0A&#10;FAAGAAgAAAAhAD0k2M3fAAAACgEAAA8AAAAAAAAAAAAAAAAAHwUAAGRycy9kb3ducmV2LnhtbFBL&#10;BQYAAAAABAAEAPMAAAArBgAAAAA=&#10;" filled="f" strokecolor="#4985c5" strokeweight="1.5pt">
                <v:shadow on="t" color="black" opacity="22937f" origin=",.5" offset="0,.63889mm"/>
                <v:path arrowok="t"/>
              </v:oval>
            </w:pict>
          </mc:Fallback>
        </mc:AlternateContent>
      </w:r>
      <w:r w:rsidR="00D71AF8" w:rsidRPr="00D71AF8">
        <w:t xml:space="preserve"> </w:t>
      </w:r>
      <w:r>
        <w:rPr>
          <w:noProof/>
          <w:lang w:val="it-IT" w:eastAsia="it-IT"/>
        </w:rPr>
        <w:drawing>
          <wp:inline distT="0" distB="0" distL="0" distR="0" wp14:anchorId="314E2B71" wp14:editId="1EE56D36">
            <wp:extent cx="5753100" cy="2827020"/>
            <wp:effectExtent l="0" t="0" r="0" b="0"/>
            <wp:docPr id="4"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5753100" cy="2827020"/>
                    </a:xfrm>
                    <a:prstGeom prst="rect">
                      <a:avLst/>
                    </a:prstGeom>
                    <a:noFill/>
                    <a:ln>
                      <a:noFill/>
                    </a:ln>
                  </pic:spPr>
                </pic:pic>
              </a:graphicData>
            </a:graphic>
          </wp:inline>
        </w:drawing>
      </w:r>
    </w:p>
    <w:p w:rsidR="00D71AF8" w:rsidRPr="00D71AF8" w:rsidRDefault="00D71AF8" w:rsidP="00D71AF8">
      <w:pPr>
        <w:jc w:val="center"/>
        <w:rPr>
          <w:b/>
          <w:bCs/>
          <w:sz w:val="20"/>
          <w:szCs w:val="20"/>
        </w:rPr>
      </w:pPr>
      <w:bookmarkStart w:id="42" w:name="_Toc500761639"/>
      <w:bookmarkStart w:id="43" w:name="_Toc526679769"/>
      <w:bookmarkStart w:id="44" w:name="_Toc24130962"/>
      <w:r w:rsidRPr="00D71AF8">
        <w:rPr>
          <w:b/>
          <w:bCs/>
          <w:sz w:val="20"/>
          <w:szCs w:val="20"/>
        </w:rPr>
        <w:t xml:space="preserve">Figure </w:t>
      </w:r>
      <w:r w:rsidRPr="00D71AF8">
        <w:rPr>
          <w:b/>
          <w:bCs/>
          <w:sz w:val="20"/>
          <w:szCs w:val="20"/>
        </w:rPr>
        <w:fldChar w:fldCharType="begin"/>
      </w:r>
      <w:r w:rsidRPr="00D71AF8">
        <w:rPr>
          <w:b/>
          <w:bCs/>
          <w:sz w:val="20"/>
          <w:szCs w:val="20"/>
        </w:rPr>
        <w:instrText xml:space="preserve"> SEQ Figure \* ARABIC </w:instrText>
      </w:r>
      <w:r w:rsidRPr="00D71AF8">
        <w:rPr>
          <w:b/>
          <w:bCs/>
          <w:sz w:val="20"/>
          <w:szCs w:val="20"/>
        </w:rPr>
        <w:fldChar w:fldCharType="separate"/>
      </w:r>
      <w:r w:rsidR="000D63B5">
        <w:rPr>
          <w:b/>
          <w:bCs/>
          <w:noProof/>
          <w:sz w:val="20"/>
          <w:szCs w:val="20"/>
        </w:rPr>
        <w:t>2</w:t>
      </w:r>
      <w:r w:rsidRPr="00D71AF8">
        <w:rPr>
          <w:b/>
          <w:bCs/>
          <w:sz w:val="20"/>
          <w:szCs w:val="20"/>
        </w:rPr>
        <w:fldChar w:fldCharType="end"/>
      </w:r>
      <w:r w:rsidRPr="00D71AF8">
        <w:rPr>
          <w:b/>
          <w:bCs/>
          <w:sz w:val="20"/>
          <w:szCs w:val="20"/>
        </w:rPr>
        <w:t>: EATM Technical Systems  Overview</w:t>
      </w:r>
      <w:bookmarkEnd w:id="42"/>
      <w:bookmarkEnd w:id="43"/>
      <w:bookmarkEnd w:id="44"/>
      <w:r w:rsidRPr="00D71AF8">
        <w:rPr>
          <w:b/>
          <w:bCs/>
          <w:sz w:val="20"/>
          <w:szCs w:val="20"/>
        </w:rPr>
        <w:t xml:space="preserve"> </w:t>
      </w:r>
    </w:p>
    <w:p w:rsidR="00D71AF8" w:rsidRPr="00D71AF8" w:rsidRDefault="00D71AF8" w:rsidP="00D71AF8">
      <w:r w:rsidRPr="00D71AF8">
        <w:t xml:space="preserve">The Communication Infrastructures functional block contains the following Communication technical systems: </w:t>
      </w:r>
    </w:p>
    <w:p w:rsidR="00D71AF8" w:rsidRPr="00D71AF8" w:rsidRDefault="00D71AF8" w:rsidP="00D71AF8">
      <w:r w:rsidRPr="00D71AF8">
        <w:t>•</w:t>
      </w:r>
      <w:r w:rsidRPr="00D71AF8">
        <w:tab/>
        <w:t xml:space="preserve">Data Radio Station  </w:t>
      </w:r>
    </w:p>
    <w:p w:rsidR="00D71AF8" w:rsidRPr="00D71AF8" w:rsidRDefault="00D71AF8" w:rsidP="00D71AF8">
      <w:r w:rsidRPr="00D71AF8">
        <w:t>•</w:t>
      </w:r>
      <w:r w:rsidRPr="00D71AF8">
        <w:tab/>
        <w:t xml:space="preserve">Ground ATM Networks  </w:t>
      </w:r>
    </w:p>
    <w:p w:rsidR="00D71AF8" w:rsidRPr="00D71AF8" w:rsidRDefault="00D71AF8" w:rsidP="00D71AF8">
      <w:r w:rsidRPr="00D71AF8">
        <w:t>•</w:t>
      </w:r>
      <w:r w:rsidRPr="00D71AF8">
        <w:tab/>
        <w:t xml:space="preserve">Routing Networking Equipment for A/G Datalink  </w:t>
      </w:r>
    </w:p>
    <w:p w:rsidR="00D71AF8" w:rsidRPr="00D71AF8" w:rsidRDefault="00D71AF8" w:rsidP="00D71AF8">
      <w:r w:rsidRPr="00D71AF8">
        <w:t>•</w:t>
      </w:r>
      <w:r w:rsidRPr="00D71AF8">
        <w:tab/>
        <w:t>Voice Radio Stations (enables voice communication between FOC, ATC and Aircraft)</w:t>
      </w:r>
    </w:p>
    <w:p w:rsidR="00D71AF8" w:rsidRPr="00D71AF8" w:rsidRDefault="00D71AF8" w:rsidP="00D71AF8">
      <w:r w:rsidRPr="00D71AF8">
        <w:t xml:space="preserve">The Data Radio Station is devoted to enable air-ground data communication with aircraft via Datalink by the improvement of a number of enablers, one of which relate directly to the proposed PJ14-02-06 SESAR technological solution. </w:t>
      </w:r>
    </w:p>
    <w:p w:rsidR="00D71AF8" w:rsidRPr="00D71AF8" w:rsidRDefault="00D71AF8" w:rsidP="00D71AF8">
      <w:r w:rsidRPr="00D71AF8">
        <w:t xml:space="preserve">The Voice Radio Stations enables voice communication between FOC (Civil AU Flight Operations Centre), ATC, AOC (Airport Operations Centre) and Civil/Military Aircraft including  the use of digital Air-Ground voice, which is considered in the proceeding of PJ14-02-06 SESAR technological solution. </w:t>
      </w:r>
    </w:p>
    <w:p w:rsidR="003D740C" w:rsidRPr="00D71AF8" w:rsidRDefault="00D71AF8" w:rsidP="00D71AF8">
      <w:pPr>
        <w:pStyle w:val="BodyText"/>
      </w:pPr>
      <w:r w:rsidRPr="00D71AF8">
        <w:t>The PJ14-02-06 relationship</w:t>
      </w:r>
      <w:r w:rsidR="00AA3CB2">
        <w:t>s</w:t>
      </w:r>
      <w:r w:rsidRPr="00D71AF8">
        <w:t xml:space="preserve"> with EATMA architecture elements and enablers are listed in </w:t>
      </w:r>
      <w:r w:rsidR="00AA3CB2">
        <w:fldChar w:fldCharType="begin"/>
      </w:r>
      <w:r w:rsidR="00AA3CB2">
        <w:instrText xml:space="preserve"> REF _Ref14092448 \h </w:instrText>
      </w:r>
      <w:r w:rsidR="00AA3CB2">
        <w:fldChar w:fldCharType="separate"/>
      </w:r>
      <w:r w:rsidR="000D63B5" w:rsidRPr="00564310">
        <w:t xml:space="preserve">Table </w:t>
      </w:r>
      <w:r w:rsidR="000D63B5">
        <w:rPr>
          <w:noProof/>
        </w:rPr>
        <w:t>2</w:t>
      </w:r>
      <w:r w:rsidR="00AA3CB2">
        <w:fldChar w:fldCharType="end"/>
      </w:r>
      <w:r w:rsidR="00957974">
        <w:t xml:space="preserve"> </w:t>
      </w:r>
      <w:r w:rsidRPr="00D71AF8">
        <w:t>below.</w:t>
      </w:r>
      <w:r w:rsidR="003D740C">
        <w:t xml:space="preserve"> </w:t>
      </w:r>
      <w:r w:rsidR="003D740C" w:rsidRPr="003D740C">
        <w:t xml:space="preserve">Applicable EATMA/DS version to the </w:t>
      </w:r>
      <w:r w:rsidR="003D740C">
        <w:t xml:space="preserve">present </w:t>
      </w:r>
      <w:r w:rsidR="003D740C" w:rsidRPr="003D740C">
        <w:t xml:space="preserve">document is </w:t>
      </w:r>
      <w:r w:rsidR="00F77345">
        <w:t xml:space="preserve">DS19. </w:t>
      </w:r>
      <w:r w:rsidR="00F77345" w:rsidRPr="00F77345">
        <w:t>AeroMACS Modelling is ongoing in DS20 Draft/EATMA V13.0 Draft</w:t>
      </w:r>
      <w:r w:rsidR="003D740C">
        <w:t>.</w:t>
      </w:r>
    </w:p>
    <w:p w:rsidR="006D7347" w:rsidRDefault="00582558" w:rsidP="006D7347">
      <w:pPr>
        <w:pStyle w:val="Titolo2"/>
        <w:numPr>
          <w:ilvl w:val="1"/>
          <w:numId w:val="5"/>
        </w:numPr>
      </w:pPr>
      <w:bookmarkStart w:id="45" w:name="_Toc24130932"/>
      <w:r>
        <w:t>Target Solution Architecture</w:t>
      </w:r>
      <w:bookmarkStart w:id="46" w:name="_Toc459898378"/>
      <w:bookmarkStart w:id="47" w:name="_Toc462945499"/>
      <w:bookmarkEnd w:id="37"/>
      <w:bookmarkEnd w:id="38"/>
      <w:bookmarkEnd w:id="45"/>
    </w:p>
    <w:p w:rsidR="006D7347" w:rsidRPr="006D7347" w:rsidRDefault="006D7347" w:rsidP="006D7347">
      <w:pPr>
        <w:pStyle w:val="BodyText"/>
      </w:pPr>
    </w:p>
    <w:p w:rsidR="00582558" w:rsidRDefault="002B0FC5" w:rsidP="00A749B6">
      <w:pPr>
        <w:pStyle w:val="Titolo3"/>
        <w:numPr>
          <w:ilvl w:val="2"/>
          <w:numId w:val="5"/>
        </w:numPr>
      </w:pPr>
      <w:r>
        <w:t xml:space="preserve">AeroMACS </w:t>
      </w:r>
      <w:r w:rsidR="006D7347">
        <w:t>Solution</w:t>
      </w:r>
      <w:r w:rsidR="00582558" w:rsidRPr="00451314">
        <w:t xml:space="preserve"> Overview</w:t>
      </w:r>
      <w:bookmarkEnd w:id="46"/>
      <w:bookmarkEnd w:id="47"/>
    </w:p>
    <w:p w:rsidR="002B0FC5" w:rsidRDefault="002B0FC5" w:rsidP="002B0FC5">
      <w:r>
        <w:t xml:space="preserve">AeroMACS can support </w:t>
      </w:r>
      <w:r>
        <w:rPr>
          <w:rFonts w:eastAsia="MS Mincho"/>
          <w:lang w:eastAsia="ja-JP"/>
        </w:rPr>
        <w:t>a</w:t>
      </w:r>
      <w:r>
        <w:t xml:space="preserve"> wide variety </w:t>
      </w:r>
      <w:r w:rsidR="006A43FB">
        <w:t xml:space="preserve">of </w:t>
      </w:r>
      <w:r>
        <w:rPr>
          <w:rFonts w:eastAsia="MS Mincho"/>
          <w:lang w:eastAsia="ja-JP"/>
        </w:rPr>
        <w:t xml:space="preserve">services, </w:t>
      </w:r>
      <w:r>
        <w:t>such as voice, video, data communications and information exchanges, among fixed and mobile users at the airport.</w:t>
      </w:r>
    </w:p>
    <w:p w:rsidR="002B0FC5" w:rsidRDefault="00795395" w:rsidP="002B0FC5">
      <w:pPr>
        <w:rPr>
          <w:rFonts w:eastAsia="MS Mincho"/>
          <w:lang w:eastAsia="ja-JP"/>
        </w:rPr>
      </w:pPr>
      <w:r>
        <w:t xml:space="preserve">AeroMACS </w:t>
      </w:r>
      <w:r w:rsidR="002B0FC5">
        <w:t xml:space="preserve">provides communication services to support the following aviation services: Air Traffic Services (ATS), </w:t>
      </w:r>
      <w:r>
        <w:t xml:space="preserve">Aeronautical </w:t>
      </w:r>
      <w:r w:rsidR="002B0FC5">
        <w:t xml:space="preserve">Operational Control (AOC) Services and Airport Authority Services (see </w:t>
      </w:r>
      <w:r w:rsidR="002B0FC5">
        <w:fldChar w:fldCharType="begin"/>
      </w:r>
      <w:r w:rsidR="002B0FC5">
        <w:instrText xml:space="preserve"> REF _Ref497475995 \h </w:instrText>
      </w:r>
      <w:r w:rsidR="002B0FC5">
        <w:fldChar w:fldCharType="separate"/>
      </w:r>
      <w:r w:rsidR="000D63B5">
        <w:t xml:space="preserve">Figure </w:t>
      </w:r>
      <w:r w:rsidR="000D63B5">
        <w:rPr>
          <w:noProof/>
        </w:rPr>
        <w:t>3</w:t>
      </w:r>
      <w:r w:rsidR="002B0FC5">
        <w:fldChar w:fldCharType="end"/>
      </w:r>
      <w:r w:rsidR="002B0FC5">
        <w:t>). Within these broad categories, the various services/applications can be described as either fixed or mobile communications, based on the mobility of the end user.</w:t>
      </w:r>
      <w:r w:rsidR="002B0FC5">
        <w:rPr>
          <w:rFonts w:eastAsia="MS Mincho"/>
          <w:lang w:eastAsia="ja-JP"/>
        </w:rPr>
        <w:t xml:space="preserve"> </w:t>
      </w:r>
    </w:p>
    <w:p w:rsidR="002B0FC5" w:rsidRDefault="002B0FC5" w:rsidP="002B0FC5">
      <w:pPr>
        <w:pStyle w:val="Didascalia"/>
        <w:jc w:val="center"/>
        <w:rPr>
          <w:rFonts w:eastAsia="MS Mincho"/>
          <w:lang w:eastAsia="ja-JP"/>
        </w:rPr>
      </w:pPr>
      <w:bookmarkStart w:id="48" w:name="_Ref497475995"/>
      <w:bookmarkStart w:id="49" w:name="_Toc497498918"/>
      <w:bookmarkStart w:id="50" w:name="_Toc457384794"/>
      <w:bookmarkStart w:id="51" w:name="_Toc526679770"/>
      <w:bookmarkStart w:id="52" w:name="_Toc24130963"/>
      <w:r>
        <w:t xml:space="preserve">Figure </w:t>
      </w:r>
      <w:r>
        <w:fldChar w:fldCharType="begin"/>
      </w:r>
      <w:r>
        <w:instrText xml:space="preserve"> SEQ Figure \* ARABIC </w:instrText>
      </w:r>
      <w:r>
        <w:fldChar w:fldCharType="separate"/>
      </w:r>
      <w:r w:rsidR="000D63B5">
        <w:rPr>
          <w:noProof/>
        </w:rPr>
        <w:t>3</w:t>
      </w:r>
      <w:r>
        <w:fldChar w:fldCharType="end"/>
      </w:r>
      <w:bookmarkEnd w:id="48"/>
      <w:r>
        <w:t>: Example of AeroMACS Applications</w:t>
      </w:r>
      <w:r w:rsidR="00E52CF0">
        <w:rPr>
          <w:noProof/>
          <w:lang w:val="it-IT" w:eastAsia="it-IT"/>
        </w:rPr>
        <w:drawing>
          <wp:anchor distT="0" distB="0" distL="114300" distR="114300" simplePos="0" relativeHeight="251658240" behindDoc="0" locked="0" layoutInCell="1" allowOverlap="1" wp14:anchorId="629B7E51" wp14:editId="0249D121">
            <wp:simplePos x="0" y="0"/>
            <wp:positionH relativeFrom="column">
              <wp:posOffset>774065</wp:posOffset>
            </wp:positionH>
            <wp:positionV relativeFrom="paragraph">
              <wp:posOffset>39370</wp:posOffset>
            </wp:positionV>
            <wp:extent cx="4494530" cy="2727960"/>
            <wp:effectExtent l="0" t="0" r="1270" b="0"/>
            <wp:wrapTopAndBottom/>
            <wp:docPr id="1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94530" cy="2727960"/>
                    </a:xfrm>
                    <a:prstGeom prst="rect">
                      <a:avLst/>
                    </a:prstGeom>
                    <a:noFill/>
                  </pic:spPr>
                </pic:pic>
              </a:graphicData>
            </a:graphic>
            <wp14:sizeRelH relativeFrom="page">
              <wp14:pctWidth>0</wp14:pctWidth>
            </wp14:sizeRelH>
            <wp14:sizeRelV relativeFrom="page">
              <wp14:pctHeight>0</wp14:pctHeight>
            </wp14:sizeRelV>
          </wp:anchor>
        </w:drawing>
      </w:r>
      <w:bookmarkEnd w:id="49"/>
      <w:bookmarkEnd w:id="50"/>
      <w:bookmarkEnd w:id="51"/>
      <w:bookmarkEnd w:id="52"/>
    </w:p>
    <w:p w:rsidR="002B0FC5" w:rsidRDefault="002B0FC5" w:rsidP="002B0FC5">
      <w:pPr>
        <w:rPr>
          <w:rFonts w:eastAsia="MS Mincho"/>
          <w:lang w:eastAsia="ja-JP"/>
        </w:rPr>
      </w:pPr>
    </w:p>
    <w:p w:rsidR="002B0FC5" w:rsidRDefault="002B0FC5" w:rsidP="002B0FC5">
      <w:pPr>
        <w:rPr>
          <w:rFonts w:eastAsia="MS Mincho"/>
          <w:lang w:eastAsia="ja-JP"/>
        </w:rPr>
      </w:pPr>
      <w:r>
        <w:rPr>
          <w:rFonts w:eastAsia="MS Mincho"/>
          <w:lang w:eastAsia="ja-JP"/>
        </w:rPr>
        <w:t xml:space="preserve">The applications that a user will be connected to may vary depending on the user type. For instance aircraft, which are mobile assets, are expected to have connectivity to both Air Traffic Services group of applications as well as Airline Operational Control group of applications and may also have connection to Airport Authority group of applications such as Aircraft de-icing. Airport Sensor systems, which are generally fixed assets, are expected to connect to an Airport Authority type of application such as Security Video. Nomadic and non-aircraft Mobile system may have connections to all three of the above cited groups of applications depending on their needs and authorizations. </w:t>
      </w:r>
    </w:p>
    <w:p w:rsidR="002B0FC5" w:rsidRDefault="002B0FC5" w:rsidP="002B0FC5">
      <w:pPr>
        <w:jc w:val="left"/>
        <w:rPr>
          <w:rFonts w:eastAsia="MS Mincho"/>
          <w:lang w:eastAsia="ja-JP"/>
        </w:rPr>
      </w:pPr>
      <w:r>
        <w:rPr>
          <w:rFonts w:eastAsia="MS Mincho"/>
          <w:lang w:eastAsia="ja-JP"/>
        </w:rPr>
        <w:br w:type="page"/>
      </w:r>
      <w:r w:rsidR="00E52CF0">
        <w:rPr>
          <w:noProof/>
          <w:lang w:val="it-IT" w:eastAsia="it-IT"/>
        </w:rPr>
        <w:lastRenderedPageBreak/>
        <w:drawing>
          <wp:inline distT="0" distB="0" distL="0" distR="0" wp14:anchorId="64E8A173" wp14:editId="4B86970A">
            <wp:extent cx="5943600" cy="3657600"/>
            <wp:effectExtent l="0" t="0" r="0" b="0"/>
            <wp:docPr id="5" name="図 3" descr="空港通信ﾈｯﾄﾜｰｸ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空港通信ﾈｯﾄﾜｰｸ英.jpg"/>
                    <pic:cNvPicPr>
                      <a:picLocks noChangeAspect="1" noChangeArrowheads="1"/>
                    </pic:cNvPicPr>
                  </pic:nvPicPr>
                  <pic:blipFill>
                    <a:blip r:embed="rId14">
                      <a:extLst>
                        <a:ext uri="{28A0092B-C50C-407E-A947-70E740481C1C}">
                          <a14:useLocalDpi xmlns:a14="http://schemas.microsoft.com/office/drawing/2010/main" val="0"/>
                        </a:ext>
                      </a:extLst>
                    </a:blip>
                    <a:srcRect t="10574" b="11873"/>
                    <a:stretch>
                      <a:fillRect/>
                    </a:stretch>
                  </pic:blipFill>
                  <pic:spPr bwMode="auto">
                    <a:xfrm>
                      <a:off x="0" y="0"/>
                      <a:ext cx="5943600" cy="3657600"/>
                    </a:xfrm>
                    <a:prstGeom prst="rect">
                      <a:avLst/>
                    </a:prstGeom>
                    <a:noFill/>
                    <a:ln>
                      <a:noFill/>
                    </a:ln>
                  </pic:spPr>
                </pic:pic>
              </a:graphicData>
            </a:graphic>
          </wp:inline>
        </w:drawing>
      </w:r>
    </w:p>
    <w:p w:rsidR="002B0FC5" w:rsidRDefault="002B0FC5" w:rsidP="002B0FC5">
      <w:pPr>
        <w:rPr>
          <w:rFonts w:eastAsia="MS Mincho"/>
          <w:lang w:eastAsia="ja-JP"/>
        </w:rPr>
      </w:pPr>
    </w:p>
    <w:p w:rsidR="002B0FC5" w:rsidRDefault="002B0FC5" w:rsidP="002B0FC5">
      <w:pPr>
        <w:pStyle w:val="Didascalia"/>
        <w:jc w:val="center"/>
      </w:pPr>
      <w:bookmarkStart w:id="53" w:name="_Toc497498919"/>
      <w:bookmarkStart w:id="54" w:name="_Toc457384795"/>
      <w:bookmarkStart w:id="55" w:name="_Toc526679771"/>
      <w:bookmarkStart w:id="56" w:name="_Toc24130964"/>
      <w:r>
        <w:t xml:space="preserve">Figure </w:t>
      </w:r>
      <w:r>
        <w:fldChar w:fldCharType="begin"/>
      </w:r>
      <w:r>
        <w:instrText xml:space="preserve"> SEQ Figure \* ARABIC </w:instrText>
      </w:r>
      <w:r>
        <w:fldChar w:fldCharType="separate"/>
      </w:r>
      <w:r w:rsidR="000D63B5">
        <w:rPr>
          <w:noProof/>
        </w:rPr>
        <w:t>4</w:t>
      </w:r>
      <w:r>
        <w:fldChar w:fldCharType="end"/>
      </w:r>
      <w:r>
        <w:t>: AeroMACS Generic Applications and Communications Overview</w:t>
      </w:r>
      <w:bookmarkEnd w:id="53"/>
      <w:bookmarkEnd w:id="54"/>
      <w:bookmarkEnd w:id="55"/>
      <w:bookmarkEnd w:id="56"/>
    </w:p>
    <w:p w:rsidR="002B0FC5" w:rsidRDefault="002B0FC5" w:rsidP="002B0FC5">
      <w:pPr>
        <w:pStyle w:val="BodyText"/>
      </w:pPr>
      <w:r>
        <w:t xml:space="preserve">Focusing on </w:t>
      </w:r>
      <w:r>
        <w:rPr>
          <w:b/>
        </w:rPr>
        <w:t>Air Traffic Services (ATS)</w:t>
      </w:r>
      <w:r>
        <w:t>, the Target solution Architecture is expected to be reached through the following Roadmap, composed of the following steps:</w:t>
      </w:r>
    </w:p>
    <w:p w:rsidR="002B0FC5" w:rsidRDefault="002B0FC5" w:rsidP="002B0FC5">
      <w:pPr>
        <w:pStyle w:val="BodyText"/>
      </w:pPr>
      <w:r>
        <w:t xml:space="preserve">Step 1: AeroMACS will be integrated with the legacy ATN/OSI network. </w:t>
      </w:r>
    </w:p>
    <w:p w:rsidR="002B0FC5" w:rsidRDefault="002B0FC5" w:rsidP="002B0FC5">
      <w:pPr>
        <w:pStyle w:val="BodyText"/>
      </w:pPr>
      <w:r>
        <w:t>Step 2: AeroMACS will be integrated with Multilink environment in a ATN/OSI network</w:t>
      </w:r>
    </w:p>
    <w:p w:rsidR="002B0FC5" w:rsidRDefault="002B0FC5" w:rsidP="002B0FC5">
      <w:pPr>
        <w:pStyle w:val="BodyText"/>
      </w:pPr>
      <w:r>
        <w:t xml:space="preserve">Step 3: AeroMACS will be integrated with the ATN/IPS network. </w:t>
      </w:r>
    </w:p>
    <w:p w:rsidR="002B0FC5" w:rsidRDefault="002B0FC5" w:rsidP="002B0FC5">
      <w:pPr>
        <w:pStyle w:val="BodyText"/>
      </w:pPr>
      <w:r>
        <w:t>Step 4: AeroMACS will be integrated with Multilink environment in a ATN/IPS network.</w:t>
      </w:r>
    </w:p>
    <w:p w:rsidR="00876A1D" w:rsidRDefault="00876A1D" w:rsidP="00876A1D">
      <w:pPr>
        <w:pStyle w:val="BodyText"/>
      </w:pPr>
      <w:r>
        <w:t>Step 5: AeroMACS will be integrated with Digital Voice System.</w:t>
      </w:r>
    </w:p>
    <w:p w:rsidR="002B0FC5" w:rsidRDefault="002B0FC5" w:rsidP="002B0FC5">
      <w:pPr>
        <w:pStyle w:val="BodyText"/>
      </w:pPr>
      <w:r>
        <w:t>I</w:t>
      </w:r>
      <w:r w:rsidRPr="00B748DA">
        <w:t xml:space="preserve">t is important to </w:t>
      </w:r>
      <w:r w:rsidR="00876A1D">
        <w:t>underline</w:t>
      </w:r>
      <w:r w:rsidR="00876A1D" w:rsidRPr="00B748DA">
        <w:t xml:space="preserve"> </w:t>
      </w:r>
      <w:r w:rsidRPr="00B748DA">
        <w:t xml:space="preserve">that it is not necessarily </w:t>
      </w:r>
      <w:r>
        <w:t xml:space="preserve">expected that </w:t>
      </w:r>
      <w:r w:rsidR="00876A1D">
        <w:t xml:space="preserve">all the steps be deployed, or that they </w:t>
      </w:r>
      <w:r>
        <w:t>be deployed sequentially</w:t>
      </w:r>
      <w:r w:rsidRPr="00B748DA">
        <w:t xml:space="preserve">. </w:t>
      </w:r>
    </w:p>
    <w:p w:rsidR="002B0FC5" w:rsidRPr="002B0FC5" w:rsidRDefault="002B0FC5" w:rsidP="002B0FC5">
      <w:pPr>
        <w:pStyle w:val="BodyText"/>
      </w:pPr>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1852"/>
        <w:gridCol w:w="43"/>
        <w:gridCol w:w="1828"/>
        <w:gridCol w:w="68"/>
        <w:gridCol w:w="1739"/>
        <w:gridCol w:w="158"/>
        <w:gridCol w:w="1897"/>
        <w:gridCol w:w="1701"/>
      </w:tblGrid>
      <w:tr w:rsidR="00582558" w:rsidTr="0091224E">
        <w:tc>
          <w:tcPr>
            <w:tcW w:w="1895" w:type="dxa"/>
            <w:gridSpan w:val="2"/>
            <w:tcBorders>
              <w:top w:val="nil"/>
              <w:left w:val="nil"/>
              <w:bottom w:val="single" w:sz="12" w:space="0" w:color="4E88C7"/>
              <w:right w:val="nil"/>
              <w:tl2br w:val="nil"/>
              <w:tr2bl w:val="nil"/>
            </w:tcBorders>
            <w:shd w:val="clear" w:color="auto" w:fill="DBE7F3"/>
            <w:vAlign w:val="center"/>
          </w:tcPr>
          <w:p w:rsidR="00582558" w:rsidRPr="00582558" w:rsidRDefault="00582558" w:rsidP="00582558">
            <w:pPr>
              <w:pStyle w:val="BodyText"/>
              <w:rPr>
                <w:b/>
              </w:rPr>
            </w:pPr>
            <w:r w:rsidRPr="00582558">
              <w:rPr>
                <w:b/>
              </w:rPr>
              <w:t>SESAR Solution ID</w:t>
            </w:r>
            <w:r w:rsidR="003D3AA3">
              <w:rPr>
                <w:b/>
              </w:rPr>
              <w:t xml:space="preserve"> and Title</w:t>
            </w:r>
          </w:p>
        </w:tc>
        <w:tc>
          <w:tcPr>
            <w:tcW w:w="1896" w:type="dxa"/>
            <w:gridSpan w:val="2"/>
            <w:tcBorders>
              <w:top w:val="nil"/>
              <w:left w:val="nil"/>
              <w:bottom w:val="single" w:sz="12" w:space="0" w:color="4E88C7"/>
              <w:right w:val="nil"/>
              <w:tl2br w:val="nil"/>
              <w:tr2bl w:val="nil"/>
            </w:tcBorders>
            <w:shd w:val="clear" w:color="auto" w:fill="DBE7F3"/>
            <w:vAlign w:val="center"/>
          </w:tcPr>
          <w:p w:rsidR="00582558" w:rsidRPr="00582558" w:rsidRDefault="00582558" w:rsidP="00582558">
            <w:pPr>
              <w:pStyle w:val="BodyText"/>
              <w:rPr>
                <w:b/>
              </w:rPr>
            </w:pPr>
            <w:r w:rsidRPr="00582558">
              <w:rPr>
                <w:b/>
              </w:rPr>
              <w:t xml:space="preserve">Functional Blocks/Role impacted by the SESAR Solution </w:t>
            </w:r>
            <w:r w:rsidR="004B1C06">
              <w:rPr>
                <w:b/>
              </w:rPr>
              <w:t>(</w:t>
            </w:r>
            <w:r w:rsidRPr="00582558">
              <w:rPr>
                <w:b/>
              </w:rPr>
              <w:t>from EATMA</w:t>
            </w:r>
            <w:r w:rsidR="004B1C06">
              <w:rPr>
                <w:b/>
              </w:rPr>
              <w:t>)</w:t>
            </w:r>
          </w:p>
        </w:tc>
        <w:tc>
          <w:tcPr>
            <w:tcW w:w="1897" w:type="dxa"/>
            <w:gridSpan w:val="2"/>
            <w:tcBorders>
              <w:top w:val="nil"/>
              <w:left w:val="nil"/>
              <w:bottom w:val="single" w:sz="12" w:space="0" w:color="4E88C7"/>
              <w:right w:val="nil"/>
              <w:tl2br w:val="nil"/>
              <w:tr2bl w:val="nil"/>
            </w:tcBorders>
            <w:shd w:val="clear" w:color="auto" w:fill="DBE7F3"/>
          </w:tcPr>
          <w:p w:rsidR="00582558" w:rsidRPr="00582558" w:rsidRDefault="004B1C06" w:rsidP="004B1C06">
            <w:pPr>
              <w:pStyle w:val="BodyText"/>
              <w:rPr>
                <w:b/>
              </w:rPr>
            </w:pPr>
            <w:r>
              <w:rPr>
                <w:b/>
              </w:rPr>
              <w:t>Enabler ID (</w:t>
            </w:r>
            <w:r w:rsidR="00582558" w:rsidRPr="00582558">
              <w:rPr>
                <w:b/>
              </w:rPr>
              <w:t>from EATMA)</w:t>
            </w:r>
          </w:p>
        </w:tc>
        <w:tc>
          <w:tcPr>
            <w:tcW w:w="1897" w:type="dxa"/>
            <w:tcBorders>
              <w:top w:val="nil"/>
              <w:left w:val="nil"/>
              <w:bottom w:val="single" w:sz="12" w:space="0" w:color="4E88C7"/>
              <w:right w:val="nil"/>
              <w:tl2br w:val="nil"/>
              <w:tr2bl w:val="nil"/>
            </w:tcBorders>
            <w:shd w:val="clear" w:color="auto" w:fill="DBE7F3"/>
          </w:tcPr>
          <w:p w:rsidR="00582558" w:rsidRPr="00582558" w:rsidRDefault="004B1C06" w:rsidP="00582558">
            <w:pPr>
              <w:pStyle w:val="BodyText"/>
              <w:rPr>
                <w:b/>
              </w:rPr>
            </w:pPr>
            <w:r>
              <w:rPr>
                <w:b/>
              </w:rPr>
              <w:t>Enabler Title (</w:t>
            </w:r>
            <w:r w:rsidRPr="00582558">
              <w:rPr>
                <w:b/>
              </w:rPr>
              <w:t>from EATMA)</w:t>
            </w:r>
          </w:p>
        </w:tc>
        <w:tc>
          <w:tcPr>
            <w:tcW w:w="1701" w:type="dxa"/>
            <w:tcBorders>
              <w:top w:val="nil"/>
              <w:left w:val="nil"/>
              <w:bottom w:val="single" w:sz="12" w:space="0" w:color="4E88C7"/>
              <w:right w:val="nil"/>
              <w:tl2br w:val="nil"/>
              <w:tr2bl w:val="nil"/>
            </w:tcBorders>
            <w:shd w:val="clear" w:color="auto" w:fill="DBE7F3"/>
          </w:tcPr>
          <w:p w:rsidR="00582558" w:rsidRPr="00582558" w:rsidRDefault="00582558" w:rsidP="00582558">
            <w:pPr>
              <w:pStyle w:val="BodyText"/>
              <w:rPr>
                <w:b/>
              </w:rPr>
            </w:pPr>
            <w:r w:rsidRPr="00582558">
              <w:rPr>
                <w:b/>
              </w:rPr>
              <w:t>Enabler coverage</w:t>
            </w:r>
          </w:p>
        </w:tc>
      </w:tr>
      <w:tr w:rsidR="002B0FC5" w:rsidTr="0091224E">
        <w:tc>
          <w:tcPr>
            <w:tcW w:w="1852" w:type="dxa"/>
            <w:tcBorders>
              <w:top w:val="dotted" w:sz="4" w:space="0" w:color="4E88C7"/>
              <w:left w:val="nil"/>
              <w:bottom w:val="dotted" w:sz="4" w:space="0" w:color="4E88C7"/>
              <w:right w:val="nil"/>
              <w:tl2br w:val="nil"/>
              <w:tr2bl w:val="nil"/>
            </w:tcBorders>
            <w:shd w:val="clear" w:color="auto" w:fill="auto"/>
          </w:tcPr>
          <w:p w:rsidR="002B0FC5" w:rsidRPr="001C5B88" w:rsidRDefault="002B0FC5" w:rsidP="006445FC">
            <w:pPr>
              <w:pStyle w:val="BodyText"/>
            </w:pPr>
            <w:r>
              <w:lastRenderedPageBreak/>
              <w:t xml:space="preserve">Technological </w:t>
            </w:r>
            <w:r w:rsidRPr="001C5B88">
              <w:t xml:space="preserve">Solution </w:t>
            </w:r>
            <w:r>
              <w:t xml:space="preserve">PJ14.02.06 – </w:t>
            </w:r>
            <w:r w:rsidRPr="00F27CF3">
              <w:t>Completion of AeroMACS Development</w:t>
            </w:r>
          </w:p>
        </w:tc>
        <w:tc>
          <w:tcPr>
            <w:tcW w:w="1871" w:type="dxa"/>
            <w:gridSpan w:val="2"/>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7858A1" w:rsidRPr="001C5B88" w:rsidRDefault="002B0FC5" w:rsidP="006445FC">
            <w:pPr>
              <w:pStyle w:val="BodyText"/>
            </w:pPr>
            <w:r w:rsidRPr="00DA6EE3">
              <w:t>Commu</w:t>
            </w:r>
            <w:r>
              <w:t>nication Infrastructure</w:t>
            </w:r>
            <w:r w:rsidR="00AA3CB2">
              <w:t xml:space="preserve"> (PJ14.02.06)</w:t>
            </w:r>
            <w:r>
              <w:t xml:space="preserve"> - </w:t>
            </w:r>
            <w:r w:rsidR="007858A1" w:rsidRPr="007858A1">
              <w:t>Data Radio Station AeroMACS (PJ14.02.06)</w:t>
            </w:r>
            <w:r w:rsidR="007858A1">
              <w:t xml:space="preserve"> – Civil Aircraft (PJ14.02.06)</w:t>
            </w:r>
          </w:p>
        </w:tc>
        <w:tc>
          <w:tcPr>
            <w:tcW w:w="1807" w:type="dxa"/>
            <w:gridSpan w:val="2"/>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2B0FC5" w:rsidRPr="001C5B88" w:rsidRDefault="002B0FC5" w:rsidP="006445FC">
            <w:pPr>
              <w:pStyle w:val="BodyText"/>
            </w:pPr>
            <w:r w:rsidRPr="001C5B88">
              <w:t>CTE-C02</w:t>
            </w:r>
            <w:r>
              <w:t>d</w:t>
            </w:r>
          </w:p>
        </w:tc>
        <w:tc>
          <w:tcPr>
            <w:tcW w:w="2055" w:type="dxa"/>
            <w:gridSpan w:val="2"/>
            <w:tcBorders>
              <w:top w:val="dotted" w:sz="4" w:space="0" w:color="4E88C7"/>
              <w:left w:val="dotted" w:sz="4" w:space="0" w:color="4E88C7"/>
              <w:bottom w:val="dotted" w:sz="4" w:space="0" w:color="4E88C7"/>
              <w:right w:val="nil"/>
              <w:tl2br w:val="nil"/>
              <w:tr2bl w:val="nil"/>
            </w:tcBorders>
            <w:shd w:val="clear" w:color="auto" w:fill="auto"/>
          </w:tcPr>
          <w:p w:rsidR="002B0FC5" w:rsidRPr="001C5B88" w:rsidRDefault="002B0FC5" w:rsidP="006445FC">
            <w:pPr>
              <w:pStyle w:val="BodyText"/>
            </w:pPr>
            <w:r w:rsidRPr="009D4F53">
              <w:rPr>
                <w:lang w:val="en-US"/>
              </w:rPr>
              <w:t>New Airport</w:t>
            </w:r>
            <w:r>
              <w:rPr>
                <w:lang w:val="en-US"/>
              </w:rPr>
              <w:t xml:space="preserve"> Datalink technology (AEROMACS)</w:t>
            </w:r>
          </w:p>
        </w:tc>
        <w:tc>
          <w:tcPr>
            <w:tcW w:w="1701" w:type="dxa"/>
            <w:tcBorders>
              <w:top w:val="dotted" w:sz="4" w:space="0" w:color="4E88C7"/>
              <w:left w:val="dotted" w:sz="4" w:space="0" w:color="4E88C7"/>
              <w:bottom w:val="dotted" w:sz="4" w:space="0" w:color="4E88C7"/>
              <w:right w:val="nil"/>
              <w:tl2br w:val="nil"/>
              <w:tr2bl w:val="nil"/>
            </w:tcBorders>
          </w:tcPr>
          <w:p w:rsidR="002B0FC5" w:rsidRPr="008533FD" w:rsidRDefault="002B0FC5" w:rsidP="006445FC">
            <w:pPr>
              <w:pStyle w:val="BodyText"/>
              <w:rPr>
                <w:b/>
              </w:rPr>
            </w:pPr>
            <w:r w:rsidRPr="008533FD">
              <w:rPr>
                <w:b/>
              </w:rPr>
              <w:t>Fully</w:t>
            </w:r>
          </w:p>
          <w:p w:rsidR="002B0FC5" w:rsidRPr="001C5B88" w:rsidRDefault="002B0FC5" w:rsidP="006445FC">
            <w:pPr>
              <w:pStyle w:val="BodyText"/>
              <w:rPr>
                <w:b/>
              </w:rPr>
            </w:pPr>
          </w:p>
        </w:tc>
      </w:tr>
      <w:tr w:rsidR="002B0FC5" w:rsidTr="0091224E">
        <w:tc>
          <w:tcPr>
            <w:tcW w:w="1852" w:type="dxa"/>
            <w:tcBorders>
              <w:top w:val="dotted" w:sz="4" w:space="0" w:color="4E88C7"/>
              <w:left w:val="nil"/>
              <w:bottom w:val="dotted" w:sz="4" w:space="0" w:color="4E88C7"/>
              <w:right w:val="nil"/>
              <w:tl2br w:val="nil"/>
              <w:tr2bl w:val="nil"/>
            </w:tcBorders>
            <w:shd w:val="clear" w:color="auto" w:fill="auto"/>
          </w:tcPr>
          <w:p w:rsidR="002B0FC5" w:rsidRPr="001C5B88" w:rsidRDefault="002B0FC5" w:rsidP="006445FC">
            <w:pPr>
              <w:pStyle w:val="BodyText"/>
            </w:pPr>
          </w:p>
        </w:tc>
        <w:tc>
          <w:tcPr>
            <w:tcW w:w="1871" w:type="dxa"/>
            <w:gridSpan w:val="2"/>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2B0FC5" w:rsidRPr="001C5B88" w:rsidRDefault="002B0FC5" w:rsidP="006445FC">
            <w:pPr>
              <w:pStyle w:val="BodyText"/>
            </w:pPr>
          </w:p>
        </w:tc>
        <w:tc>
          <w:tcPr>
            <w:tcW w:w="1807" w:type="dxa"/>
            <w:gridSpan w:val="2"/>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2B0FC5" w:rsidRDefault="002B0FC5" w:rsidP="006445FC">
            <w:pPr>
              <w:pStyle w:val="BodyText"/>
            </w:pPr>
          </w:p>
        </w:tc>
        <w:tc>
          <w:tcPr>
            <w:tcW w:w="2055" w:type="dxa"/>
            <w:gridSpan w:val="2"/>
            <w:tcBorders>
              <w:top w:val="dotted" w:sz="4" w:space="0" w:color="4E88C7"/>
              <w:left w:val="dotted" w:sz="4" w:space="0" w:color="4E88C7"/>
              <w:bottom w:val="dotted" w:sz="4" w:space="0" w:color="4E88C7"/>
              <w:right w:val="nil"/>
              <w:tl2br w:val="nil"/>
              <w:tr2bl w:val="nil"/>
            </w:tcBorders>
            <w:shd w:val="clear" w:color="auto" w:fill="auto"/>
          </w:tcPr>
          <w:p w:rsidR="002B0FC5" w:rsidRPr="00B86A68" w:rsidRDefault="002B0FC5" w:rsidP="006445FC">
            <w:pPr>
              <w:pStyle w:val="BodyText"/>
            </w:pPr>
          </w:p>
        </w:tc>
        <w:tc>
          <w:tcPr>
            <w:tcW w:w="1701" w:type="dxa"/>
            <w:tcBorders>
              <w:top w:val="dotted" w:sz="4" w:space="0" w:color="4E88C7"/>
              <w:left w:val="dotted" w:sz="4" w:space="0" w:color="4E88C7"/>
              <w:bottom w:val="dotted" w:sz="4" w:space="0" w:color="4E88C7"/>
              <w:right w:val="nil"/>
              <w:tl2br w:val="nil"/>
              <w:tr2bl w:val="nil"/>
            </w:tcBorders>
          </w:tcPr>
          <w:p w:rsidR="002B0FC5" w:rsidRPr="00B86A68" w:rsidRDefault="002B0FC5" w:rsidP="006445FC">
            <w:pPr>
              <w:pStyle w:val="BodyText"/>
              <w:rPr>
                <w:b/>
              </w:rPr>
            </w:pPr>
          </w:p>
        </w:tc>
      </w:tr>
    </w:tbl>
    <w:p w:rsidR="00582558" w:rsidRDefault="00582558" w:rsidP="00582558">
      <w:pPr>
        <w:pStyle w:val="Didascalia"/>
      </w:pPr>
      <w:bookmarkStart w:id="57" w:name="_Ref14092448"/>
      <w:bookmarkStart w:id="58" w:name="_Toc462213741"/>
      <w:bookmarkStart w:id="59" w:name="_Toc24130951"/>
      <w:r w:rsidRPr="00564310">
        <w:t xml:space="preserve">Table </w:t>
      </w:r>
      <w:r>
        <w:fldChar w:fldCharType="begin"/>
      </w:r>
      <w:r w:rsidRPr="00564310">
        <w:instrText xml:space="preserve"> SEQ Table \* ARABIC </w:instrText>
      </w:r>
      <w:r>
        <w:fldChar w:fldCharType="separate"/>
      </w:r>
      <w:r w:rsidR="000D63B5">
        <w:rPr>
          <w:noProof/>
        </w:rPr>
        <w:t>2</w:t>
      </w:r>
      <w:r>
        <w:fldChar w:fldCharType="end"/>
      </w:r>
      <w:bookmarkEnd w:id="57"/>
      <w:r w:rsidRPr="00564310">
        <w:t xml:space="preserve">: </w:t>
      </w:r>
      <w:bookmarkEnd w:id="58"/>
      <w:r w:rsidR="002B0FC5" w:rsidRPr="00564310">
        <w:t xml:space="preserve">SESAR Solution </w:t>
      </w:r>
      <w:r w:rsidR="002B0FC5">
        <w:t>PJ14.02.06</w:t>
      </w:r>
      <w:r w:rsidR="002B0FC5" w:rsidRPr="00564310">
        <w:t xml:space="preserve"> Scope and related </w:t>
      </w:r>
      <w:r w:rsidR="002B0FC5">
        <w:t>Functional Blocks/roles &amp; Enablers</w:t>
      </w:r>
      <w:bookmarkEnd w:id="59"/>
    </w:p>
    <w:p w:rsidR="007467FC" w:rsidRDefault="007467FC" w:rsidP="00A749B6">
      <w:pPr>
        <w:pStyle w:val="Titolo4"/>
        <w:numPr>
          <w:ilvl w:val="3"/>
          <w:numId w:val="5"/>
        </w:numPr>
      </w:pPr>
      <w:bookmarkStart w:id="60" w:name="_Toc462741112"/>
      <w:bookmarkStart w:id="61" w:name="_Toc462945500"/>
      <w:bookmarkStart w:id="62" w:name="_Ref19886169"/>
      <w:r>
        <w:t>Deviations with respect to the SESAR Solution(s) definition</w:t>
      </w:r>
      <w:bookmarkEnd w:id="60"/>
      <w:bookmarkEnd w:id="61"/>
      <w:bookmarkEnd w:id="62"/>
    </w:p>
    <w:p w:rsidR="00A717DE" w:rsidRPr="000C543C" w:rsidRDefault="00A717DE" w:rsidP="007467FC">
      <w:pPr>
        <w:pStyle w:val="Guidance"/>
      </w:pPr>
    </w:p>
    <w:p w:rsidR="004A2BAD" w:rsidRPr="009D4F53" w:rsidRDefault="00A717DE" w:rsidP="004A2BAD">
      <w:pPr>
        <w:pStyle w:val="Corpotesto"/>
        <w:rPr>
          <w:lang w:val="en-US"/>
        </w:rPr>
      </w:pPr>
      <w:r>
        <w:t xml:space="preserve">At the start of the Solution activities, </w:t>
      </w:r>
      <w:r w:rsidR="004A2BAD">
        <w:t xml:space="preserve">the CTE-C02d Title </w:t>
      </w:r>
      <w:r>
        <w:t xml:space="preserve">was </w:t>
      </w:r>
      <w:r w:rsidR="004A2BAD">
        <w:t>“</w:t>
      </w:r>
      <w:r w:rsidR="004A2BAD" w:rsidRPr="009D4F53">
        <w:rPr>
          <w:lang w:val="en-US"/>
        </w:rPr>
        <w:t>New Airport</w:t>
      </w:r>
      <w:r w:rsidR="004A2BAD">
        <w:rPr>
          <w:lang w:val="en-US"/>
        </w:rPr>
        <w:t xml:space="preserve"> Datalink technology (AEROMACS) - </w:t>
      </w:r>
      <w:r w:rsidR="004A2BAD" w:rsidRPr="009D4F53">
        <w:rPr>
          <w:lang w:val="en-US"/>
        </w:rPr>
        <w:t>New wireless technology for the Airport Datalink AEROMACS over ATN/IPS, based on IEEE 802.16 WiMax, as a new standard for airport surface communications (ATS, AOC and APOC)</w:t>
      </w:r>
      <w:r w:rsidR="004A2BAD">
        <w:rPr>
          <w:lang w:val="en-US"/>
        </w:rPr>
        <w:t xml:space="preserve"> for the Aircraft and Vehicles.</w:t>
      </w:r>
      <w:r w:rsidR="004A2BAD">
        <w:t xml:space="preserve">” </w:t>
      </w:r>
    </w:p>
    <w:p w:rsidR="004A2BAD" w:rsidRDefault="004A2BAD" w:rsidP="004A2BAD">
      <w:pPr>
        <w:pStyle w:val="Corpotesto"/>
      </w:pPr>
      <w:r>
        <w:t xml:space="preserve">The Enabler Description </w:t>
      </w:r>
      <w:r w:rsidR="00A717DE">
        <w:t>was</w:t>
      </w:r>
      <w:r w:rsidR="0093370A">
        <w:t xml:space="preserve"> </w:t>
      </w:r>
      <w:r>
        <w:t>deal</w:t>
      </w:r>
      <w:r w:rsidR="00A717DE">
        <w:t>ing</w:t>
      </w:r>
      <w:r>
        <w:t xml:space="preserve"> only with ATN/IPS. However, since PJ14.02.06 Solution validates also the integration of AeroMACS with ATN/OSI, then the Enabler Description </w:t>
      </w:r>
      <w:r w:rsidR="00B53E3C">
        <w:t>was</w:t>
      </w:r>
      <w:r w:rsidR="00A717DE">
        <w:t xml:space="preserve"> </w:t>
      </w:r>
      <w:r>
        <w:t>modified accordingly</w:t>
      </w:r>
      <w:r w:rsidR="00A717DE">
        <w:t>, thanks to Change Request “</w:t>
      </w:r>
      <w:r w:rsidR="00A717DE" w:rsidRPr="00A717DE">
        <w:rPr>
          <w:bCs/>
        </w:rPr>
        <w:t>CR 01757 Update CTE-C02d (PJ.14-02-06)</w:t>
      </w:r>
      <w:r w:rsidR="00A717DE">
        <w:rPr>
          <w:bCs/>
        </w:rPr>
        <w:t>”</w:t>
      </w:r>
      <w:r w:rsidR="00453FA8">
        <w:rPr>
          <w:bCs/>
        </w:rPr>
        <w:t>, endorsed by SJU</w:t>
      </w:r>
      <w:r>
        <w:t>.</w:t>
      </w:r>
    </w:p>
    <w:p w:rsidR="004A2BAD" w:rsidRPr="00987F5B" w:rsidRDefault="00453FA8" w:rsidP="004A2BAD">
      <w:pPr>
        <w:pStyle w:val="Corpotesto"/>
      </w:pPr>
      <w:r>
        <w:t xml:space="preserve">The same CR has then completed the set of </w:t>
      </w:r>
      <w:r w:rsidRPr="00987F5B">
        <w:t>stakeholders</w:t>
      </w:r>
      <w:r>
        <w:t xml:space="preserve"> with the following ones, which were missing init</w:t>
      </w:r>
      <w:r w:rsidR="00762158">
        <w:t>ially</w:t>
      </w:r>
      <w:r w:rsidR="004A2BAD" w:rsidRPr="00987F5B">
        <w:t>:</w:t>
      </w:r>
    </w:p>
    <w:p w:rsidR="004A2BAD" w:rsidRPr="007D6E19" w:rsidRDefault="004A2BAD" w:rsidP="004A2BAD">
      <w:pPr>
        <w:pStyle w:val="Corpotesto"/>
        <w:numPr>
          <w:ilvl w:val="0"/>
          <w:numId w:val="17"/>
        </w:numPr>
        <w:rPr>
          <w:lang w:val="en-US"/>
        </w:rPr>
      </w:pPr>
      <w:r w:rsidRPr="007D6E19">
        <w:rPr>
          <w:lang w:val="en-US"/>
        </w:rPr>
        <w:t>Airspace Users - Scheduled</w:t>
      </w:r>
    </w:p>
    <w:p w:rsidR="004A2BAD" w:rsidRPr="007D6E19" w:rsidRDefault="004A2BAD" w:rsidP="004A2BAD">
      <w:pPr>
        <w:pStyle w:val="Corpotesto"/>
        <w:numPr>
          <w:ilvl w:val="0"/>
          <w:numId w:val="17"/>
        </w:numPr>
        <w:rPr>
          <w:lang w:val="en-US"/>
        </w:rPr>
      </w:pPr>
      <w:r w:rsidRPr="007D6E19">
        <w:rPr>
          <w:lang w:val="en-US"/>
        </w:rPr>
        <w:t xml:space="preserve">Airspace Users - BA Fixed Wing </w:t>
      </w:r>
    </w:p>
    <w:p w:rsidR="00CB0DCD" w:rsidRPr="00453FA8" w:rsidRDefault="004A2BAD" w:rsidP="00453FA8">
      <w:pPr>
        <w:pStyle w:val="Corpotesto"/>
        <w:numPr>
          <w:ilvl w:val="0"/>
          <w:numId w:val="17"/>
        </w:numPr>
      </w:pPr>
      <w:r w:rsidRPr="007D6E19">
        <w:rPr>
          <w:lang w:val="en-US"/>
        </w:rPr>
        <w:t xml:space="preserve">Airspace Users </w:t>
      </w:r>
      <w:r w:rsidR="00453FA8">
        <w:rPr>
          <w:lang w:val="en-US"/>
        </w:rPr>
        <w:t>–</w:t>
      </w:r>
      <w:r w:rsidRPr="007D6E19">
        <w:rPr>
          <w:lang w:val="en-US"/>
        </w:rPr>
        <w:t xml:space="preserve"> FOC</w:t>
      </w:r>
    </w:p>
    <w:p w:rsidR="00CB0DCD" w:rsidRPr="00453FA8" w:rsidRDefault="00CB0DCD" w:rsidP="00453FA8">
      <w:pPr>
        <w:pStyle w:val="Corpotesto"/>
        <w:numPr>
          <w:ilvl w:val="0"/>
          <w:numId w:val="17"/>
        </w:numPr>
        <w:rPr>
          <w:lang w:val="it-IT"/>
        </w:rPr>
      </w:pPr>
      <w:r w:rsidRPr="00453FA8">
        <w:t xml:space="preserve">Military CNS Service Provider </w:t>
      </w:r>
    </w:p>
    <w:p w:rsidR="00453FA8" w:rsidRDefault="00453FA8" w:rsidP="00453FA8">
      <w:pPr>
        <w:pStyle w:val="Corpotesto"/>
        <w:numPr>
          <w:ilvl w:val="0"/>
          <w:numId w:val="17"/>
        </w:numPr>
      </w:pPr>
      <w:r w:rsidRPr="00453FA8">
        <w:t>Military APT operator</w:t>
      </w:r>
    </w:p>
    <w:p w:rsidR="007467FC" w:rsidRDefault="004B4B42" w:rsidP="00B53E3C">
      <w:pPr>
        <w:spacing w:line="20" w:lineRule="atLeast"/>
      </w:pPr>
      <w:r>
        <w:t xml:space="preserve">Subsequently following coordination with SJU, PJ19, PJ20, </w:t>
      </w:r>
      <w:r w:rsidR="00FF275B">
        <w:t xml:space="preserve">the following </w:t>
      </w:r>
      <w:r>
        <w:t xml:space="preserve">modifications </w:t>
      </w:r>
      <w:r w:rsidR="00FF275B">
        <w:t xml:space="preserve">were </w:t>
      </w:r>
      <w:r>
        <w:t>done on the Solution and the related Operational Improvement</w:t>
      </w:r>
      <w:r w:rsidR="00C80DC1">
        <w:t>s</w:t>
      </w:r>
      <w:r w:rsidR="00FF275B">
        <w:t>:</w:t>
      </w:r>
    </w:p>
    <w:p w:rsidR="007C1F08" w:rsidRDefault="007C1F08" w:rsidP="007C1F08">
      <w:pPr>
        <w:pStyle w:val="Paragrafoelenco"/>
        <w:numPr>
          <w:ilvl w:val="0"/>
          <w:numId w:val="75"/>
        </w:numPr>
        <w:spacing w:line="20" w:lineRule="atLeast"/>
      </w:pPr>
      <w:r>
        <w:t>In order to better differentiate Solution #102 (SESAR1</w:t>
      </w:r>
      <w:r w:rsidR="00307C63">
        <w:t xml:space="preserve"> Solution for AeroMACS</w:t>
      </w:r>
      <w:r>
        <w:t>) from Solution PJ14.02.06 (SESAR2020), a new Enabler CTE-C02d0 linked with Solution #102, and different from CTE-C02d, was created. This was accomplished with two CRs:</w:t>
      </w:r>
    </w:p>
    <w:p w:rsidR="007C1F08" w:rsidRDefault="007C1F08" w:rsidP="007C1F08">
      <w:pPr>
        <w:pStyle w:val="Paragrafoelenco"/>
        <w:numPr>
          <w:ilvl w:val="1"/>
          <w:numId w:val="75"/>
        </w:numPr>
        <w:spacing w:line="20" w:lineRule="atLeast"/>
      </w:pPr>
      <w:r>
        <w:t>CR 03226 to create the Enabler CTE-C02d0, linked to CNS-0001-B OI Step</w:t>
      </w:r>
    </w:p>
    <w:p w:rsidR="007C1F08" w:rsidRDefault="007C1F08" w:rsidP="007C1F08">
      <w:pPr>
        <w:pStyle w:val="Paragrafoelenco"/>
        <w:numPr>
          <w:ilvl w:val="1"/>
          <w:numId w:val="75"/>
        </w:numPr>
        <w:spacing w:line="20" w:lineRule="atLeast"/>
      </w:pPr>
      <w:r>
        <w:t>CR 03233 to link CNS-0001-B OI Step to Solution #102</w:t>
      </w:r>
    </w:p>
    <w:p w:rsidR="007C1F08" w:rsidRDefault="007C1F08" w:rsidP="007C1F08">
      <w:pPr>
        <w:spacing w:line="20" w:lineRule="atLeast"/>
      </w:pPr>
    </w:p>
    <w:p w:rsidR="005347E9" w:rsidRPr="007C1F08" w:rsidRDefault="005347E9" w:rsidP="007C1F08">
      <w:pPr>
        <w:pStyle w:val="Paragrafoelenco"/>
        <w:numPr>
          <w:ilvl w:val="0"/>
          <w:numId w:val="75"/>
        </w:numPr>
        <w:spacing w:line="20" w:lineRule="atLeast"/>
      </w:pPr>
      <w:r>
        <w:t>As a consequence of</w:t>
      </w:r>
      <w:r w:rsidR="00FF275B">
        <w:t xml:space="preserve"> A</w:t>
      </w:r>
      <w:r>
        <w:t xml:space="preserve">rchitectural Issue </w:t>
      </w:r>
      <w:r w:rsidR="00FF275B">
        <w:t>#46, Solution PJ14.02.06</w:t>
      </w:r>
      <w:r>
        <w:t xml:space="preserve">, as all Technological Solutions, </w:t>
      </w:r>
      <w:r w:rsidR="00FF275B">
        <w:t xml:space="preserve">was </w:t>
      </w:r>
      <w:r>
        <w:t xml:space="preserve">requested to be </w:t>
      </w:r>
      <w:r w:rsidR="00FF275B">
        <w:t xml:space="preserve">linked to </w:t>
      </w:r>
      <w:r>
        <w:t xml:space="preserve">a new </w:t>
      </w:r>
      <w:r w:rsidR="00FF275B">
        <w:t xml:space="preserve">Performance </w:t>
      </w:r>
      <w:r>
        <w:t>Operational Improvement, created with CR</w:t>
      </w:r>
      <w:r w:rsidR="00C6608A">
        <w:t xml:space="preserve"> </w:t>
      </w:r>
      <w:r>
        <w:t>03013: “</w:t>
      </w:r>
      <w:r w:rsidRPr="005347E9">
        <w:t>POI-0029-COM_ATM High Performance Airport Datalink</w:t>
      </w:r>
      <w:r>
        <w:t xml:space="preserve">”. In the same context, </w:t>
      </w:r>
      <w:r w:rsidRPr="00CC6BD3">
        <w:t>link of PJ14.02.06 with Operational Improvement CNS-0001-B was removed (CR</w:t>
      </w:r>
      <w:r w:rsidR="00C6608A" w:rsidRPr="00CC6BD3">
        <w:t xml:space="preserve"> </w:t>
      </w:r>
      <w:r w:rsidRPr="00CC6BD3">
        <w:t>02827).</w:t>
      </w:r>
      <w:r w:rsidR="007C1F08" w:rsidRPr="00CC6BD3">
        <w:t xml:space="preserve"> In addition, CR 03286 was issued to link Enabler CTE-C02d to the new POI-0029-</w:t>
      </w:r>
      <w:r w:rsidR="007C1F08" w:rsidRPr="00CC6BD3">
        <w:lastRenderedPageBreak/>
        <w:t>COM, proposing 19th November 2019 as "V3 End" for CTE-C02d. (Solution #102 had instead reached V3 in 2014). CR 03286 is today pending on SJU approval.</w:t>
      </w:r>
    </w:p>
    <w:p w:rsidR="007C1F08" w:rsidRPr="007C1F08" w:rsidRDefault="007C1F08" w:rsidP="007C1F08">
      <w:pPr>
        <w:pStyle w:val="Paragrafoelenco"/>
        <w:numPr>
          <w:ilvl w:val="0"/>
          <w:numId w:val="0"/>
        </w:numPr>
        <w:spacing w:line="20" w:lineRule="atLeast"/>
        <w:ind w:left="720"/>
      </w:pPr>
    </w:p>
    <w:p w:rsidR="00307C63" w:rsidRDefault="00307C63" w:rsidP="00307C63">
      <w:pPr>
        <w:pStyle w:val="Paragrafoelenco"/>
        <w:numPr>
          <w:ilvl w:val="0"/>
          <w:numId w:val="75"/>
        </w:numPr>
        <w:spacing w:line="20" w:lineRule="atLeast"/>
      </w:pPr>
      <w:r>
        <w:t>Finally, CR 03472 was issued (</w:t>
      </w:r>
      <w:r w:rsidRPr="00CC6BD3">
        <w:t>today pending on SJU approval</w:t>
      </w:r>
      <w:r>
        <w:t xml:space="preserve">) </w:t>
      </w:r>
      <w:r w:rsidRPr="00307C63">
        <w:t xml:space="preserve">to </w:t>
      </w:r>
      <w:r>
        <w:t xml:space="preserve">again modify Title and Description of PJ14.02.06 </w:t>
      </w:r>
      <w:r w:rsidRPr="00307C63">
        <w:t>Solution</w:t>
      </w:r>
      <w:r>
        <w:t>,</w:t>
      </w:r>
      <w:r w:rsidRPr="00307C63">
        <w:t xml:space="preserve"> </w:t>
      </w:r>
      <w:r>
        <w:t xml:space="preserve">in order to </w:t>
      </w:r>
      <w:r w:rsidRPr="00307C63">
        <w:t xml:space="preserve">better explain </w:t>
      </w:r>
      <w:r>
        <w:t xml:space="preserve">its </w:t>
      </w:r>
      <w:r w:rsidRPr="00307C63">
        <w:t>Scope and differentiate it from Solution #102</w:t>
      </w:r>
      <w:r>
        <w:t>.</w:t>
      </w:r>
    </w:p>
    <w:p w:rsidR="00307C63" w:rsidRDefault="00307C63" w:rsidP="00307C63">
      <w:pPr>
        <w:pStyle w:val="Paragrafoelenco"/>
        <w:numPr>
          <w:ilvl w:val="1"/>
          <w:numId w:val="75"/>
        </w:numPr>
        <w:spacing w:line="20" w:lineRule="atLeast"/>
      </w:pPr>
      <w:r>
        <w:t>Proposed Title: “</w:t>
      </w:r>
      <w:r w:rsidRPr="00307C63">
        <w:t>AeroMACs integrated with ATN, Digital Voice and Multilink</w:t>
      </w:r>
      <w:r>
        <w:t>”</w:t>
      </w:r>
    </w:p>
    <w:p w:rsidR="00307C63" w:rsidRDefault="00307C63" w:rsidP="00307C63">
      <w:pPr>
        <w:pStyle w:val="Paragrafoelenco"/>
        <w:numPr>
          <w:ilvl w:val="1"/>
          <w:numId w:val="75"/>
        </w:numPr>
        <w:spacing w:line="20" w:lineRule="atLeast"/>
      </w:pPr>
      <w:r>
        <w:t>Proposed Description: “</w:t>
      </w:r>
      <w:r w:rsidRPr="00307C63">
        <w:t>The solution consists of the integration of AeroMACs with ATN systems, in both ATN/OSI and ATN/IPS options, with (VoIP) digital voice communication and multilink in ATN/OSI environment (beyond solution #102 in SESAR 1).</w:t>
      </w:r>
      <w:r>
        <w:t>”</w:t>
      </w:r>
    </w:p>
    <w:p w:rsidR="005347E9" w:rsidRPr="00451314" w:rsidRDefault="005347E9" w:rsidP="005347E9">
      <w:pPr>
        <w:pStyle w:val="Paragrafoelenco"/>
        <w:numPr>
          <w:ilvl w:val="0"/>
          <w:numId w:val="0"/>
        </w:numPr>
        <w:spacing w:line="20" w:lineRule="atLeast"/>
        <w:ind w:left="1440"/>
      </w:pPr>
    </w:p>
    <w:p w:rsidR="007467FC" w:rsidRPr="00451314" w:rsidRDefault="007467FC" w:rsidP="00A749B6">
      <w:pPr>
        <w:pStyle w:val="Titolo4"/>
        <w:numPr>
          <w:ilvl w:val="3"/>
          <w:numId w:val="5"/>
        </w:numPr>
        <w:rPr>
          <w:lang w:eastAsia="en-US"/>
        </w:rPr>
      </w:pPr>
      <w:bookmarkStart w:id="63" w:name="_Toc462945501"/>
      <w:r>
        <w:rPr>
          <w:lang w:eastAsia="en-US"/>
        </w:rPr>
        <w:t>Relevant Use Cases</w:t>
      </w:r>
      <w:bookmarkEnd w:id="63"/>
    </w:p>
    <w:p w:rsidR="004A2BAD" w:rsidRDefault="004A2BAD" w:rsidP="004A2BAD">
      <w:pPr>
        <w:pStyle w:val="Corpotesto"/>
      </w:pPr>
      <w:r>
        <w:t xml:space="preserve">The Airport Surface Datalink or AeroMACS has already been validated and standardized in SESAR1. </w:t>
      </w:r>
    </w:p>
    <w:p w:rsidR="004A2BAD" w:rsidRPr="00EA74E7" w:rsidRDefault="004A2BAD" w:rsidP="004A2BAD">
      <w:pPr>
        <w:pStyle w:val="BodyText"/>
        <w:rPr>
          <w:lang w:val="en-US"/>
        </w:rPr>
      </w:pPr>
      <w:r>
        <w:t xml:space="preserve">What is pending after SESAR1 is the integration of AeroMACS with the ATN Network (both OSI and IPS/Multilink options). AeroMACS will be part of the Future Communications Infrastructure to support future aeronautical requirements for data communications </w:t>
      </w:r>
      <w:r>
        <w:rPr>
          <w:lang w:val="en-US"/>
        </w:rPr>
        <w:t>and shall support ATN IPS infrastructure to provide ATN-B2 and ATN-B3 service to Aircraft.</w:t>
      </w:r>
    </w:p>
    <w:p w:rsidR="007467FC" w:rsidRDefault="004A2BAD" w:rsidP="004A2BAD">
      <w:pPr>
        <w:pStyle w:val="Corpotesto"/>
      </w:pPr>
      <w:r>
        <w:t>Concerning the Ground Network, typical use cases have been identified. They are described in the following subchapters.</w:t>
      </w:r>
    </w:p>
    <w:p w:rsidR="007467FC" w:rsidRPr="007712A5" w:rsidRDefault="007467FC" w:rsidP="00A749B6">
      <w:pPr>
        <w:pStyle w:val="Titolo4"/>
        <w:numPr>
          <w:ilvl w:val="3"/>
          <w:numId w:val="5"/>
        </w:numPr>
      </w:pPr>
      <w:bookmarkStart w:id="64" w:name="_Toc462643329"/>
      <w:r>
        <w:t>Applicable standards and regulations</w:t>
      </w:r>
      <w:bookmarkEnd w:id="64"/>
    </w:p>
    <w:p w:rsidR="004A2BAD" w:rsidRPr="008354A6" w:rsidRDefault="004A2BAD" w:rsidP="004A2BAD">
      <w:pPr>
        <w:numPr>
          <w:ilvl w:val="0"/>
          <w:numId w:val="18"/>
        </w:numPr>
        <w:spacing w:after="120"/>
        <w:rPr>
          <w:lang w:val="en-US"/>
        </w:rPr>
      </w:pPr>
      <w:r w:rsidRPr="008354A6">
        <w:rPr>
          <w:lang w:val="en-US"/>
        </w:rPr>
        <w:t>ED-222/DO-345, Aeronautical Mobile Airport Communications System (AeroMACS) Profile</w:t>
      </w:r>
      <w:r w:rsidR="00572983">
        <w:t>, edition 2013</w:t>
      </w:r>
    </w:p>
    <w:p w:rsidR="004A2BAD" w:rsidRPr="008354A6" w:rsidRDefault="004A2BAD" w:rsidP="004A2BAD">
      <w:pPr>
        <w:numPr>
          <w:ilvl w:val="0"/>
          <w:numId w:val="18"/>
        </w:numPr>
        <w:spacing w:after="120"/>
        <w:rPr>
          <w:lang w:val="en-US"/>
        </w:rPr>
      </w:pPr>
      <w:r w:rsidRPr="008354A6">
        <w:rPr>
          <w:lang w:val="en-US"/>
        </w:rPr>
        <w:t>ED-223/DO-346, Minimum Operational Performance Standards (MOPS) for the Aeronautical Mobile Airport Communication System (AeroMACS)</w:t>
      </w:r>
      <w:r w:rsidR="00572983" w:rsidRPr="00572983">
        <w:t xml:space="preserve"> </w:t>
      </w:r>
      <w:r w:rsidR="00572983">
        <w:t>, edition 2013</w:t>
      </w:r>
    </w:p>
    <w:p w:rsidR="004A2BAD" w:rsidRPr="008354A6" w:rsidRDefault="004A2BAD" w:rsidP="004A2BAD">
      <w:pPr>
        <w:numPr>
          <w:ilvl w:val="0"/>
          <w:numId w:val="18"/>
        </w:numPr>
        <w:spacing w:after="120"/>
        <w:rPr>
          <w:i/>
          <w:iCs/>
          <w:vanish/>
          <w:color w:val="333399"/>
          <w:sz w:val="18"/>
        </w:rPr>
      </w:pPr>
      <w:r w:rsidRPr="008354A6">
        <w:rPr>
          <w:lang w:val="en-US"/>
        </w:rPr>
        <w:t>ED-227, Minimum Aviation System Performance Standards (MASPS) for the Aeronautical Mobile Airport Communication System (AeroMACS)</w:t>
      </w:r>
      <w:r w:rsidR="00572983" w:rsidRPr="00572983">
        <w:t xml:space="preserve"> </w:t>
      </w:r>
      <w:r w:rsidR="00572983">
        <w:t>, edition 2016</w:t>
      </w:r>
    </w:p>
    <w:p w:rsidR="004A2BAD" w:rsidRPr="008354A6" w:rsidRDefault="004A2BAD" w:rsidP="004A2BAD">
      <w:pPr>
        <w:numPr>
          <w:ilvl w:val="0"/>
          <w:numId w:val="18"/>
        </w:numPr>
        <w:spacing w:after="120"/>
      </w:pPr>
      <w:r w:rsidRPr="008354A6">
        <w:rPr>
          <w:lang w:val="en-US"/>
        </w:rPr>
        <w:t>ICAO Annex 10, Volume 3 Chapter 7, Aeronautical Mobile Airport Communications System</w:t>
      </w:r>
      <w:r w:rsidRPr="008354A6">
        <w:t xml:space="preserve"> (AeroMACS ) SARPs</w:t>
      </w:r>
      <w:r w:rsidR="00572983">
        <w:t>, edition2016</w:t>
      </w:r>
    </w:p>
    <w:p w:rsidR="004A2BAD" w:rsidRDefault="004A2BAD" w:rsidP="004A2BAD">
      <w:pPr>
        <w:numPr>
          <w:ilvl w:val="0"/>
          <w:numId w:val="19"/>
        </w:numPr>
        <w:tabs>
          <w:tab w:val="left" w:pos="851"/>
        </w:tabs>
        <w:rPr>
          <w:lang w:eastAsia="en-GB"/>
        </w:rPr>
      </w:pPr>
      <w:r w:rsidRPr="008354A6">
        <w:rPr>
          <w:lang w:val="en-US"/>
        </w:rPr>
        <w:t>ICAO Doc 10044, Manual on the Aeronautical Mobile Airport Communications System</w:t>
      </w:r>
      <w:r w:rsidRPr="008354A6">
        <w:rPr>
          <w:lang w:eastAsia="en-GB"/>
        </w:rPr>
        <w:t xml:space="preserve"> (AeroMACS)</w:t>
      </w:r>
      <w:r w:rsidR="00572983" w:rsidRPr="00572983">
        <w:t xml:space="preserve"> </w:t>
      </w:r>
      <w:r w:rsidR="00572983">
        <w:t>, edition 2017</w:t>
      </w:r>
    </w:p>
    <w:p w:rsidR="004A2BAD" w:rsidRPr="00184BE9" w:rsidRDefault="004A2BAD" w:rsidP="004A2BAD">
      <w:pPr>
        <w:pStyle w:val="Corpotesto"/>
        <w:numPr>
          <w:ilvl w:val="0"/>
          <w:numId w:val="18"/>
        </w:numPr>
        <w:rPr>
          <w:i/>
          <w:iCs/>
          <w:vanish/>
          <w:color w:val="333399"/>
          <w:sz w:val="18"/>
        </w:rPr>
      </w:pPr>
      <w:r w:rsidRPr="00BC2815">
        <w:t>ICAO Doc 9880</w:t>
      </w:r>
      <w:r>
        <w:t xml:space="preserve"> Part III, Manual on Detailed Technical Specifications for the Aeronautical Telecommunication Network (ATN) using ISO/OSI Standards and Protocols, Part III - Upper Layer Communications Service (ULCS) and Internet Communications Service (ICS)</w:t>
      </w:r>
    </w:p>
    <w:p w:rsidR="004A2BAD" w:rsidRPr="006E10B7" w:rsidRDefault="004A2BAD" w:rsidP="004A2BAD">
      <w:pPr>
        <w:pStyle w:val="Corpotesto"/>
        <w:numPr>
          <w:ilvl w:val="0"/>
          <w:numId w:val="18"/>
        </w:numPr>
        <w:rPr>
          <w:lang w:val="en-US"/>
        </w:rPr>
      </w:pPr>
      <w:r w:rsidRPr="004F7182">
        <w:t>ARINC 766: AeroMACS Transceiver and Aircraft Installation Standards</w:t>
      </w:r>
      <w:r w:rsidR="00572983">
        <w:t>, edition 2017</w:t>
      </w:r>
    </w:p>
    <w:p w:rsidR="004A2BAD" w:rsidRPr="00301231" w:rsidRDefault="004A2BAD" w:rsidP="004A2BAD">
      <w:pPr>
        <w:pStyle w:val="Corpotesto"/>
        <w:numPr>
          <w:ilvl w:val="0"/>
          <w:numId w:val="18"/>
        </w:numPr>
        <w:rPr>
          <w:lang w:val="en-US"/>
        </w:rPr>
      </w:pPr>
      <w:r>
        <w:rPr>
          <w:lang w:val="en-US"/>
        </w:rPr>
        <w:t xml:space="preserve">NWG Stage 2 Specifications for Release 1 are published in 4 parts.  </w:t>
      </w:r>
      <w:r>
        <w:rPr>
          <w:lang w:val="en-US"/>
        </w:rPr>
        <w:br/>
      </w:r>
      <w:r w:rsidRPr="007F36EA">
        <w:rPr>
          <w:lang w:val="en-US"/>
        </w:rPr>
        <w:t>WMF-T32-001-R010v05 , (2009-03-19), WiMAX Forum® Network Architecture (Stage 2: Architecture Tenets, Reference Model and Reference Points) [Part 0]</w:t>
      </w:r>
      <w:r>
        <w:rPr>
          <w:lang w:val="en-US"/>
        </w:rPr>
        <w:br/>
      </w:r>
      <w:r w:rsidRPr="007F36EA">
        <w:rPr>
          <w:lang w:val="en-US"/>
        </w:rPr>
        <w:t>WMF-T32-00</w:t>
      </w:r>
      <w:r>
        <w:rPr>
          <w:lang w:val="en-US"/>
        </w:rPr>
        <w:t>2</w:t>
      </w:r>
      <w:r w:rsidRPr="007F36EA">
        <w:rPr>
          <w:lang w:val="en-US"/>
        </w:rPr>
        <w:t xml:space="preserve">-R010v05 , (2009-03-19), WiMAX Forum® Network Architecture (Stage 2: Architecture Tenets, Reference Model and Reference Points) [Part </w:t>
      </w:r>
      <w:r>
        <w:rPr>
          <w:lang w:val="en-US"/>
        </w:rPr>
        <w:t>1</w:t>
      </w:r>
      <w:r w:rsidRPr="007F36EA">
        <w:rPr>
          <w:lang w:val="en-US"/>
        </w:rPr>
        <w:t>]</w:t>
      </w:r>
      <w:r>
        <w:rPr>
          <w:lang w:val="en-US"/>
        </w:rPr>
        <w:br/>
      </w:r>
      <w:r w:rsidRPr="007F36EA">
        <w:rPr>
          <w:lang w:val="en-US"/>
        </w:rPr>
        <w:t>WMF-T32-00</w:t>
      </w:r>
      <w:r>
        <w:rPr>
          <w:lang w:val="en-US"/>
        </w:rPr>
        <w:t>3</w:t>
      </w:r>
      <w:r w:rsidRPr="007F36EA">
        <w:rPr>
          <w:lang w:val="en-US"/>
        </w:rPr>
        <w:t xml:space="preserve">-R010v05 , (2009-03-19), WiMAX Forum® Network Architecture (Stage 2: </w:t>
      </w:r>
      <w:r w:rsidRPr="007F36EA">
        <w:rPr>
          <w:lang w:val="en-US"/>
        </w:rPr>
        <w:lastRenderedPageBreak/>
        <w:t xml:space="preserve">Architecture Tenets, Reference Model and Reference Points) [Part </w:t>
      </w:r>
      <w:r>
        <w:rPr>
          <w:lang w:val="en-US"/>
        </w:rPr>
        <w:t>2</w:t>
      </w:r>
      <w:r w:rsidRPr="007F36EA">
        <w:rPr>
          <w:lang w:val="en-US"/>
        </w:rPr>
        <w:t>]</w:t>
      </w:r>
      <w:r>
        <w:rPr>
          <w:lang w:val="en-US"/>
        </w:rPr>
        <w:br/>
      </w:r>
      <w:r w:rsidRPr="007F36EA">
        <w:rPr>
          <w:lang w:val="en-US"/>
        </w:rPr>
        <w:t>WMF-T32-00</w:t>
      </w:r>
      <w:r>
        <w:rPr>
          <w:lang w:val="en-US"/>
        </w:rPr>
        <w:t>4</w:t>
      </w:r>
      <w:r w:rsidRPr="007F36EA">
        <w:rPr>
          <w:lang w:val="en-US"/>
        </w:rPr>
        <w:t xml:space="preserve">-R010v05 , (2009-03-19), WiMAX Forum® Network Architecture (Stage 2: Architecture Tenets, Reference Model and Reference Points) [Part </w:t>
      </w:r>
      <w:r>
        <w:rPr>
          <w:lang w:val="en-US"/>
        </w:rPr>
        <w:t>3 – Informative Annex</w:t>
      </w:r>
      <w:r w:rsidRPr="007F36EA">
        <w:rPr>
          <w:lang w:val="en-US"/>
        </w:rPr>
        <w:t>]</w:t>
      </w:r>
    </w:p>
    <w:p w:rsidR="004A2BAD" w:rsidRPr="00CC6BD3" w:rsidRDefault="004A2BAD" w:rsidP="004A2BAD">
      <w:pPr>
        <w:pStyle w:val="Corpotesto"/>
        <w:numPr>
          <w:ilvl w:val="0"/>
          <w:numId w:val="18"/>
        </w:numPr>
        <w:rPr>
          <w:lang w:val="en-US"/>
        </w:rPr>
      </w:pPr>
      <w:r w:rsidRPr="00290350">
        <w:t>WiMAX Forum</w:t>
      </w:r>
      <w:r w:rsidRPr="004315D1">
        <w:t>®</w:t>
      </w:r>
      <w:r w:rsidRPr="00290350">
        <w:t xml:space="preserve"> </w:t>
      </w:r>
      <w:r w:rsidRPr="004315D1">
        <w:t>T32-006-R010v01 AeroMACS PKI Certificate Policy</w:t>
      </w:r>
      <w:r w:rsidR="00572983">
        <w:t>, edition 2017</w:t>
      </w:r>
    </w:p>
    <w:p w:rsidR="006E6F2F" w:rsidRPr="00073BD1" w:rsidRDefault="006E6F2F" w:rsidP="004A2BAD">
      <w:pPr>
        <w:pStyle w:val="Corpotesto"/>
        <w:numPr>
          <w:ilvl w:val="0"/>
          <w:numId w:val="18"/>
        </w:numPr>
        <w:rPr>
          <w:lang w:val="en-US"/>
        </w:rPr>
      </w:pPr>
      <w:r w:rsidRPr="00CC3544">
        <w:rPr>
          <w:rFonts w:cs="Arial"/>
        </w:rPr>
        <w:t>EUROCAE, ED-137B INTEROPERABILITY STANDARDS FOR VOIP ATM COMPONENTS –</w:t>
      </w:r>
      <w:r>
        <w:t xml:space="preserve"> VOLUME 1: RADIO</w:t>
      </w:r>
      <w:r w:rsidR="00AB70CA">
        <w:t>, January 2012</w:t>
      </w:r>
    </w:p>
    <w:p w:rsidR="00073BD1" w:rsidRPr="006E10B7" w:rsidRDefault="00073BD1" w:rsidP="004A2BAD">
      <w:pPr>
        <w:pStyle w:val="Corpotesto"/>
        <w:numPr>
          <w:ilvl w:val="0"/>
          <w:numId w:val="18"/>
        </w:numPr>
        <w:rPr>
          <w:lang w:val="en-US"/>
        </w:rPr>
      </w:pPr>
      <w:r>
        <w:rPr>
          <w:lang w:val="en-US"/>
        </w:rPr>
        <w:t>EUROCAE ED-228A,</w:t>
      </w:r>
      <w:r w:rsidRPr="00FE6810">
        <w:rPr>
          <w:lang w:val="en-US"/>
        </w:rPr>
        <w:t xml:space="preserve"> </w:t>
      </w:r>
      <w:r w:rsidRPr="00FE6810">
        <w:rPr>
          <w:bCs/>
          <w:lang w:val="en-IE"/>
        </w:rPr>
        <w:t>SAFETY AND PERFORMANCE REQUIREMENTS STANDARD FOR BASELINE 2 ATS DATA COMMUNICATIONS (BASELINE 2 SPR STANDARD)</w:t>
      </w:r>
      <w:r w:rsidR="00572983">
        <w:t>, edition March 2016</w:t>
      </w:r>
    </w:p>
    <w:p w:rsidR="00044614" w:rsidRDefault="00044614" w:rsidP="007467FC">
      <w:pPr>
        <w:pStyle w:val="Corpotesto"/>
      </w:pPr>
    </w:p>
    <w:p w:rsidR="007467FC" w:rsidRDefault="007467FC" w:rsidP="00A749B6">
      <w:pPr>
        <w:pStyle w:val="Titolo3"/>
        <w:numPr>
          <w:ilvl w:val="2"/>
          <w:numId w:val="5"/>
        </w:numPr>
      </w:pPr>
      <w:r>
        <w:t>Capability Configurations required for the SESAR Solution</w:t>
      </w:r>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1427"/>
        <w:gridCol w:w="1677"/>
        <w:gridCol w:w="1623"/>
        <w:gridCol w:w="1575"/>
        <w:gridCol w:w="1293"/>
        <w:gridCol w:w="1461"/>
      </w:tblGrid>
      <w:tr w:rsidR="00044614" w:rsidTr="003B1EA1">
        <w:tc>
          <w:tcPr>
            <w:tcW w:w="1427" w:type="dxa"/>
            <w:tcBorders>
              <w:top w:val="nil"/>
              <w:left w:val="nil"/>
              <w:bottom w:val="single" w:sz="12" w:space="0" w:color="4E88C7"/>
              <w:right w:val="nil"/>
              <w:tl2br w:val="nil"/>
              <w:tr2bl w:val="nil"/>
            </w:tcBorders>
            <w:shd w:val="clear" w:color="auto" w:fill="DBE7F3"/>
            <w:vAlign w:val="center"/>
          </w:tcPr>
          <w:p w:rsidR="00044614" w:rsidRPr="00582558" w:rsidRDefault="00044614" w:rsidP="007467FC">
            <w:pPr>
              <w:pStyle w:val="BodyText"/>
              <w:rPr>
                <w:b/>
              </w:rPr>
            </w:pPr>
            <w:r w:rsidRPr="00582558">
              <w:rPr>
                <w:b/>
              </w:rPr>
              <w:t>SESAR Solution ID</w:t>
            </w:r>
            <w:r>
              <w:rPr>
                <w:b/>
              </w:rPr>
              <w:t xml:space="preserve"> and Title</w:t>
            </w:r>
          </w:p>
        </w:tc>
        <w:tc>
          <w:tcPr>
            <w:tcW w:w="1677" w:type="dxa"/>
            <w:tcBorders>
              <w:top w:val="nil"/>
              <w:left w:val="nil"/>
              <w:bottom w:val="single" w:sz="12" w:space="0" w:color="4E88C7"/>
              <w:right w:val="nil"/>
              <w:tl2br w:val="nil"/>
              <w:tr2bl w:val="nil"/>
            </w:tcBorders>
            <w:shd w:val="clear" w:color="auto" w:fill="DBE7F3"/>
            <w:vAlign w:val="center"/>
          </w:tcPr>
          <w:p w:rsidR="00044614" w:rsidRPr="00582558" w:rsidRDefault="00044614" w:rsidP="007467FC">
            <w:pPr>
              <w:pStyle w:val="BodyText"/>
              <w:rPr>
                <w:b/>
              </w:rPr>
            </w:pPr>
            <w:r>
              <w:rPr>
                <w:b/>
              </w:rPr>
              <w:t>Capability Configurations (CCs)</w:t>
            </w:r>
            <w:r w:rsidRPr="00582558">
              <w:rPr>
                <w:b/>
              </w:rPr>
              <w:t xml:space="preserve"> </w:t>
            </w:r>
            <w:r>
              <w:rPr>
                <w:b/>
              </w:rPr>
              <w:t>(</w:t>
            </w:r>
            <w:r w:rsidRPr="00582558">
              <w:rPr>
                <w:b/>
              </w:rPr>
              <w:t>from EATMA</w:t>
            </w:r>
            <w:r>
              <w:rPr>
                <w:b/>
              </w:rPr>
              <w:t>)</w:t>
            </w:r>
          </w:p>
        </w:tc>
        <w:tc>
          <w:tcPr>
            <w:tcW w:w="1623" w:type="dxa"/>
            <w:tcBorders>
              <w:top w:val="nil"/>
              <w:left w:val="nil"/>
              <w:bottom w:val="single" w:sz="12" w:space="0" w:color="4E88C7"/>
              <w:right w:val="nil"/>
              <w:tl2br w:val="nil"/>
              <w:tr2bl w:val="nil"/>
            </w:tcBorders>
            <w:shd w:val="clear" w:color="auto" w:fill="DBE7F3"/>
          </w:tcPr>
          <w:p w:rsidR="00044614" w:rsidRDefault="00044614" w:rsidP="007467FC">
            <w:pPr>
              <w:pStyle w:val="BodyText"/>
              <w:rPr>
                <w:b/>
              </w:rPr>
            </w:pPr>
            <w:r>
              <w:rPr>
                <w:b/>
              </w:rPr>
              <w:t>Sub-Operating Environment(s) where the CCs operate</w:t>
            </w:r>
          </w:p>
        </w:tc>
        <w:tc>
          <w:tcPr>
            <w:tcW w:w="1575" w:type="dxa"/>
            <w:tcBorders>
              <w:top w:val="nil"/>
              <w:left w:val="nil"/>
              <w:bottom w:val="single" w:sz="12" w:space="0" w:color="4E88C7"/>
              <w:right w:val="nil"/>
              <w:tl2br w:val="nil"/>
              <w:tr2bl w:val="nil"/>
            </w:tcBorders>
            <w:shd w:val="clear" w:color="auto" w:fill="DBE7F3"/>
          </w:tcPr>
          <w:p w:rsidR="00044614" w:rsidRPr="00582558" w:rsidRDefault="00044614" w:rsidP="007467FC">
            <w:pPr>
              <w:pStyle w:val="BodyText"/>
              <w:rPr>
                <w:b/>
              </w:rPr>
            </w:pPr>
            <w:r>
              <w:rPr>
                <w:b/>
              </w:rPr>
              <w:t>C</w:t>
            </w:r>
            <w:r w:rsidR="005009AB">
              <w:rPr>
                <w:b/>
              </w:rPr>
              <w:t>apabilities</w:t>
            </w:r>
            <w:r>
              <w:rPr>
                <w:b/>
              </w:rPr>
              <w:t xml:space="preserve"> (</w:t>
            </w:r>
            <w:r w:rsidRPr="00582558">
              <w:rPr>
                <w:b/>
              </w:rPr>
              <w:t>from EATMA)</w:t>
            </w:r>
          </w:p>
        </w:tc>
        <w:tc>
          <w:tcPr>
            <w:tcW w:w="1293" w:type="dxa"/>
            <w:tcBorders>
              <w:top w:val="nil"/>
              <w:left w:val="nil"/>
              <w:bottom w:val="single" w:sz="12" w:space="0" w:color="4E88C7"/>
              <w:right w:val="nil"/>
              <w:tl2br w:val="nil"/>
              <w:tr2bl w:val="nil"/>
            </w:tcBorders>
            <w:shd w:val="clear" w:color="auto" w:fill="DBE7F3"/>
          </w:tcPr>
          <w:p w:rsidR="00044614" w:rsidRPr="00582558" w:rsidRDefault="00044614" w:rsidP="007467FC">
            <w:pPr>
              <w:pStyle w:val="BodyText"/>
              <w:rPr>
                <w:b/>
              </w:rPr>
            </w:pPr>
            <w:r>
              <w:rPr>
                <w:b/>
              </w:rPr>
              <w:t>Node</w:t>
            </w:r>
            <w:r w:rsidR="005009AB">
              <w:rPr>
                <w:b/>
              </w:rPr>
              <w:t>s</w:t>
            </w:r>
            <w:r>
              <w:rPr>
                <w:b/>
              </w:rPr>
              <w:t xml:space="preserve"> (</w:t>
            </w:r>
            <w:r w:rsidRPr="00582558">
              <w:rPr>
                <w:b/>
              </w:rPr>
              <w:t>from EATMA)</w:t>
            </w:r>
          </w:p>
        </w:tc>
        <w:tc>
          <w:tcPr>
            <w:tcW w:w="1461" w:type="dxa"/>
            <w:tcBorders>
              <w:top w:val="nil"/>
              <w:left w:val="nil"/>
              <w:bottom w:val="single" w:sz="12" w:space="0" w:color="4E88C7"/>
              <w:right w:val="nil"/>
              <w:tl2br w:val="nil"/>
              <w:tr2bl w:val="nil"/>
            </w:tcBorders>
            <w:shd w:val="clear" w:color="auto" w:fill="DBE7F3"/>
          </w:tcPr>
          <w:p w:rsidR="00044614" w:rsidRPr="00582558" w:rsidRDefault="00044614" w:rsidP="007467FC">
            <w:pPr>
              <w:pStyle w:val="BodyText"/>
              <w:rPr>
                <w:b/>
              </w:rPr>
            </w:pPr>
            <w:r>
              <w:rPr>
                <w:b/>
              </w:rPr>
              <w:t>Stakeholder</w:t>
            </w:r>
            <w:r w:rsidR="005009AB">
              <w:rPr>
                <w:b/>
              </w:rPr>
              <w:t>s</w:t>
            </w:r>
            <w:r>
              <w:rPr>
                <w:b/>
              </w:rPr>
              <w:t xml:space="preserve"> (from EATMA)</w:t>
            </w:r>
          </w:p>
        </w:tc>
      </w:tr>
      <w:tr w:rsidR="004A2BAD" w:rsidTr="003B1EA1">
        <w:tc>
          <w:tcPr>
            <w:tcW w:w="1427" w:type="dxa"/>
            <w:tcBorders>
              <w:top w:val="dotted" w:sz="4" w:space="0" w:color="4E88C7"/>
              <w:left w:val="nil"/>
              <w:bottom w:val="dotted" w:sz="4" w:space="0" w:color="4E88C7"/>
              <w:right w:val="nil"/>
              <w:tl2br w:val="nil"/>
              <w:tr2bl w:val="nil"/>
            </w:tcBorders>
            <w:shd w:val="clear" w:color="auto" w:fill="auto"/>
          </w:tcPr>
          <w:p w:rsidR="004A2BAD" w:rsidRDefault="004A2BAD" w:rsidP="006445FC">
            <w:pPr>
              <w:pStyle w:val="BodyText"/>
            </w:pPr>
            <w:r>
              <w:t>PJ14.02.06.- Completion of AeroMACS Development</w:t>
            </w:r>
          </w:p>
        </w:tc>
        <w:tc>
          <w:tcPr>
            <w:tcW w:w="1677"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4A2BAD" w:rsidRDefault="004A2BAD" w:rsidP="006445FC">
            <w:pPr>
              <w:pStyle w:val="BodyText"/>
            </w:pPr>
            <w:r>
              <w:t>AeroMACS Communication Infrastructure</w:t>
            </w:r>
            <w:bookmarkStart w:id="65" w:name="_GoBack"/>
            <w:bookmarkEnd w:id="65"/>
          </w:p>
        </w:tc>
        <w:tc>
          <w:tcPr>
            <w:tcW w:w="1623" w:type="dxa"/>
            <w:tcBorders>
              <w:top w:val="dotted" w:sz="4" w:space="0" w:color="4E88C7"/>
              <w:left w:val="dotted" w:sz="4" w:space="0" w:color="4E88C7"/>
              <w:bottom w:val="dotted" w:sz="4" w:space="0" w:color="4E88C7"/>
              <w:right w:val="dotted" w:sz="4" w:space="0" w:color="4E88C7"/>
              <w:tl2br w:val="nil"/>
              <w:tr2bl w:val="nil"/>
            </w:tcBorders>
          </w:tcPr>
          <w:p w:rsidR="004A2BAD" w:rsidRDefault="004A2BAD" w:rsidP="006445FC">
            <w:pPr>
              <w:pStyle w:val="BodyText"/>
            </w:pPr>
            <w:r>
              <w:t>Airport</w:t>
            </w:r>
          </w:p>
        </w:tc>
        <w:tc>
          <w:tcPr>
            <w:tcW w:w="157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4A2BAD" w:rsidRDefault="004A2BAD" w:rsidP="006445FC">
            <w:pPr>
              <w:pStyle w:val="BodyText"/>
            </w:pPr>
            <w:r>
              <w:t>Airport Operations Management</w:t>
            </w:r>
          </w:p>
          <w:p w:rsidR="004A2BAD" w:rsidRDefault="004A2BAD" w:rsidP="006445FC">
            <w:pPr>
              <w:pStyle w:val="BodyText"/>
            </w:pPr>
            <w:r>
              <w:t>Surface Guidance and Route</w:t>
            </w:r>
          </w:p>
          <w:p w:rsidR="004A2BAD" w:rsidRDefault="004A2BAD" w:rsidP="006445FC">
            <w:pPr>
              <w:pStyle w:val="BodyText"/>
            </w:pPr>
            <w:r>
              <w:t>Execute Trajectory</w:t>
            </w:r>
          </w:p>
          <w:p w:rsidR="004A2BAD" w:rsidRDefault="004A2BAD" w:rsidP="006445FC">
            <w:pPr>
              <w:pStyle w:val="BodyText"/>
            </w:pPr>
            <w:r>
              <w:t>Sequencing and Merging</w:t>
            </w:r>
          </w:p>
          <w:p w:rsidR="004A2BAD" w:rsidRDefault="004A2BAD" w:rsidP="006445FC">
            <w:pPr>
              <w:pStyle w:val="BodyText"/>
            </w:pPr>
            <w:r>
              <w:t>Spacing</w:t>
            </w:r>
          </w:p>
          <w:p w:rsidR="004A2BAD" w:rsidRDefault="004A2BAD" w:rsidP="006445FC">
            <w:pPr>
              <w:pStyle w:val="BodyText"/>
            </w:pPr>
            <w:r>
              <w:t>Separation Provision</w:t>
            </w:r>
          </w:p>
          <w:p w:rsidR="004A2BAD" w:rsidRDefault="004A2BAD" w:rsidP="006445FC">
            <w:pPr>
              <w:pStyle w:val="BodyText"/>
            </w:pPr>
            <w:r>
              <w:t>Aeronautical Information Provision</w:t>
            </w:r>
          </w:p>
          <w:p w:rsidR="004A2BAD" w:rsidRDefault="004A2BAD" w:rsidP="006445FC">
            <w:pPr>
              <w:pStyle w:val="BodyText"/>
            </w:pPr>
            <w:r>
              <w:t>Trajectory Management</w:t>
            </w:r>
          </w:p>
          <w:p w:rsidR="004A2BAD" w:rsidRDefault="004A2BAD" w:rsidP="006445FC">
            <w:pPr>
              <w:pStyle w:val="BodyText"/>
            </w:pPr>
            <w:r>
              <w:t>Meteorological Information Provision</w:t>
            </w:r>
          </w:p>
        </w:tc>
        <w:tc>
          <w:tcPr>
            <w:tcW w:w="1293" w:type="dxa"/>
            <w:tcBorders>
              <w:top w:val="dotted" w:sz="4" w:space="0" w:color="4E88C7"/>
              <w:left w:val="dotted" w:sz="4" w:space="0" w:color="4E88C7"/>
              <w:bottom w:val="dotted" w:sz="4" w:space="0" w:color="4E88C7"/>
              <w:right w:val="nil"/>
              <w:tl2br w:val="nil"/>
              <w:tr2bl w:val="nil"/>
            </w:tcBorders>
            <w:shd w:val="clear" w:color="auto" w:fill="auto"/>
          </w:tcPr>
          <w:p w:rsidR="004A2BAD" w:rsidRDefault="004A2BAD" w:rsidP="006445FC">
            <w:pPr>
              <w:pStyle w:val="BodyText"/>
            </w:pPr>
            <w:r>
              <w:t>Airport Operations</w:t>
            </w:r>
          </w:p>
          <w:p w:rsidR="004A2BAD" w:rsidRDefault="004A2BAD" w:rsidP="006445FC">
            <w:pPr>
              <w:pStyle w:val="BodyText"/>
            </w:pPr>
            <w:r>
              <w:t>Airspace User Operations</w:t>
            </w:r>
          </w:p>
          <w:p w:rsidR="004A2BAD" w:rsidRDefault="004A2BAD" w:rsidP="006445FC">
            <w:pPr>
              <w:pStyle w:val="BodyText"/>
            </w:pPr>
            <w:r>
              <w:t>ATS Operations</w:t>
            </w:r>
          </w:p>
        </w:tc>
        <w:tc>
          <w:tcPr>
            <w:tcW w:w="1461" w:type="dxa"/>
            <w:tcBorders>
              <w:top w:val="dotted" w:sz="4" w:space="0" w:color="4E88C7"/>
              <w:left w:val="dotted" w:sz="4" w:space="0" w:color="4E88C7"/>
              <w:bottom w:val="dotted" w:sz="4" w:space="0" w:color="4E88C7"/>
              <w:right w:val="nil"/>
              <w:tl2br w:val="nil"/>
              <w:tr2bl w:val="nil"/>
            </w:tcBorders>
          </w:tcPr>
          <w:p w:rsidR="004A2BAD" w:rsidRDefault="004A2BAD" w:rsidP="006445FC">
            <w:pPr>
              <w:pStyle w:val="BodyText"/>
            </w:pPr>
            <w:r>
              <w:t>Civil CNS Service Provider</w:t>
            </w:r>
          </w:p>
          <w:p w:rsidR="004A2BAD" w:rsidRDefault="004A2BAD" w:rsidP="006445FC">
            <w:pPr>
              <w:pStyle w:val="BodyText"/>
            </w:pPr>
            <w:r>
              <w:t>Civil APT operator</w:t>
            </w:r>
          </w:p>
          <w:p w:rsidR="004A2BAD" w:rsidRPr="006B2CEA" w:rsidRDefault="004A2BAD" w:rsidP="006445FC">
            <w:pPr>
              <w:pStyle w:val="BodyText"/>
            </w:pPr>
            <w:r w:rsidRPr="006B2CEA">
              <w:t>Airspace Users – Scheduled</w:t>
            </w:r>
          </w:p>
          <w:p w:rsidR="004A2BAD" w:rsidRPr="006B2CEA" w:rsidRDefault="004A2BAD" w:rsidP="006445FC">
            <w:pPr>
              <w:pStyle w:val="BodyText"/>
            </w:pPr>
          </w:p>
          <w:p w:rsidR="004A2BAD" w:rsidRPr="006B2CEA" w:rsidRDefault="004A2BAD" w:rsidP="006445FC">
            <w:pPr>
              <w:pStyle w:val="BodyText"/>
            </w:pPr>
            <w:r w:rsidRPr="006B2CEA">
              <w:t xml:space="preserve">Airspace Users - BA Fixed Wing </w:t>
            </w:r>
          </w:p>
          <w:p w:rsidR="004A2BAD" w:rsidRPr="006B2CEA" w:rsidRDefault="004A2BAD" w:rsidP="006445FC">
            <w:pPr>
              <w:pStyle w:val="BodyText"/>
            </w:pPr>
          </w:p>
          <w:p w:rsidR="004A2BAD" w:rsidRPr="006B2CEA" w:rsidRDefault="004A2BAD" w:rsidP="006445FC">
            <w:pPr>
              <w:pStyle w:val="BodyText"/>
            </w:pPr>
            <w:r w:rsidRPr="006B2CEA">
              <w:t>Airspace Users - FOC</w:t>
            </w:r>
          </w:p>
          <w:p w:rsidR="004A2BAD" w:rsidRDefault="004A2BAD" w:rsidP="006445FC">
            <w:pPr>
              <w:pStyle w:val="BodyText"/>
            </w:pPr>
          </w:p>
          <w:p w:rsidR="004A2BAD" w:rsidRPr="006B2CEA" w:rsidRDefault="004A2BAD" w:rsidP="006445FC">
            <w:pPr>
              <w:pStyle w:val="BodyText"/>
            </w:pPr>
            <w:r w:rsidRPr="006B2CEA">
              <w:t>Military CNS Service Provider</w:t>
            </w:r>
          </w:p>
          <w:p w:rsidR="004A2BAD" w:rsidRPr="006B2CEA" w:rsidRDefault="004A2BAD" w:rsidP="006445FC">
            <w:pPr>
              <w:pStyle w:val="BodyText"/>
            </w:pPr>
          </w:p>
          <w:p w:rsidR="004A2BAD" w:rsidRPr="00855B89" w:rsidRDefault="004A2BAD" w:rsidP="006445FC">
            <w:pPr>
              <w:pStyle w:val="BodyText"/>
              <w:rPr>
                <w:rFonts w:cs="Calibri"/>
                <w:color w:val="FF0000"/>
                <w:sz w:val="24"/>
                <w:szCs w:val="24"/>
                <w:lang w:val="en-US"/>
              </w:rPr>
            </w:pPr>
            <w:r w:rsidRPr="006B2CEA">
              <w:t>Military</w:t>
            </w:r>
            <w:r>
              <w:t xml:space="preserve"> </w:t>
            </w:r>
            <w:r w:rsidRPr="006B2CEA">
              <w:t xml:space="preserve">APT </w:t>
            </w:r>
            <w:r w:rsidRPr="006B2CEA">
              <w:lastRenderedPageBreak/>
              <w:t>operator</w:t>
            </w:r>
          </w:p>
          <w:p w:rsidR="004A2BAD" w:rsidRDefault="004A2BAD" w:rsidP="006445FC">
            <w:pPr>
              <w:pStyle w:val="BodyText"/>
            </w:pPr>
          </w:p>
        </w:tc>
      </w:tr>
    </w:tbl>
    <w:p w:rsidR="004A2BAD" w:rsidRDefault="004A2BAD" w:rsidP="00044614">
      <w:pPr>
        <w:pStyle w:val="Didascalia"/>
      </w:pPr>
    </w:p>
    <w:p w:rsidR="00044614" w:rsidRDefault="00044614" w:rsidP="00044614">
      <w:pPr>
        <w:pStyle w:val="Didascalia"/>
      </w:pPr>
      <w:bookmarkStart w:id="66" w:name="_Toc24130952"/>
      <w:r w:rsidRPr="00564310">
        <w:t xml:space="preserve">Table </w:t>
      </w:r>
      <w:r>
        <w:fldChar w:fldCharType="begin"/>
      </w:r>
      <w:r w:rsidRPr="00564310">
        <w:instrText xml:space="preserve"> SEQ Table \* ARABIC </w:instrText>
      </w:r>
      <w:r>
        <w:fldChar w:fldCharType="separate"/>
      </w:r>
      <w:r w:rsidR="000D63B5">
        <w:rPr>
          <w:noProof/>
        </w:rPr>
        <w:t>3</w:t>
      </w:r>
      <w:r>
        <w:fldChar w:fldCharType="end"/>
      </w:r>
      <w:r w:rsidRPr="00564310">
        <w:t xml:space="preserve">: </w:t>
      </w:r>
      <w:r>
        <w:t>List of Capability Configuration required for the SESAR Solution</w:t>
      </w:r>
      <w:bookmarkEnd w:id="66"/>
    </w:p>
    <w:p w:rsidR="00C94864" w:rsidRDefault="00C94864" w:rsidP="00C94864">
      <w:pPr>
        <w:pStyle w:val="Corpotesto"/>
      </w:pPr>
    </w:p>
    <w:p w:rsidR="00582558" w:rsidRDefault="00582558" w:rsidP="00A749B6">
      <w:pPr>
        <w:pStyle w:val="Titolo2"/>
        <w:numPr>
          <w:ilvl w:val="1"/>
          <w:numId w:val="5"/>
        </w:numPr>
      </w:pPr>
      <w:bookmarkStart w:id="67" w:name="_Toc459898383"/>
      <w:bookmarkStart w:id="68" w:name="_Toc462945507"/>
      <w:bookmarkStart w:id="69" w:name="_Toc24130933"/>
      <w:r>
        <w:t>Changes imposed by the SESAR Solution on the baseline Architecture</w:t>
      </w:r>
      <w:bookmarkEnd w:id="67"/>
      <w:bookmarkEnd w:id="68"/>
      <w:bookmarkEnd w:id="69"/>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1895"/>
        <w:gridCol w:w="1896"/>
        <w:gridCol w:w="5495"/>
      </w:tblGrid>
      <w:tr w:rsidR="002B73D2" w:rsidTr="005C1006">
        <w:tc>
          <w:tcPr>
            <w:tcW w:w="1895" w:type="dxa"/>
            <w:tcBorders>
              <w:top w:val="nil"/>
              <w:left w:val="nil"/>
              <w:bottom w:val="single" w:sz="12" w:space="0" w:color="4E88C7"/>
              <w:right w:val="nil"/>
              <w:tl2br w:val="nil"/>
              <w:tr2bl w:val="nil"/>
            </w:tcBorders>
            <w:shd w:val="clear" w:color="auto" w:fill="DBE7F3"/>
          </w:tcPr>
          <w:p w:rsidR="002B73D2" w:rsidRPr="00582558" w:rsidRDefault="002B73D2" w:rsidP="005C1006">
            <w:pPr>
              <w:pStyle w:val="BodyText"/>
              <w:rPr>
                <w:b/>
              </w:rPr>
            </w:pPr>
            <w:r>
              <w:rPr>
                <w:b/>
              </w:rPr>
              <w:t>Enabler ID (</w:t>
            </w:r>
            <w:r w:rsidRPr="00582558">
              <w:rPr>
                <w:b/>
              </w:rPr>
              <w:t>from EATMA)</w:t>
            </w:r>
          </w:p>
        </w:tc>
        <w:tc>
          <w:tcPr>
            <w:tcW w:w="1896" w:type="dxa"/>
            <w:tcBorders>
              <w:top w:val="nil"/>
              <w:left w:val="nil"/>
              <w:bottom w:val="single" w:sz="12" w:space="0" w:color="4E88C7"/>
              <w:right w:val="nil"/>
              <w:tl2br w:val="nil"/>
              <w:tr2bl w:val="nil"/>
            </w:tcBorders>
            <w:shd w:val="clear" w:color="auto" w:fill="DBE7F3"/>
          </w:tcPr>
          <w:p w:rsidR="002B73D2" w:rsidRPr="00582558" w:rsidRDefault="002B73D2" w:rsidP="005C1006">
            <w:pPr>
              <w:pStyle w:val="BodyText"/>
              <w:rPr>
                <w:b/>
              </w:rPr>
            </w:pPr>
            <w:r>
              <w:rPr>
                <w:b/>
              </w:rPr>
              <w:t>Enabler Title (</w:t>
            </w:r>
            <w:r w:rsidRPr="00582558">
              <w:rPr>
                <w:b/>
              </w:rPr>
              <w:t>from EATMA)</w:t>
            </w:r>
          </w:p>
        </w:tc>
        <w:tc>
          <w:tcPr>
            <w:tcW w:w="5495" w:type="dxa"/>
            <w:tcBorders>
              <w:top w:val="nil"/>
              <w:left w:val="nil"/>
              <w:bottom w:val="single" w:sz="12" w:space="0" w:color="4E88C7"/>
              <w:right w:val="nil"/>
              <w:tl2br w:val="nil"/>
              <w:tr2bl w:val="nil"/>
            </w:tcBorders>
            <w:shd w:val="clear" w:color="auto" w:fill="DBE7F3"/>
          </w:tcPr>
          <w:p w:rsidR="002B73D2" w:rsidRPr="00582558" w:rsidRDefault="002B73D2" w:rsidP="005C1006">
            <w:pPr>
              <w:pStyle w:val="BodyText"/>
              <w:rPr>
                <w:b/>
              </w:rPr>
            </w:pPr>
            <w:r>
              <w:rPr>
                <w:b/>
              </w:rPr>
              <w:t>Changes</w:t>
            </w:r>
          </w:p>
        </w:tc>
      </w:tr>
      <w:tr w:rsidR="005F0730" w:rsidTr="005C1006">
        <w:tc>
          <w:tcPr>
            <w:tcW w:w="1895" w:type="dxa"/>
            <w:tcBorders>
              <w:top w:val="dotted" w:sz="4" w:space="0" w:color="4E88C7"/>
              <w:left w:val="nil"/>
              <w:bottom w:val="dotted" w:sz="4" w:space="0" w:color="4E88C7"/>
              <w:right w:val="nil"/>
              <w:tl2br w:val="nil"/>
              <w:tr2bl w:val="nil"/>
            </w:tcBorders>
            <w:shd w:val="clear" w:color="auto" w:fill="auto"/>
          </w:tcPr>
          <w:p w:rsidR="005F0730" w:rsidRDefault="005F0730" w:rsidP="006445FC">
            <w:pPr>
              <w:pStyle w:val="Corpotesto"/>
              <w:rPr>
                <w:lang w:eastAsia="en-GB"/>
              </w:rPr>
            </w:pPr>
            <w:r>
              <w:rPr>
                <w:lang w:eastAsia="en-GB"/>
              </w:rPr>
              <w:t>CTE-C02d</w:t>
            </w:r>
          </w:p>
        </w:tc>
        <w:tc>
          <w:tcPr>
            <w:tcW w:w="189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5F0730" w:rsidRPr="009C7D20" w:rsidRDefault="005F0730" w:rsidP="006445FC">
            <w:pPr>
              <w:pStyle w:val="Corpotesto"/>
              <w:rPr>
                <w:lang w:val="en-US" w:eastAsia="en-GB"/>
              </w:rPr>
            </w:pPr>
            <w:r w:rsidRPr="009D4F53">
              <w:rPr>
                <w:lang w:val="en-US"/>
              </w:rPr>
              <w:t>New Airport</w:t>
            </w:r>
            <w:r>
              <w:rPr>
                <w:lang w:val="en-US"/>
              </w:rPr>
              <w:t xml:space="preserve"> Datalink technology (AEROMACS)</w:t>
            </w:r>
          </w:p>
        </w:tc>
        <w:tc>
          <w:tcPr>
            <w:tcW w:w="549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5F0730" w:rsidRDefault="005F0730" w:rsidP="004F090E">
            <w:pPr>
              <w:pStyle w:val="Corpotesto"/>
              <w:rPr>
                <w:lang w:eastAsia="en-GB"/>
              </w:rPr>
            </w:pPr>
            <w:r>
              <w:rPr>
                <w:lang w:eastAsia="en-GB"/>
              </w:rPr>
              <w:t xml:space="preserve">Enabler description </w:t>
            </w:r>
            <w:r w:rsidR="004F090E">
              <w:rPr>
                <w:lang w:eastAsia="en-GB"/>
              </w:rPr>
              <w:t>was</w:t>
            </w:r>
            <w:r>
              <w:rPr>
                <w:lang w:eastAsia="en-GB"/>
              </w:rPr>
              <w:t xml:space="preserve"> modified as follows: “</w:t>
            </w:r>
            <w:r w:rsidRPr="009D4F53">
              <w:rPr>
                <w:lang w:val="en-US"/>
              </w:rPr>
              <w:t xml:space="preserve">New wireless technology for the Airport Datalink AEROMACS over </w:t>
            </w:r>
            <w:r w:rsidRPr="009C7D20">
              <w:rPr>
                <w:b/>
                <w:lang w:val="en-US"/>
              </w:rPr>
              <w:t>ATN/OSI and</w:t>
            </w:r>
            <w:r>
              <w:rPr>
                <w:lang w:val="en-US"/>
              </w:rPr>
              <w:t xml:space="preserve"> </w:t>
            </w:r>
            <w:r w:rsidRPr="009D4F53">
              <w:rPr>
                <w:lang w:val="en-US"/>
              </w:rPr>
              <w:t>ATN/IPS, based on IEEE 802.16 WiMax, as a new standard for airport surface communications (ATS, AOC and APOC)</w:t>
            </w:r>
            <w:r>
              <w:rPr>
                <w:lang w:val="en-US"/>
              </w:rPr>
              <w:t xml:space="preserve"> for the Aircraft and Vehicles.</w:t>
            </w:r>
            <w:r>
              <w:rPr>
                <w:lang w:eastAsia="en-GB"/>
              </w:rPr>
              <w:t xml:space="preserve">”. </w:t>
            </w:r>
          </w:p>
        </w:tc>
      </w:tr>
      <w:tr w:rsidR="005F0730" w:rsidTr="005C1006">
        <w:tc>
          <w:tcPr>
            <w:tcW w:w="1895" w:type="dxa"/>
            <w:tcBorders>
              <w:top w:val="dotted" w:sz="4" w:space="0" w:color="4E88C7"/>
              <w:left w:val="nil"/>
              <w:bottom w:val="dotted" w:sz="4" w:space="0" w:color="4E88C7"/>
              <w:right w:val="nil"/>
              <w:tl2br w:val="nil"/>
              <w:tr2bl w:val="nil"/>
            </w:tcBorders>
            <w:shd w:val="clear" w:color="auto" w:fill="auto"/>
          </w:tcPr>
          <w:p w:rsidR="005F0730" w:rsidRDefault="005F0730" w:rsidP="006445FC">
            <w:pPr>
              <w:pStyle w:val="Corpotesto"/>
              <w:rPr>
                <w:lang w:eastAsia="en-GB"/>
              </w:rPr>
            </w:pPr>
            <w:r>
              <w:rPr>
                <w:lang w:eastAsia="en-GB"/>
              </w:rPr>
              <w:t>CTE-C02d</w:t>
            </w:r>
          </w:p>
        </w:tc>
        <w:tc>
          <w:tcPr>
            <w:tcW w:w="189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5F0730" w:rsidRPr="009D4F53" w:rsidRDefault="005F0730" w:rsidP="006445FC">
            <w:pPr>
              <w:pStyle w:val="Corpotesto"/>
              <w:rPr>
                <w:lang w:val="en-US"/>
              </w:rPr>
            </w:pPr>
            <w:r w:rsidRPr="009D4F53">
              <w:rPr>
                <w:lang w:val="en-US"/>
              </w:rPr>
              <w:t>New Airport</w:t>
            </w:r>
            <w:r>
              <w:rPr>
                <w:lang w:val="en-US"/>
              </w:rPr>
              <w:t xml:space="preserve"> Datalink technology (AEROMACS)</w:t>
            </w:r>
          </w:p>
        </w:tc>
        <w:tc>
          <w:tcPr>
            <w:tcW w:w="549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5F0730" w:rsidRPr="007D6E19" w:rsidRDefault="005F0730" w:rsidP="006445FC">
            <w:pPr>
              <w:pStyle w:val="Corpotesto"/>
              <w:rPr>
                <w:lang w:val="en-US"/>
              </w:rPr>
            </w:pPr>
            <w:r w:rsidRPr="007D6E19">
              <w:rPr>
                <w:lang w:val="en-US"/>
              </w:rPr>
              <w:t>Stakeholders linked to the enabler, to be updated to include:</w:t>
            </w:r>
          </w:p>
          <w:p w:rsidR="005F0730" w:rsidRPr="007D6E19" w:rsidRDefault="005F0730" w:rsidP="006445FC">
            <w:pPr>
              <w:pStyle w:val="Corpotesto"/>
              <w:rPr>
                <w:lang w:val="en-US"/>
              </w:rPr>
            </w:pPr>
            <w:r w:rsidRPr="007D6E19">
              <w:rPr>
                <w:lang w:val="en-US"/>
              </w:rPr>
              <w:t>Airspace Users - Scheduled</w:t>
            </w:r>
          </w:p>
          <w:p w:rsidR="005F0730" w:rsidRPr="007D6E19" w:rsidRDefault="005F0730" w:rsidP="006445FC">
            <w:pPr>
              <w:pStyle w:val="Corpotesto"/>
              <w:rPr>
                <w:lang w:val="en-US"/>
              </w:rPr>
            </w:pPr>
            <w:r w:rsidRPr="007D6E19">
              <w:rPr>
                <w:lang w:val="en-US"/>
              </w:rPr>
              <w:t xml:space="preserve">Airspace Users - BA Fixed Wing </w:t>
            </w:r>
          </w:p>
          <w:p w:rsidR="005F0730" w:rsidRDefault="005F0730" w:rsidP="006445FC">
            <w:pPr>
              <w:pStyle w:val="Corpotesto"/>
              <w:rPr>
                <w:lang w:val="en-US"/>
              </w:rPr>
            </w:pPr>
            <w:r w:rsidRPr="007D6E19">
              <w:rPr>
                <w:lang w:val="en-US"/>
              </w:rPr>
              <w:t xml:space="preserve">Airspace Users </w:t>
            </w:r>
            <w:r>
              <w:rPr>
                <w:lang w:val="en-US"/>
              </w:rPr>
              <w:t>–</w:t>
            </w:r>
            <w:r w:rsidRPr="007D6E19">
              <w:rPr>
                <w:lang w:val="en-US"/>
              </w:rPr>
              <w:t xml:space="preserve"> FOC</w:t>
            </w:r>
          </w:p>
          <w:p w:rsidR="005F0730" w:rsidRDefault="005F0730" w:rsidP="006445FC">
            <w:pPr>
              <w:pStyle w:val="Corpotesto"/>
              <w:rPr>
                <w:lang w:val="en-US"/>
              </w:rPr>
            </w:pPr>
            <w:r w:rsidRPr="006B2CEA">
              <w:rPr>
                <w:lang w:val="en-US"/>
              </w:rPr>
              <w:t>Military CNS Service Provider</w:t>
            </w:r>
          </w:p>
          <w:p w:rsidR="00BA5795" w:rsidRPr="00762158" w:rsidRDefault="00BA5795" w:rsidP="006445FC">
            <w:pPr>
              <w:pStyle w:val="Corpotesto"/>
              <w:rPr>
                <w:lang w:val="en-US"/>
              </w:rPr>
            </w:pPr>
            <w:r w:rsidRPr="006B2CEA">
              <w:rPr>
                <w:lang w:val="en-US"/>
              </w:rPr>
              <w:t>Military</w:t>
            </w:r>
            <w:r>
              <w:rPr>
                <w:lang w:val="en-US"/>
              </w:rPr>
              <w:t xml:space="preserve"> </w:t>
            </w:r>
            <w:r w:rsidRPr="006B2CEA">
              <w:rPr>
                <w:lang w:val="en-US"/>
              </w:rPr>
              <w:t>APT operator</w:t>
            </w:r>
          </w:p>
          <w:p w:rsidR="005F0730" w:rsidRPr="007D6E19" w:rsidRDefault="005F0730" w:rsidP="006445FC">
            <w:pPr>
              <w:pStyle w:val="Corpotesto"/>
              <w:rPr>
                <w:lang w:val="en-US"/>
              </w:rPr>
            </w:pPr>
          </w:p>
        </w:tc>
      </w:tr>
      <w:tr w:rsidR="00EF72E3" w:rsidRPr="006152D9" w:rsidTr="00EF72E3">
        <w:tc>
          <w:tcPr>
            <w:tcW w:w="1895" w:type="dxa"/>
            <w:tcBorders>
              <w:top w:val="dotted" w:sz="4" w:space="0" w:color="4E88C7"/>
              <w:left w:val="nil"/>
              <w:bottom w:val="dotted" w:sz="4" w:space="0" w:color="4E88C7"/>
              <w:right w:val="nil"/>
              <w:tl2br w:val="nil"/>
              <w:tr2bl w:val="nil"/>
            </w:tcBorders>
            <w:shd w:val="clear" w:color="auto" w:fill="auto"/>
          </w:tcPr>
          <w:p w:rsidR="00EF72E3" w:rsidRPr="00FA1A5C" w:rsidRDefault="00EF72E3" w:rsidP="006445FC">
            <w:pPr>
              <w:pStyle w:val="Corpotesto"/>
              <w:rPr>
                <w:lang w:eastAsia="en-GB"/>
              </w:rPr>
            </w:pPr>
            <w:r w:rsidRPr="00FA1A5C">
              <w:rPr>
                <w:lang w:eastAsia="en-GB"/>
              </w:rPr>
              <w:t>CTE-C01b</w:t>
            </w:r>
          </w:p>
        </w:tc>
        <w:tc>
          <w:tcPr>
            <w:tcW w:w="189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EF72E3" w:rsidRPr="00EF72E3" w:rsidRDefault="00EF72E3" w:rsidP="006445FC">
            <w:pPr>
              <w:pStyle w:val="Corpotesto"/>
              <w:rPr>
                <w:lang w:val="en-US"/>
              </w:rPr>
            </w:pPr>
            <w:r w:rsidRPr="00EF72E3">
              <w:rPr>
                <w:lang w:val="en-US"/>
              </w:rPr>
              <w:t>New Digital A/G Voice</w:t>
            </w:r>
          </w:p>
        </w:tc>
        <w:tc>
          <w:tcPr>
            <w:tcW w:w="549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4F090E" w:rsidRPr="00EF72E3" w:rsidRDefault="00EF72E3" w:rsidP="006445FC">
            <w:pPr>
              <w:pStyle w:val="Corpotesto"/>
              <w:rPr>
                <w:lang w:val="en-US"/>
              </w:rPr>
            </w:pPr>
            <w:r w:rsidRPr="00EF72E3">
              <w:rPr>
                <w:lang w:val="en-US"/>
              </w:rPr>
              <w:t>Need to include a link to the EATMA architecture between the enabler CTE-C01b and the Voice  Radio station</w:t>
            </w:r>
          </w:p>
        </w:tc>
      </w:tr>
      <w:tr w:rsidR="004F090E" w:rsidTr="004F090E">
        <w:tc>
          <w:tcPr>
            <w:tcW w:w="1895" w:type="dxa"/>
            <w:tcBorders>
              <w:top w:val="dotted" w:sz="4" w:space="0" w:color="4E88C7"/>
              <w:left w:val="nil"/>
              <w:bottom w:val="dotted" w:sz="4" w:space="0" w:color="4E88C7"/>
              <w:right w:val="nil"/>
              <w:tl2br w:val="nil"/>
              <w:tr2bl w:val="nil"/>
            </w:tcBorders>
            <w:shd w:val="clear" w:color="auto" w:fill="auto"/>
          </w:tcPr>
          <w:p w:rsidR="004F090E" w:rsidRDefault="004F090E" w:rsidP="004F090E">
            <w:pPr>
              <w:pStyle w:val="Corpotesto"/>
              <w:rPr>
                <w:lang w:eastAsia="en-GB"/>
              </w:rPr>
            </w:pPr>
            <w:r>
              <w:rPr>
                <w:lang w:eastAsia="en-GB"/>
              </w:rPr>
              <w:t>CTE-C02d</w:t>
            </w:r>
            <w:r w:rsidR="00FE58D8">
              <w:rPr>
                <w:lang w:eastAsia="en-GB"/>
              </w:rPr>
              <w:t>0</w:t>
            </w:r>
          </w:p>
        </w:tc>
        <w:tc>
          <w:tcPr>
            <w:tcW w:w="189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4F090E" w:rsidRPr="009C7D20" w:rsidRDefault="00FE2104" w:rsidP="004F090E">
            <w:pPr>
              <w:pStyle w:val="Corpotesto"/>
              <w:rPr>
                <w:lang w:val="en-US"/>
              </w:rPr>
            </w:pPr>
            <w:r w:rsidRPr="00FE2104">
              <w:rPr>
                <w:lang w:val="en-US"/>
              </w:rPr>
              <w:t>New Airport Datalink technology (AEROMACS)</w:t>
            </w:r>
          </w:p>
        </w:tc>
        <w:tc>
          <w:tcPr>
            <w:tcW w:w="549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4F090E" w:rsidRDefault="004F090E" w:rsidP="00FE2104">
            <w:pPr>
              <w:pStyle w:val="Corpotesto"/>
            </w:pPr>
            <w:r>
              <w:rPr>
                <w:lang w:val="en-US"/>
              </w:rPr>
              <w:t>This E</w:t>
            </w:r>
            <w:r w:rsidRPr="004F090E">
              <w:rPr>
                <w:lang w:val="en-US"/>
              </w:rPr>
              <w:t>nabler</w:t>
            </w:r>
            <w:r w:rsidR="00FE2104">
              <w:rPr>
                <w:lang w:val="en-US"/>
              </w:rPr>
              <w:t xml:space="preserve">, </w:t>
            </w:r>
            <w:r w:rsidR="00FE2104" w:rsidRPr="004F090E">
              <w:t>different from CTE-C02d</w:t>
            </w:r>
            <w:r w:rsidR="00FE2104">
              <w:t>,</w:t>
            </w:r>
            <w:r w:rsidRPr="004F090E">
              <w:rPr>
                <w:lang w:val="en-US"/>
              </w:rPr>
              <w:t xml:space="preserve"> </w:t>
            </w:r>
            <w:r w:rsidR="00FE58D8">
              <w:rPr>
                <w:lang w:val="en-US"/>
              </w:rPr>
              <w:t>was created</w:t>
            </w:r>
            <w:r w:rsidR="00FE58D8">
              <w:t xml:space="preserve"> “in the past” </w:t>
            </w:r>
            <w:r>
              <w:rPr>
                <w:lang w:val="en-US"/>
              </w:rPr>
              <w:t xml:space="preserve">for Solution #102 </w:t>
            </w:r>
            <w:r w:rsidR="00FE2104" w:rsidRPr="004F090E">
              <w:t>(SESAR1 Solution for AeroMACS)</w:t>
            </w:r>
            <w:r w:rsidR="00FE2104">
              <w:t>,</w:t>
            </w:r>
            <w:r w:rsidR="00FE2104" w:rsidRPr="004F090E">
              <w:t xml:space="preserve"> </w:t>
            </w:r>
            <w:r w:rsidR="00FE2104">
              <w:t>i</w:t>
            </w:r>
            <w:r w:rsidRPr="004F090E">
              <w:t xml:space="preserve">n order to better differentiate </w:t>
            </w:r>
            <w:r w:rsidR="00FE2104">
              <w:t>it</w:t>
            </w:r>
            <w:r w:rsidRPr="004F090E">
              <w:t xml:space="preserve"> from </w:t>
            </w:r>
            <w:r w:rsidR="00FE2104">
              <w:t xml:space="preserve">Solution PJ14.02.06 (SESAR2020). This </w:t>
            </w:r>
            <w:r w:rsidRPr="004F090E">
              <w:t xml:space="preserve">Enabler CTE-C02d0 </w:t>
            </w:r>
            <w:r w:rsidR="00FE2104">
              <w:t xml:space="preserve">was </w:t>
            </w:r>
            <w:r w:rsidRPr="004F090E">
              <w:t>linked with Solution #102</w:t>
            </w:r>
            <w:r w:rsidR="00FE2104">
              <w:t xml:space="preserve"> and with </w:t>
            </w:r>
            <w:r w:rsidR="00FE2104" w:rsidRPr="004F090E">
              <w:t>CNS-0001-B OI Step</w:t>
            </w:r>
            <w:r w:rsidRPr="004F090E">
              <w:t xml:space="preserve">. This was accomplished with </w:t>
            </w:r>
            <w:r w:rsidR="00FE2104" w:rsidRPr="004F090E">
              <w:t>CR  03226</w:t>
            </w:r>
            <w:r w:rsidR="00FE2104">
              <w:t xml:space="preserve"> and </w:t>
            </w:r>
            <w:r w:rsidR="00FE2104" w:rsidRPr="004F090E">
              <w:t>CR 03233</w:t>
            </w:r>
            <w:r w:rsidR="00FE2104">
              <w:t xml:space="preserve"> mentioned in </w:t>
            </w:r>
            <w:r w:rsidR="00FE2104">
              <w:fldChar w:fldCharType="begin"/>
            </w:r>
            <w:r w:rsidR="00FE2104">
              <w:instrText xml:space="preserve"> REF _Ref19886169 \r \h </w:instrText>
            </w:r>
            <w:r w:rsidR="00FE2104">
              <w:fldChar w:fldCharType="separate"/>
            </w:r>
            <w:r w:rsidR="000D63B5">
              <w:t>3.1.1.1</w:t>
            </w:r>
            <w:r w:rsidR="00FE2104">
              <w:fldChar w:fldCharType="end"/>
            </w:r>
            <w:r w:rsidR="00FE2104">
              <w:t>.</w:t>
            </w:r>
            <w:r w:rsidRPr="004F090E">
              <w:t xml:space="preserve"> </w:t>
            </w:r>
          </w:p>
          <w:p w:rsidR="00FE2104" w:rsidRPr="004F090E" w:rsidRDefault="00FE2104" w:rsidP="00FE2104">
            <w:pPr>
              <w:pStyle w:val="Corpotesto"/>
              <w:rPr>
                <w:lang w:val="en-US"/>
              </w:rPr>
            </w:pPr>
            <w:r>
              <w:rPr>
                <w:lang w:val="en-US"/>
              </w:rPr>
              <w:t>Enabler Description: “</w:t>
            </w:r>
            <w:r w:rsidRPr="00FE2104">
              <w:rPr>
                <w:lang w:val="en-US"/>
              </w:rPr>
              <w:t>New wireless technology for the Airport Datalink AEROMACS, based on IEEE 802.16 WiMax, as a new standard for airport surface communications (ATS, AOC and APOC) for the Aircraft and Vehicles.</w:t>
            </w:r>
            <w:r>
              <w:rPr>
                <w:lang w:val="en-US"/>
              </w:rPr>
              <w:t>”</w:t>
            </w:r>
          </w:p>
        </w:tc>
      </w:tr>
    </w:tbl>
    <w:p w:rsidR="004F090E" w:rsidRDefault="004F090E" w:rsidP="002348EA">
      <w:pPr>
        <w:pStyle w:val="Paragrafoelenco"/>
        <w:numPr>
          <w:ilvl w:val="0"/>
          <w:numId w:val="0"/>
        </w:numPr>
        <w:spacing w:line="20" w:lineRule="atLeast"/>
        <w:ind w:left="1440"/>
      </w:pPr>
    </w:p>
    <w:p w:rsidR="002B73D2" w:rsidRDefault="002B73D2" w:rsidP="002B73D2">
      <w:pPr>
        <w:pStyle w:val="Didascalia"/>
      </w:pPr>
      <w:bookmarkStart w:id="70" w:name="_Toc24130953"/>
      <w:r w:rsidRPr="00564310">
        <w:lastRenderedPageBreak/>
        <w:t xml:space="preserve">Table </w:t>
      </w:r>
      <w:r>
        <w:fldChar w:fldCharType="begin"/>
      </w:r>
      <w:r w:rsidRPr="00564310">
        <w:instrText xml:space="preserve"> SEQ Table \* ARABIC </w:instrText>
      </w:r>
      <w:r>
        <w:fldChar w:fldCharType="separate"/>
      </w:r>
      <w:r w:rsidR="000D63B5">
        <w:rPr>
          <w:noProof/>
        </w:rPr>
        <w:t>4</w:t>
      </w:r>
      <w:r>
        <w:fldChar w:fldCharType="end"/>
      </w:r>
      <w:r w:rsidRPr="00564310">
        <w:t xml:space="preserve">: </w:t>
      </w:r>
      <w:r>
        <w:t>List of changes due to the SESAR Solution</w:t>
      </w:r>
      <w:bookmarkEnd w:id="70"/>
    </w:p>
    <w:p w:rsidR="00582558" w:rsidRPr="00B9206C" w:rsidRDefault="00582558" w:rsidP="00582558">
      <w:pPr>
        <w:pStyle w:val="Corpotesto"/>
      </w:pPr>
    </w:p>
    <w:p w:rsidR="004C367B" w:rsidRPr="005527E5" w:rsidRDefault="004C367B" w:rsidP="00A749B6">
      <w:pPr>
        <w:pStyle w:val="Titolo1"/>
        <w:numPr>
          <w:ilvl w:val="0"/>
          <w:numId w:val="5"/>
        </w:numPr>
      </w:pPr>
      <w:bookmarkStart w:id="71" w:name="_Toc459898385"/>
      <w:bookmarkStart w:id="72" w:name="_Toc462945509"/>
      <w:bookmarkStart w:id="73" w:name="_Ref2942881"/>
      <w:bookmarkStart w:id="74" w:name="_Toc24130934"/>
      <w:r w:rsidRPr="005527E5">
        <w:lastRenderedPageBreak/>
        <w:t>Technical Specifications</w:t>
      </w:r>
      <w:bookmarkEnd w:id="71"/>
      <w:bookmarkEnd w:id="72"/>
      <w:bookmarkEnd w:id="73"/>
      <w:bookmarkEnd w:id="74"/>
    </w:p>
    <w:p w:rsidR="00127858" w:rsidRDefault="0022739B" w:rsidP="00A749B6">
      <w:pPr>
        <w:pStyle w:val="Titolo2"/>
        <w:numPr>
          <w:ilvl w:val="1"/>
          <w:numId w:val="5"/>
        </w:numPr>
      </w:pPr>
      <w:bookmarkStart w:id="75" w:name="_Toc24130935"/>
      <w:bookmarkStart w:id="76" w:name="_Toc459898386"/>
      <w:bookmarkStart w:id="77" w:name="_Toc462945510"/>
      <w:r>
        <w:t>Functional architecture overview</w:t>
      </w:r>
      <w:bookmarkEnd w:id="75"/>
    </w:p>
    <w:p w:rsidR="00882F23" w:rsidRDefault="00882F23" w:rsidP="00882F23">
      <w:pPr>
        <w:pStyle w:val="Corpotesto"/>
      </w:pPr>
      <w:bookmarkStart w:id="78" w:name="_Toc459898381"/>
      <w:bookmarkStart w:id="79" w:name="_Toc462945505"/>
    </w:p>
    <w:p w:rsidR="00EF72E3" w:rsidRDefault="00EF72E3" w:rsidP="00C17CC5">
      <w:pPr>
        <w:pStyle w:val="Titolo3"/>
      </w:pPr>
      <w:r>
        <w:t>AeroMACS System</w:t>
      </w:r>
    </w:p>
    <w:p w:rsidR="00EF72E3" w:rsidRPr="001A7C6C" w:rsidRDefault="00EF72E3" w:rsidP="00EF72E3">
      <w:r w:rsidRPr="001A7C6C">
        <w:t xml:space="preserve">The AeroMACS Functional Architecture was defined during SESAR1. </w:t>
      </w:r>
      <w:r>
        <w:t>B</w:t>
      </w:r>
      <w:r w:rsidRPr="001A7C6C">
        <w:t xml:space="preserve">elow </w:t>
      </w:r>
      <w:r>
        <w:t xml:space="preserve">there is </w:t>
      </w:r>
      <w:r w:rsidRPr="001A7C6C">
        <w:t xml:space="preserve">a </w:t>
      </w:r>
      <w:r>
        <w:t>summary</w:t>
      </w:r>
      <w:r w:rsidRPr="001A7C6C">
        <w:t xml:space="preserve"> of the High-level AeroMACS Architecture, </w:t>
      </w:r>
      <w:r>
        <w:t xml:space="preserve">including </w:t>
      </w:r>
      <w:r w:rsidRPr="001A7C6C">
        <w:t xml:space="preserve">some </w:t>
      </w:r>
      <w:r>
        <w:t xml:space="preserve">key </w:t>
      </w:r>
      <w:r w:rsidRPr="001A7C6C">
        <w:t xml:space="preserve">definitions. </w:t>
      </w:r>
      <w:r>
        <w:t xml:space="preserve">This architecture below may be modified in the final version considering the FCI ATN/IPS and Multilink functionalities. </w:t>
      </w:r>
    </w:p>
    <w:p w:rsidR="00EF72E3" w:rsidRPr="001A7C6C" w:rsidRDefault="00EF72E3" w:rsidP="00EF72E3">
      <w:r w:rsidRPr="001A7C6C">
        <w:t>An AeroMACS Network is composed of the macro-blocks identified by the Network Reference Model (NRM) described in</w:t>
      </w:r>
      <w:r>
        <w:t xml:space="preserve"> </w:t>
      </w:r>
      <w:r>
        <w:rPr>
          <w:b/>
          <w:bCs/>
          <w:lang w:val="en-US"/>
        </w:rPr>
        <w:fldChar w:fldCharType="begin"/>
      </w:r>
      <w:r>
        <w:instrText xml:space="preserve"> REF _Ref277666975 \r \h </w:instrText>
      </w:r>
      <w:r>
        <w:rPr>
          <w:b/>
          <w:bCs/>
          <w:lang w:val="en-US"/>
        </w:rPr>
      </w:r>
      <w:r>
        <w:rPr>
          <w:b/>
          <w:bCs/>
          <w:lang w:val="en-US"/>
        </w:rPr>
        <w:fldChar w:fldCharType="separate"/>
      </w:r>
      <w:r w:rsidR="000D63B5">
        <w:t>[12]</w:t>
      </w:r>
      <w:r>
        <w:rPr>
          <w:b/>
          <w:bCs/>
          <w:lang w:val="en-US"/>
        </w:rPr>
        <w:fldChar w:fldCharType="end"/>
      </w:r>
      <w:r>
        <w:rPr>
          <w:b/>
          <w:bCs/>
          <w:lang w:val="en-US"/>
        </w:rPr>
        <w:t xml:space="preserve"> </w:t>
      </w:r>
      <w:r>
        <w:t xml:space="preserve">and </w:t>
      </w:r>
      <w:r>
        <w:fldChar w:fldCharType="begin"/>
      </w:r>
      <w:r>
        <w:instrText xml:space="preserve"> REF _Ref483312935 \n \h </w:instrText>
      </w:r>
      <w:r>
        <w:fldChar w:fldCharType="separate"/>
      </w:r>
      <w:r w:rsidR="000D63B5">
        <w:t>[17]</w:t>
      </w:r>
      <w:r>
        <w:fldChar w:fldCharType="end"/>
      </w:r>
      <w:r w:rsidRPr="001A7C6C">
        <w:t>. The NRM identifies functional entities and reference points over which interoperability is achieved between functional entities.</w:t>
      </w:r>
      <w:r w:rsidRPr="001A7C6C" w:rsidDel="006A5DCF">
        <w:t xml:space="preserve"> </w:t>
      </w:r>
    </w:p>
    <w:p w:rsidR="00EF72E3" w:rsidRPr="001A7C6C" w:rsidRDefault="00EF72E3" w:rsidP="00EF72E3">
      <w:r w:rsidRPr="001A7C6C">
        <w:t xml:space="preserve">Each of the entities, MS, ASN and CSN represent a grouping of functional entities. </w:t>
      </w:r>
    </w:p>
    <w:p w:rsidR="00EF72E3" w:rsidRPr="001A7C6C" w:rsidRDefault="00EF72E3" w:rsidP="00EF72E3">
      <w:r w:rsidRPr="001A7C6C">
        <w:object w:dxaOrig="10298" w:dyaOrig="6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4pt;height:280.8pt" o:ole="">
            <v:imagedata r:id="rId15" o:title=""/>
          </v:shape>
          <o:OLEObject Type="Embed" ProgID="Visio.Drawing.11" ShapeID="_x0000_i1025" DrawAspect="Content" ObjectID="_1634744098" r:id="rId16"/>
        </w:object>
      </w:r>
    </w:p>
    <w:p w:rsidR="00EF72E3" w:rsidRPr="00F22864" w:rsidRDefault="00EF72E3" w:rsidP="00EF72E3">
      <w:pPr>
        <w:jc w:val="center"/>
        <w:rPr>
          <w:bCs/>
          <w:sz w:val="20"/>
          <w:szCs w:val="20"/>
        </w:rPr>
      </w:pPr>
      <w:bookmarkStart w:id="80" w:name="_Ref497470289"/>
      <w:bookmarkStart w:id="81" w:name="_Toc277846532"/>
      <w:bookmarkStart w:id="82" w:name="_Toc497498920"/>
      <w:bookmarkStart w:id="83" w:name="_Toc526679772"/>
      <w:bookmarkStart w:id="84" w:name="_Toc24130965"/>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5</w:t>
      </w:r>
      <w:r>
        <w:rPr>
          <w:bCs/>
          <w:sz w:val="20"/>
          <w:szCs w:val="20"/>
        </w:rPr>
        <w:fldChar w:fldCharType="end"/>
      </w:r>
      <w:bookmarkEnd w:id="80"/>
      <w:r w:rsidRPr="00F22864">
        <w:rPr>
          <w:bCs/>
          <w:sz w:val="20"/>
          <w:szCs w:val="20"/>
        </w:rPr>
        <w:t>: Network Reference Model</w:t>
      </w:r>
      <w:bookmarkEnd w:id="81"/>
      <w:bookmarkEnd w:id="82"/>
      <w:bookmarkEnd w:id="83"/>
      <w:bookmarkEnd w:id="84"/>
    </w:p>
    <w:p w:rsidR="00EF72E3" w:rsidRPr="001A7C6C" w:rsidRDefault="00EF72E3" w:rsidP="00EF72E3">
      <w:r w:rsidRPr="001A7C6C">
        <w:t>The AeroMACS Architecture specification is based on the AeroMACS System Profile (</w:t>
      </w:r>
      <w:r>
        <w:fldChar w:fldCharType="begin"/>
      </w:r>
      <w:r>
        <w:instrText xml:space="preserve"> REF _Ref501535688 \r \h </w:instrText>
      </w:r>
      <w:r>
        <w:fldChar w:fldCharType="separate"/>
      </w:r>
      <w:r w:rsidR="000D63B5">
        <w:t>[2]</w:t>
      </w:r>
      <w:r>
        <w:fldChar w:fldCharType="end"/>
      </w:r>
      <w:r w:rsidRPr="001A7C6C">
        <w:t xml:space="preserve">), that supports ASN interoperability Profile C defined by WMF, that is briefly described here below (for further details, see </w:t>
      </w:r>
      <w:r w:rsidRPr="001A7C6C">
        <w:fldChar w:fldCharType="begin"/>
      </w:r>
      <w:r w:rsidRPr="001A7C6C">
        <w:instrText xml:space="preserve"> REF _Ref277666975 \r \h </w:instrText>
      </w:r>
      <w:r w:rsidRPr="001A7C6C">
        <w:fldChar w:fldCharType="separate"/>
      </w:r>
      <w:r w:rsidR="000D63B5">
        <w:t>[12]</w:t>
      </w:r>
      <w:r w:rsidRPr="001A7C6C">
        <w:fldChar w:fldCharType="end"/>
      </w:r>
      <w:r w:rsidRPr="001A7C6C">
        <w:t>).</w:t>
      </w:r>
    </w:p>
    <w:p w:rsidR="00EF72E3" w:rsidRPr="00987F5B" w:rsidRDefault="00EF72E3" w:rsidP="00EF72E3">
      <w:pPr>
        <w:spacing w:after="120"/>
        <w:rPr>
          <w:lang w:val="en-US"/>
        </w:rPr>
      </w:pPr>
      <w:r w:rsidRPr="001A7C6C">
        <w:lastRenderedPageBreak/>
        <w:t>According to Profile C, ASN functions are mapped into ASN-GW and BS as shown in</w:t>
      </w:r>
      <w:r>
        <w:t xml:space="preserve"> </w:t>
      </w:r>
      <w:r>
        <w:fldChar w:fldCharType="begin"/>
      </w:r>
      <w:r>
        <w:instrText xml:space="preserve"> REF _Ref500426666 \h  \* MERGEFORMAT </w:instrText>
      </w:r>
      <w:r>
        <w:fldChar w:fldCharType="separate"/>
      </w:r>
      <w:r w:rsidR="000D63B5" w:rsidRPr="000D63B5">
        <w:t>Figure 6</w:t>
      </w:r>
      <w:r>
        <w:fldChar w:fldCharType="end"/>
      </w:r>
      <w:r w:rsidRPr="00ED31CA">
        <w:t xml:space="preserve">. </w:t>
      </w:r>
      <w:r w:rsidRPr="00987F5B">
        <w:rPr>
          <w:lang w:val="en-US"/>
        </w:rPr>
        <w:t>Key attributes of Profile C are:</w:t>
      </w:r>
    </w:p>
    <w:p w:rsidR="00EF72E3" w:rsidRPr="001A7C6C" w:rsidRDefault="00EF72E3" w:rsidP="00EF72E3">
      <w:pPr>
        <w:spacing w:before="120" w:after="120"/>
        <w:ind w:left="720" w:hanging="360"/>
        <w:jc w:val="left"/>
        <w:rPr>
          <w:rFonts w:ascii="Arial" w:eastAsia="Times New Roman" w:hAnsi="Arial"/>
          <w:color w:val="auto"/>
          <w:sz w:val="20"/>
          <w:szCs w:val="20"/>
          <w:lang w:eastAsia="en-GB"/>
        </w:rPr>
      </w:pPr>
      <w:r w:rsidRPr="001A7C6C">
        <w:rPr>
          <w:lang w:val="en-US"/>
        </w:rPr>
        <w:t>HO Control is in the Base</w:t>
      </w:r>
      <w:r w:rsidRPr="001A7C6C">
        <w:rPr>
          <w:rFonts w:ascii="Arial" w:eastAsia="Times New Roman" w:hAnsi="Arial"/>
          <w:color w:val="auto"/>
          <w:sz w:val="20"/>
          <w:szCs w:val="20"/>
          <w:lang w:eastAsia="en-GB"/>
        </w:rPr>
        <w:t xml:space="preserve"> </w:t>
      </w:r>
      <w:r w:rsidRPr="001A7C6C">
        <w:rPr>
          <w:lang w:val="en-US"/>
        </w:rPr>
        <w:t>Station</w:t>
      </w:r>
      <w:r w:rsidRPr="001A7C6C">
        <w:rPr>
          <w:rFonts w:ascii="Arial" w:eastAsia="Times New Roman" w:hAnsi="Arial"/>
          <w:color w:val="auto"/>
          <w:sz w:val="20"/>
          <w:szCs w:val="20"/>
          <w:lang w:eastAsia="en-GB"/>
        </w:rPr>
        <w:t>.</w:t>
      </w:r>
    </w:p>
    <w:p w:rsidR="00EF72E3" w:rsidRPr="001A7C6C" w:rsidRDefault="00EF72E3" w:rsidP="00EF72E3">
      <w:pPr>
        <w:spacing w:before="120" w:after="120"/>
        <w:ind w:left="720" w:hanging="360"/>
        <w:jc w:val="left"/>
        <w:rPr>
          <w:lang w:val="en-US"/>
        </w:rPr>
      </w:pPr>
      <w:r w:rsidRPr="001A7C6C">
        <w:rPr>
          <w:lang w:val="en-US"/>
        </w:rPr>
        <w:t>Radio Resource Control (RRC) is in the BS, that allows Radio Resource management (RRM) within the BS. An “RRC Relay” is in the ASN GW, to relay the RRM messages sent from BS to BS via R6.</w:t>
      </w:r>
    </w:p>
    <w:p w:rsidR="00EF72E3" w:rsidRPr="001A7C6C" w:rsidRDefault="00EF72E3" w:rsidP="00EF72E3">
      <w:pPr>
        <w:spacing w:before="120" w:after="120"/>
        <w:ind w:left="720"/>
        <w:jc w:val="left"/>
        <w:rPr>
          <w:rFonts w:ascii="Arial" w:eastAsia="Times New Roman" w:hAnsi="Arial"/>
          <w:color w:val="auto"/>
          <w:sz w:val="20"/>
          <w:szCs w:val="20"/>
          <w:lang w:eastAsia="en-GB"/>
        </w:rPr>
      </w:pPr>
    </w:p>
    <w:p w:rsidR="00EF72E3" w:rsidRPr="001A7C6C" w:rsidRDefault="00E52CF0" w:rsidP="00EF72E3">
      <w:pPr>
        <w:spacing w:after="120"/>
        <w:jc w:val="center"/>
      </w:pPr>
      <w:r>
        <w:rPr>
          <w:noProof/>
          <w:lang w:val="it-IT" w:eastAsia="it-IT"/>
        </w:rPr>
        <w:drawing>
          <wp:inline distT="0" distB="0" distL="0" distR="0" wp14:anchorId="055D3872" wp14:editId="644B30C6">
            <wp:extent cx="4945380" cy="4114800"/>
            <wp:effectExtent l="0" t="0" r="0" b="0"/>
            <wp:docPr id="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45380" cy="4114800"/>
                    </a:xfrm>
                    <a:prstGeom prst="rect">
                      <a:avLst/>
                    </a:prstGeom>
                    <a:noFill/>
                    <a:ln>
                      <a:noFill/>
                    </a:ln>
                  </pic:spPr>
                </pic:pic>
              </a:graphicData>
            </a:graphic>
          </wp:inline>
        </w:drawing>
      </w:r>
    </w:p>
    <w:p w:rsidR="00EF72E3" w:rsidRPr="00F22864" w:rsidRDefault="00EF72E3" w:rsidP="00EF72E3">
      <w:pPr>
        <w:jc w:val="center"/>
        <w:rPr>
          <w:bCs/>
          <w:sz w:val="20"/>
          <w:szCs w:val="20"/>
          <w:lang w:eastAsia="it-IT"/>
        </w:rPr>
      </w:pPr>
      <w:bookmarkStart w:id="85" w:name="_Ref500426666"/>
      <w:bookmarkStart w:id="86" w:name="_Toc497498921"/>
      <w:bookmarkStart w:id="87" w:name="_Toc526679773"/>
      <w:bookmarkStart w:id="88" w:name="_Toc24130966"/>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6</w:t>
      </w:r>
      <w:r>
        <w:rPr>
          <w:bCs/>
          <w:sz w:val="20"/>
          <w:szCs w:val="20"/>
        </w:rPr>
        <w:fldChar w:fldCharType="end"/>
      </w:r>
      <w:bookmarkEnd w:id="85"/>
      <w:r w:rsidRPr="00F22864">
        <w:rPr>
          <w:bCs/>
          <w:sz w:val="20"/>
          <w:szCs w:val="20"/>
        </w:rPr>
        <w:t>: WMF ASN Profile C</w:t>
      </w:r>
      <w:bookmarkEnd w:id="86"/>
      <w:bookmarkEnd w:id="87"/>
      <w:bookmarkEnd w:id="88"/>
    </w:p>
    <w:p w:rsidR="00EF72E3" w:rsidRPr="001A7C6C" w:rsidRDefault="00EF72E3" w:rsidP="00EF72E3">
      <w:pPr>
        <w:spacing w:after="120"/>
      </w:pPr>
      <w:r w:rsidRPr="001A7C6C">
        <w:t xml:space="preserve">For more details on WMF Profile C, see </w:t>
      </w:r>
      <w:r w:rsidRPr="001A7C6C">
        <w:fldChar w:fldCharType="begin"/>
      </w:r>
      <w:r w:rsidRPr="001A7C6C">
        <w:instrText xml:space="preserve"> REF _Ref277666975 \r \h  \* MERGEFORMAT </w:instrText>
      </w:r>
      <w:r w:rsidRPr="001A7C6C">
        <w:fldChar w:fldCharType="separate"/>
      </w:r>
      <w:r w:rsidR="000D63B5">
        <w:t>[12]</w:t>
      </w:r>
      <w:r w:rsidRPr="001A7C6C">
        <w:fldChar w:fldCharType="end"/>
      </w:r>
      <w:r w:rsidRPr="001A7C6C">
        <w:t>.</w:t>
      </w:r>
    </w:p>
    <w:p w:rsidR="00EF72E3" w:rsidRPr="001A7C6C" w:rsidRDefault="00EF72E3" w:rsidP="00EF72E3">
      <w:pPr>
        <w:rPr>
          <w:lang w:eastAsia="en-GB"/>
        </w:rPr>
      </w:pPr>
      <w:r w:rsidRPr="001A7C6C">
        <w:rPr>
          <w:lang w:eastAsia="en-GB"/>
        </w:rPr>
        <w:t>A list of definitions for the various Reference Points (RP) mentioned above is given in the following subchapters.</w:t>
      </w:r>
    </w:p>
    <w:p w:rsidR="00EF72E3" w:rsidRPr="00EF72E3" w:rsidRDefault="00EF72E3" w:rsidP="00EF72E3">
      <w:pPr>
        <w:pStyle w:val="BodyText"/>
      </w:pPr>
    </w:p>
    <w:p w:rsidR="00EF72E3" w:rsidRDefault="00EF72E3" w:rsidP="00EF72E3">
      <w:pPr>
        <w:pStyle w:val="Titolo4"/>
      </w:pPr>
      <w:r>
        <w:t>Reference Points Definitions</w:t>
      </w:r>
    </w:p>
    <w:p w:rsidR="00EF72E3" w:rsidRPr="001A7C6C" w:rsidRDefault="00EF72E3" w:rsidP="00EF72E3">
      <w:r w:rsidRPr="001A7C6C">
        <w:fldChar w:fldCharType="begin"/>
      </w:r>
      <w:r w:rsidRPr="001A7C6C">
        <w:instrText xml:space="preserve"> REF _Ref497470289 \h </w:instrText>
      </w:r>
      <w:r w:rsidRPr="001A7C6C">
        <w:fldChar w:fldCharType="separate"/>
      </w:r>
      <w:r w:rsidR="000D63B5" w:rsidRPr="00F22864">
        <w:rPr>
          <w:bCs/>
          <w:sz w:val="20"/>
          <w:szCs w:val="20"/>
        </w:rPr>
        <w:t xml:space="preserve">Figure </w:t>
      </w:r>
      <w:r w:rsidR="000D63B5">
        <w:rPr>
          <w:bCs/>
          <w:noProof/>
          <w:sz w:val="20"/>
          <w:szCs w:val="20"/>
        </w:rPr>
        <w:t>5</w:t>
      </w:r>
      <w:r w:rsidRPr="001A7C6C">
        <w:fldChar w:fldCharType="end"/>
      </w:r>
      <w:r w:rsidRPr="001A7C6C">
        <w:t xml:space="preserve"> introduces several interoperability reference points. A reference point is a conceptual point between two groups of functions that reside in different functional entities on either side of it. These functions expose various protocols associated with an RP. Definitions of reference points between the major functional entities are the following:</w:t>
      </w:r>
      <w:bookmarkStart w:id="89" w:name="_Toc276463177"/>
    </w:p>
    <w:bookmarkEnd w:id="89"/>
    <w:p w:rsidR="00EF72E3" w:rsidRPr="001A7C6C" w:rsidRDefault="00EF72E3" w:rsidP="00EF72E3">
      <w:pPr>
        <w:numPr>
          <w:ilvl w:val="0"/>
          <w:numId w:val="20"/>
        </w:numPr>
      </w:pPr>
      <w:r w:rsidRPr="001A7C6C">
        <w:lastRenderedPageBreak/>
        <w:t xml:space="preserve">Reference Point R1 consists of the protocols and procedures between MS and ASN as per the air interface (PHY and MAC) specifications. </w:t>
      </w:r>
    </w:p>
    <w:p w:rsidR="00EF72E3" w:rsidRPr="001A7C6C" w:rsidRDefault="00EF72E3" w:rsidP="00EF72E3">
      <w:pPr>
        <w:numPr>
          <w:ilvl w:val="0"/>
          <w:numId w:val="20"/>
        </w:numPr>
      </w:pPr>
      <w:r w:rsidRPr="001A7C6C">
        <w:t>Reference Point R2 consists of protocols and procedures between the MS and CSN associated with Authentication, Services Authorization and IP Host Configuration management. This reference point is logical in that it does not reflect a direct protocol interface between MS and CSN.</w:t>
      </w:r>
    </w:p>
    <w:p w:rsidR="00EF72E3" w:rsidRPr="001A7C6C" w:rsidRDefault="00EF72E3" w:rsidP="00EF72E3">
      <w:pPr>
        <w:numPr>
          <w:ilvl w:val="0"/>
          <w:numId w:val="20"/>
        </w:numPr>
      </w:pPr>
      <w:r w:rsidRPr="001A7C6C">
        <w:t>Reference Point R3 consists of the set of Control Plane protocols between the ASN and the CSN to support AAA, policy enforcement and mobility management capabilities. It also encompasses the Beare</w:t>
      </w:r>
      <w:r>
        <w:t>r Plane methods (e.g.</w:t>
      </w:r>
      <w:r w:rsidRPr="001A7C6C">
        <w:t xml:space="preserve"> tunneling) to transfer user data between the ASN and the CSN.</w:t>
      </w:r>
    </w:p>
    <w:p w:rsidR="00EF72E3" w:rsidRPr="001A7C6C" w:rsidRDefault="00EF72E3" w:rsidP="00EF72E3">
      <w:pPr>
        <w:numPr>
          <w:ilvl w:val="0"/>
          <w:numId w:val="20"/>
        </w:numPr>
      </w:pPr>
      <w:r w:rsidRPr="001A7C6C">
        <w:t>Reference Point R4 consists of the set of Control and Bearer Plane protocols originating/terminating in various functional entities of an ASN that coordinate MS mobility between ASNs and ASN-GWs.</w:t>
      </w:r>
    </w:p>
    <w:p w:rsidR="00EF72E3" w:rsidRPr="001A7C6C" w:rsidRDefault="00EF72E3" w:rsidP="00EF72E3">
      <w:pPr>
        <w:numPr>
          <w:ilvl w:val="0"/>
          <w:numId w:val="20"/>
        </w:numPr>
      </w:pPr>
      <w:r w:rsidRPr="001A7C6C">
        <w:t>Reference Point R5 consists of the set of Control Plane and Bearer Plane protocols for internetworking between the CSN operated by the home NSP and that operated by a visited NSP.</w:t>
      </w:r>
    </w:p>
    <w:p w:rsidR="00EF72E3" w:rsidRPr="00EF72E3" w:rsidRDefault="00EF72E3" w:rsidP="00EF72E3">
      <w:pPr>
        <w:pStyle w:val="BodyText"/>
        <w:rPr>
          <w:lang w:eastAsia="en-GB"/>
        </w:rPr>
      </w:pPr>
      <w:r w:rsidRPr="001A7C6C">
        <w:t>Reference point R6 consists of the set of Control and Bearer Plane protocols for communication between the BS and the ASN-GW.</w:t>
      </w:r>
    </w:p>
    <w:p w:rsidR="00EF72E3" w:rsidRDefault="00EF72E3" w:rsidP="00EF72E3">
      <w:pPr>
        <w:pStyle w:val="Titolo4"/>
      </w:pPr>
      <w:r>
        <w:t>AAA Server</w:t>
      </w:r>
    </w:p>
    <w:p w:rsidR="00EF72E3" w:rsidRPr="001A7C6C" w:rsidRDefault="00EF72E3" w:rsidP="00EF72E3">
      <w:pPr>
        <w:rPr>
          <w:lang w:eastAsia="en-GB"/>
        </w:rPr>
      </w:pPr>
      <w:r w:rsidRPr="001A7C6C">
        <w:rPr>
          <w:lang w:eastAsia="en-GB"/>
        </w:rPr>
        <w:t>AAA Server is a crucial component of a PKI. It provides the following Services:</w:t>
      </w:r>
    </w:p>
    <w:p w:rsidR="00EF72E3" w:rsidRPr="001A7C6C" w:rsidRDefault="00EF72E3" w:rsidP="00EF72E3">
      <w:pPr>
        <w:numPr>
          <w:ilvl w:val="0"/>
          <w:numId w:val="21"/>
        </w:numPr>
        <w:autoSpaceDE w:val="0"/>
        <w:autoSpaceDN w:val="0"/>
        <w:adjustRightInd w:val="0"/>
        <w:spacing w:after="72"/>
        <w:jc w:val="left"/>
        <w:rPr>
          <w:rFonts w:ascii="Times New Roman" w:hAnsi="Times New Roman"/>
          <w:color w:val="000000"/>
          <w:sz w:val="20"/>
          <w:szCs w:val="20"/>
          <w:lang w:val="en-US"/>
        </w:rPr>
      </w:pPr>
      <w:r w:rsidRPr="001A7C6C">
        <w:rPr>
          <w:lang w:eastAsia="en-GB"/>
        </w:rPr>
        <w:t>Authentication Services. These include device, user, or combined device and user authentication</w:t>
      </w:r>
      <w:r w:rsidRPr="001A7C6C">
        <w:rPr>
          <w:rFonts w:ascii="Times New Roman" w:hAnsi="Times New Roman"/>
          <w:color w:val="000000"/>
          <w:sz w:val="20"/>
          <w:szCs w:val="20"/>
          <w:lang w:val="en-US"/>
        </w:rPr>
        <w:t xml:space="preserve"> </w:t>
      </w:r>
    </w:p>
    <w:p w:rsidR="00EF72E3" w:rsidRPr="001A7C6C" w:rsidRDefault="00EF72E3" w:rsidP="00EF72E3">
      <w:pPr>
        <w:numPr>
          <w:ilvl w:val="0"/>
          <w:numId w:val="21"/>
        </w:numPr>
        <w:autoSpaceDE w:val="0"/>
        <w:autoSpaceDN w:val="0"/>
        <w:adjustRightInd w:val="0"/>
        <w:spacing w:after="72"/>
        <w:jc w:val="left"/>
        <w:rPr>
          <w:lang w:eastAsia="en-GB"/>
        </w:rPr>
      </w:pPr>
      <w:r w:rsidRPr="001A7C6C">
        <w:rPr>
          <w:lang w:eastAsia="en-GB"/>
        </w:rPr>
        <w:t>Authorization Services. These include the delivery of information to configure the session for access, mobility, QoS and other applications.</w:t>
      </w:r>
    </w:p>
    <w:p w:rsidR="00EF72E3" w:rsidRDefault="00EF72E3" w:rsidP="00EF72E3">
      <w:pPr>
        <w:pStyle w:val="BodyText"/>
        <w:rPr>
          <w:lang w:eastAsia="en-GB"/>
        </w:rPr>
      </w:pPr>
      <w:r w:rsidRPr="001A7C6C">
        <w:rPr>
          <w:lang w:eastAsia="en-GB"/>
        </w:rPr>
        <w:t>Accounting Services. These include the delivery of information for the purpose of billing (both prepaid and post-paid billing) and information that can be used to audit session activity by both the home NSP and visited NSP.</w:t>
      </w:r>
    </w:p>
    <w:p w:rsidR="00EF72E3" w:rsidRPr="00EF72E3" w:rsidRDefault="00EF72E3" w:rsidP="00EF72E3">
      <w:pPr>
        <w:pStyle w:val="BodyText"/>
        <w:rPr>
          <w:lang w:eastAsia="en-GB"/>
        </w:rPr>
      </w:pPr>
    </w:p>
    <w:p w:rsidR="00EF72E3" w:rsidRDefault="00EF72E3" w:rsidP="00EF72E3">
      <w:pPr>
        <w:pStyle w:val="Titolo3"/>
      </w:pPr>
      <w:bookmarkStart w:id="90" w:name="_Ref2871075"/>
      <w:r>
        <w:t>ATN/OSI System</w:t>
      </w:r>
      <w:bookmarkEnd w:id="90"/>
    </w:p>
    <w:p w:rsidR="00EF72E3" w:rsidRPr="001A7C6C" w:rsidRDefault="00EF72E3" w:rsidP="00EF72E3">
      <w:r w:rsidRPr="001A7C6C">
        <w:rPr>
          <w:lang w:val="en-US"/>
        </w:rPr>
        <w:t xml:space="preserve">ATN/OSI </w:t>
      </w:r>
      <w:r w:rsidR="008F0E8A">
        <w:rPr>
          <w:lang w:val="en-US"/>
        </w:rPr>
        <w:t xml:space="preserve">System </w:t>
      </w:r>
      <w:r w:rsidRPr="001A7C6C">
        <w:rPr>
          <w:lang w:val="en-US"/>
        </w:rPr>
        <w:t>is intended to provide a network infrastructure for Air Traffic Services (ATS) safety service applications.</w:t>
      </w:r>
    </w:p>
    <w:p w:rsidR="00EF72E3" w:rsidRPr="001A7C6C" w:rsidRDefault="00EF72E3" w:rsidP="00EF72E3">
      <w:r w:rsidRPr="001A7C6C">
        <w:t>The following diagram presents the ATN</w:t>
      </w:r>
      <w:r w:rsidR="004D4C13">
        <w:t>/OSI</w:t>
      </w:r>
      <w:r w:rsidRPr="001A7C6C">
        <w:t xml:space="preserve"> functional architecture.</w:t>
      </w:r>
    </w:p>
    <w:p w:rsidR="00EF72E3" w:rsidRPr="001A7C6C" w:rsidRDefault="00EF72E3" w:rsidP="00EF72E3">
      <w:pPr>
        <w:widowControl w:val="0"/>
        <w:adjustRightInd w:val="0"/>
        <w:spacing w:after="0" w:line="360" w:lineRule="atLeast"/>
        <w:textAlignment w:val="baseline"/>
        <w:rPr>
          <w:rFonts w:ascii="Times New Roman" w:eastAsia="Times New Roman" w:hAnsi="Times New Roman"/>
          <w:color w:val="auto"/>
          <w:sz w:val="24"/>
          <w:szCs w:val="20"/>
          <w:lang w:val="en-US" w:eastAsia="it-IT"/>
        </w:rPr>
      </w:pPr>
    </w:p>
    <w:p w:rsidR="00EF72E3" w:rsidRPr="001A7C6C" w:rsidRDefault="00EF72E3" w:rsidP="00EF72E3">
      <w:pPr>
        <w:widowControl w:val="0"/>
        <w:adjustRightInd w:val="0"/>
        <w:spacing w:after="0" w:line="360" w:lineRule="atLeast"/>
        <w:jc w:val="center"/>
        <w:textAlignment w:val="baseline"/>
        <w:rPr>
          <w:rFonts w:ascii="Times New Roman" w:eastAsia="Times New Roman" w:hAnsi="Times New Roman"/>
          <w:color w:val="auto"/>
          <w:sz w:val="24"/>
          <w:szCs w:val="20"/>
          <w:lang w:val="en-US" w:eastAsia="it-IT"/>
        </w:rPr>
      </w:pPr>
      <w:r w:rsidRPr="001A7C6C">
        <w:rPr>
          <w:rFonts w:ascii="Times New Roman" w:eastAsia="Times New Roman" w:hAnsi="Times New Roman"/>
          <w:color w:val="auto"/>
          <w:sz w:val="24"/>
          <w:szCs w:val="20"/>
          <w:lang w:val="it-IT" w:eastAsia="it-IT"/>
        </w:rPr>
        <w:object w:dxaOrig="13801" w:dyaOrig="6406">
          <v:shape id="_x0000_i1026" type="#_x0000_t75" style="width:452.4pt;height:205.8pt" o:ole="">
            <v:imagedata r:id="rId18" o:title=""/>
          </v:shape>
          <o:OLEObject Type="Embed" ProgID="Visio.Drawing.15" ShapeID="_x0000_i1026" DrawAspect="Content" ObjectID="_1634744099" r:id="rId19"/>
        </w:object>
      </w:r>
    </w:p>
    <w:p w:rsidR="00EF72E3" w:rsidRPr="00F22864" w:rsidRDefault="00EF72E3" w:rsidP="00EF72E3">
      <w:pPr>
        <w:jc w:val="center"/>
        <w:rPr>
          <w:rFonts w:ascii="Times New Roman" w:eastAsia="Times New Roman" w:hAnsi="Times New Roman"/>
          <w:bCs/>
          <w:color w:val="auto"/>
          <w:sz w:val="20"/>
          <w:szCs w:val="20"/>
          <w:lang w:val="en-US" w:eastAsia="it-IT"/>
        </w:rPr>
      </w:pPr>
      <w:bookmarkStart w:id="91" w:name="_Toc497498922"/>
      <w:bookmarkStart w:id="92" w:name="_Toc526679774"/>
      <w:bookmarkStart w:id="93" w:name="_Toc24130967"/>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7</w:t>
      </w:r>
      <w:r>
        <w:rPr>
          <w:bCs/>
          <w:sz w:val="20"/>
          <w:szCs w:val="20"/>
        </w:rPr>
        <w:fldChar w:fldCharType="end"/>
      </w:r>
      <w:r w:rsidRPr="00F22864">
        <w:rPr>
          <w:rFonts w:ascii="Times New Roman" w:eastAsia="Times New Roman" w:hAnsi="Times New Roman"/>
          <w:bCs/>
          <w:color w:val="auto"/>
          <w:sz w:val="20"/>
          <w:szCs w:val="20"/>
          <w:lang w:val="en-US" w:eastAsia="it-IT"/>
        </w:rPr>
        <w:t xml:space="preserve">: </w:t>
      </w:r>
      <w:r w:rsidR="004D4C13">
        <w:rPr>
          <w:bCs/>
          <w:sz w:val="20"/>
          <w:szCs w:val="20"/>
        </w:rPr>
        <w:t>ATN/OSI</w:t>
      </w:r>
      <w:r w:rsidRPr="00F22864">
        <w:rPr>
          <w:bCs/>
          <w:sz w:val="20"/>
          <w:szCs w:val="20"/>
        </w:rPr>
        <w:t xml:space="preserve"> Data Link System Functional Architecture</w:t>
      </w:r>
      <w:bookmarkEnd w:id="91"/>
      <w:bookmarkEnd w:id="92"/>
      <w:bookmarkEnd w:id="93"/>
    </w:p>
    <w:p w:rsidR="00EF72E3" w:rsidRPr="001A7C6C" w:rsidRDefault="00EF72E3" w:rsidP="00EF72E3">
      <w:pPr>
        <w:widowControl w:val="0"/>
        <w:adjustRightInd w:val="0"/>
        <w:spacing w:after="0" w:line="360" w:lineRule="atLeast"/>
        <w:textAlignment w:val="baseline"/>
        <w:rPr>
          <w:rFonts w:ascii="Times New Roman" w:eastAsia="Times New Roman" w:hAnsi="Times New Roman"/>
          <w:color w:val="auto"/>
          <w:sz w:val="24"/>
          <w:szCs w:val="20"/>
          <w:lang w:val="en-US" w:eastAsia="it-IT"/>
        </w:rPr>
      </w:pPr>
    </w:p>
    <w:p w:rsidR="00EF72E3" w:rsidRPr="001A7C6C" w:rsidRDefault="00EF72E3" w:rsidP="00EF72E3">
      <w:r w:rsidRPr="001A7C6C">
        <w:t>The components of Air Navigation Service Provider (ANSP) domain are:</w:t>
      </w:r>
    </w:p>
    <w:p w:rsidR="00EF72E3" w:rsidRPr="001A7C6C" w:rsidRDefault="00EF72E3" w:rsidP="00EF72E3">
      <w:pPr>
        <w:widowControl w:val="0"/>
        <w:numPr>
          <w:ilvl w:val="0"/>
          <w:numId w:val="23"/>
        </w:numPr>
        <w:adjustRightInd w:val="0"/>
        <w:spacing w:after="0" w:line="360" w:lineRule="atLeast"/>
        <w:contextualSpacing/>
        <w:textAlignment w:val="baseline"/>
        <w:rPr>
          <w:color w:val="auto"/>
          <w:lang w:val="en-US"/>
        </w:rPr>
      </w:pPr>
      <w:r w:rsidRPr="001A7C6C">
        <w:t>ATS Access Router</w:t>
      </w:r>
      <w:r w:rsidRPr="001A7C6C" w:rsidDel="00D161C1">
        <w:t xml:space="preserve"> </w:t>
      </w:r>
      <w:r w:rsidRPr="001A7C6C">
        <w:t xml:space="preserve">(ANSP </w:t>
      </w:r>
      <w:r w:rsidR="004D4C13">
        <w:t>ATN/OSI</w:t>
      </w:r>
      <w:r w:rsidRPr="001A7C6C">
        <w:t xml:space="preserve"> Router): it is a CNS/ATM SARPS compliant end-domain Ground/Ground router (ICAO Doc 9705 Class 4) tailored for use in an ATS centre. The ANSP </w:t>
      </w:r>
      <w:r w:rsidR="004D4C13">
        <w:t>ATN/OSI</w:t>
      </w:r>
      <w:r w:rsidRPr="001A7C6C">
        <w:t xml:space="preserve"> Router is an essential component in constructing an </w:t>
      </w:r>
      <w:r w:rsidR="004D4C13">
        <w:t>ATN/OSI</w:t>
      </w:r>
      <w:r w:rsidRPr="001A7C6C">
        <w:t>-compliant ATC centre as it provides connectivity for the centre with the ACSP Domain and the aircraft.</w:t>
      </w:r>
    </w:p>
    <w:p w:rsidR="00EF72E3" w:rsidRPr="001A7C6C" w:rsidRDefault="00EF72E3" w:rsidP="00EF72E3">
      <w:pPr>
        <w:widowControl w:val="0"/>
        <w:numPr>
          <w:ilvl w:val="0"/>
          <w:numId w:val="23"/>
        </w:numPr>
        <w:adjustRightInd w:val="0"/>
        <w:spacing w:after="0" w:line="360" w:lineRule="atLeast"/>
        <w:contextualSpacing/>
        <w:textAlignment w:val="baseline"/>
      </w:pPr>
      <w:r w:rsidRPr="001A7C6C">
        <w:t>ATN Air/Ground Data Link System (AGDLS): it is responsible for handling Data Link communications between the ATC System to aircraft via the ATN Network; it implements the Data Link Services required by the DLS implementing rule (EC No 29/2009). It supports ATN communications application such as Context Management (CM), Controller Pilot Data Link (CPDLC), ADS-C (Automatic Dependent Surveillance – Contract). It handles two configurations:</w:t>
      </w:r>
    </w:p>
    <w:p w:rsidR="00EF72E3" w:rsidRPr="001A7C6C" w:rsidRDefault="00EF72E3" w:rsidP="00EF72E3">
      <w:pPr>
        <w:widowControl w:val="0"/>
        <w:numPr>
          <w:ilvl w:val="1"/>
          <w:numId w:val="23"/>
        </w:numPr>
        <w:adjustRightInd w:val="0"/>
        <w:spacing w:after="0" w:line="360" w:lineRule="atLeast"/>
        <w:contextualSpacing/>
        <w:textAlignment w:val="baseline"/>
      </w:pPr>
      <w:r w:rsidRPr="001A7C6C">
        <w:t>Data Link Front End Processor (DL-FEP): FDPS implements the data link services and the DL-FEP handles message formatting and communications with the aircraft</w:t>
      </w:r>
    </w:p>
    <w:p w:rsidR="00EF72E3" w:rsidRPr="001A7C6C" w:rsidRDefault="00EF72E3" w:rsidP="00EF72E3">
      <w:pPr>
        <w:widowControl w:val="0"/>
        <w:numPr>
          <w:ilvl w:val="1"/>
          <w:numId w:val="23"/>
        </w:numPr>
        <w:adjustRightInd w:val="0"/>
        <w:spacing w:after="0" w:line="360" w:lineRule="atLeast"/>
        <w:contextualSpacing/>
        <w:textAlignment w:val="baseline"/>
      </w:pPr>
      <w:r w:rsidRPr="001A7C6C">
        <w:t>Data Link Server (DLS): DLS also implements ATC services, simplifying the implementation in the FDPS.</w:t>
      </w:r>
    </w:p>
    <w:p w:rsidR="00EF72E3" w:rsidRPr="001A7C6C" w:rsidRDefault="00EF72E3" w:rsidP="00EF72E3">
      <w:pPr>
        <w:widowControl w:val="0"/>
        <w:numPr>
          <w:ilvl w:val="0"/>
          <w:numId w:val="23"/>
        </w:numPr>
        <w:adjustRightInd w:val="0"/>
        <w:spacing w:after="0" w:line="360" w:lineRule="atLeast"/>
        <w:contextualSpacing/>
        <w:textAlignment w:val="baseline"/>
      </w:pPr>
      <w:r w:rsidRPr="001A7C6C">
        <w:t>Data Processing Unit: it represents the technical infrastructure where data link functionality is to be integrated. This architecture supports typical functions such as Surveillance and Flight Data Processing, Operational Display, Data and Voice Communications.</w:t>
      </w:r>
    </w:p>
    <w:p w:rsidR="00EF72E3" w:rsidRPr="001A7C6C" w:rsidRDefault="00EF72E3" w:rsidP="00EF72E3"/>
    <w:p w:rsidR="00EF72E3" w:rsidRPr="001A7C6C" w:rsidRDefault="00EF72E3" w:rsidP="00EF72E3">
      <w:r w:rsidRPr="001A7C6C">
        <w:t xml:space="preserve">The components of the </w:t>
      </w:r>
      <w:r w:rsidR="004D4C13">
        <w:t>ATN/OSI</w:t>
      </w:r>
      <w:r w:rsidRPr="001A7C6C">
        <w:t xml:space="preserve"> Network are:</w:t>
      </w:r>
    </w:p>
    <w:p w:rsidR="00EF72E3" w:rsidRPr="001A7C6C" w:rsidRDefault="004D4C13" w:rsidP="00EF72E3">
      <w:pPr>
        <w:widowControl w:val="0"/>
        <w:numPr>
          <w:ilvl w:val="0"/>
          <w:numId w:val="23"/>
        </w:numPr>
        <w:adjustRightInd w:val="0"/>
        <w:spacing w:after="0" w:line="360" w:lineRule="atLeast"/>
        <w:contextualSpacing/>
        <w:textAlignment w:val="baseline"/>
      </w:pPr>
      <w:r>
        <w:t>ATN/OSI</w:t>
      </w:r>
      <w:r w:rsidR="00EF72E3" w:rsidRPr="001A7C6C">
        <w:t xml:space="preserve"> Air/Ground Router (AGR): it is a CNS/ATM SARPS compliant Air/Ground router </w:t>
      </w:r>
      <w:r w:rsidR="00EF72E3" w:rsidRPr="001A7C6C">
        <w:lastRenderedPageBreak/>
        <w:t xml:space="preserve">(ICAO Doc 9705 Class 5). It provides the ATN connectivity between the airborne router via the mobile subnetwork and the ground </w:t>
      </w:r>
      <w:r>
        <w:t>ATN/OSI</w:t>
      </w:r>
      <w:r w:rsidR="00EF72E3" w:rsidRPr="001A7C6C">
        <w:t xml:space="preserve"> Network. It is the entry point of the ATN network from the airborne side.</w:t>
      </w:r>
    </w:p>
    <w:p w:rsidR="00EF72E3" w:rsidRPr="001A7C6C" w:rsidRDefault="004D4C13" w:rsidP="00EF72E3">
      <w:pPr>
        <w:widowControl w:val="0"/>
        <w:numPr>
          <w:ilvl w:val="0"/>
          <w:numId w:val="23"/>
        </w:numPr>
        <w:adjustRightInd w:val="0"/>
        <w:spacing w:after="0" w:line="360" w:lineRule="atLeast"/>
        <w:contextualSpacing/>
        <w:textAlignment w:val="baseline"/>
      </w:pPr>
      <w:r>
        <w:t>ATN/OSI</w:t>
      </w:r>
      <w:r w:rsidR="00EF72E3" w:rsidRPr="001A7C6C">
        <w:t xml:space="preserve"> Ground/Ground Router (GGR): it is a CNS/ATM SARPS compliant transit domain Ground/Ground router (ICAO Doc 9705 Class 4). It is used to build the ground part of the </w:t>
      </w:r>
      <w:r>
        <w:t>ATN/OSI</w:t>
      </w:r>
      <w:r w:rsidR="00EF72E3" w:rsidRPr="001A7C6C">
        <w:t xml:space="preserve"> Network.</w:t>
      </w:r>
    </w:p>
    <w:p w:rsidR="00EF72E3" w:rsidRPr="001A7C6C" w:rsidRDefault="00EF72E3" w:rsidP="00EF72E3"/>
    <w:p w:rsidR="00EF72E3" w:rsidRPr="001A7C6C" w:rsidRDefault="00EF72E3" w:rsidP="00EF72E3">
      <w:r w:rsidRPr="001A7C6C">
        <w:t xml:space="preserve">The components of </w:t>
      </w:r>
      <w:r>
        <w:t>the Aircraft Domain</w:t>
      </w:r>
      <w:r w:rsidRPr="001A7C6C">
        <w:t xml:space="preserve"> are:</w:t>
      </w:r>
    </w:p>
    <w:p w:rsidR="00EF72E3" w:rsidRPr="001A7C6C" w:rsidRDefault="00EF72E3" w:rsidP="00EF72E3">
      <w:pPr>
        <w:widowControl w:val="0"/>
        <w:numPr>
          <w:ilvl w:val="0"/>
          <w:numId w:val="23"/>
        </w:numPr>
        <w:adjustRightInd w:val="0"/>
        <w:spacing w:after="0" w:line="360" w:lineRule="atLeast"/>
        <w:contextualSpacing/>
        <w:textAlignment w:val="baseline"/>
      </w:pPr>
      <w:r>
        <w:t xml:space="preserve">Onboard </w:t>
      </w:r>
      <w:r w:rsidRPr="001A7C6C">
        <w:t xml:space="preserve">ATN End System: </w:t>
      </w:r>
      <w:r>
        <w:t>it provides end-to-end communication service for Air/Ground applications.</w:t>
      </w:r>
    </w:p>
    <w:p w:rsidR="00EF72E3" w:rsidRDefault="004D4C13" w:rsidP="00EF72E3">
      <w:pPr>
        <w:widowControl w:val="0"/>
        <w:numPr>
          <w:ilvl w:val="0"/>
          <w:numId w:val="23"/>
        </w:numPr>
        <w:adjustRightInd w:val="0"/>
        <w:spacing w:after="0" w:line="360" w:lineRule="atLeast"/>
        <w:contextualSpacing/>
        <w:textAlignment w:val="baseline"/>
      </w:pPr>
      <w:r>
        <w:t>ATN/OSI</w:t>
      </w:r>
      <w:r w:rsidR="00EF72E3" w:rsidRPr="001A7C6C">
        <w:t xml:space="preserve"> Airborne Router</w:t>
      </w:r>
      <w:r w:rsidR="00EF72E3">
        <w:t xml:space="preserve"> (AAR)</w:t>
      </w:r>
      <w:r w:rsidR="00EF72E3" w:rsidRPr="001A7C6C">
        <w:t xml:space="preserve">: it provides the ATN connectivity to the ground </w:t>
      </w:r>
      <w:r>
        <w:t>ATN/OSI</w:t>
      </w:r>
      <w:r w:rsidR="00EF72E3" w:rsidRPr="001A7C6C">
        <w:t xml:space="preserve"> Network via the </w:t>
      </w:r>
      <w:r>
        <w:t>ATN/OSI</w:t>
      </w:r>
      <w:r w:rsidR="00EF72E3" w:rsidRPr="001A7C6C">
        <w:t xml:space="preserve"> Air/Ground Router.</w:t>
      </w:r>
    </w:p>
    <w:p w:rsidR="00EF72E3" w:rsidRPr="001A7C6C" w:rsidRDefault="00EF72E3" w:rsidP="00EF72E3">
      <w:pPr>
        <w:widowControl w:val="0"/>
        <w:numPr>
          <w:ilvl w:val="0"/>
          <w:numId w:val="23"/>
        </w:numPr>
        <w:adjustRightInd w:val="0"/>
        <w:spacing w:after="0" w:line="360" w:lineRule="atLeast"/>
        <w:contextualSpacing/>
        <w:textAlignment w:val="baseline"/>
      </w:pPr>
      <w:r>
        <w:t>AeroMACS CPE: it refers to both Avionic and Ground Radio equipment, mobile or fixed</w:t>
      </w:r>
    </w:p>
    <w:p w:rsidR="00EF72E3" w:rsidRPr="001A7C6C" w:rsidRDefault="00EF72E3" w:rsidP="00EF72E3"/>
    <w:p w:rsidR="00EF72E3" w:rsidRPr="001A7C6C" w:rsidRDefault="00EF72E3" w:rsidP="00EF72E3">
      <w:r w:rsidRPr="001A7C6C">
        <w:t>The Data Link applications are:</w:t>
      </w:r>
    </w:p>
    <w:p w:rsidR="00EF72E3" w:rsidRPr="001A7C6C" w:rsidRDefault="00EF72E3" w:rsidP="00EF72E3">
      <w:pPr>
        <w:widowControl w:val="0"/>
        <w:numPr>
          <w:ilvl w:val="0"/>
          <w:numId w:val="23"/>
        </w:numPr>
        <w:adjustRightInd w:val="0"/>
        <w:spacing w:after="0" w:line="360" w:lineRule="atLeast"/>
        <w:contextualSpacing/>
        <w:textAlignment w:val="baseline"/>
      </w:pPr>
      <w:r w:rsidRPr="001A7C6C">
        <w:t>Context Management (CM): the CM application is a system application used to establish communication between air and ground end systems and to exchange addressing and flight plan information enabling unambiguous association of flights with flight plans in the ground systems.</w:t>
      </w:r>
    </w:p>
    <w:p w:rsidR="00EF72E3" w:rsidRPr="001A7C6C" w:rsidRDefault="00EF72E3" w:rsidP="00EF72E3">
      <w:pPr>
        <w:widowControl w:val="0"/>
        <w:numPr>
          <w:ilvl w:val="0"/>
          <w:numId w:val="23"/>
        </w:numPr>
        <w:adjustRightInd w:val="0"/>
        <w:spacing w:after="0" w:line="360" w:lineRule="atLeast"/>
        <w:contextualSpacing/>
        <w:textAlignment w:val="baseline"/>
      </w:pPr>
      <w:r w:rsidRPr="001A7C6C">
        <w:t>Controller Pilot Data Link Communications (CPDLC): the CPDLC application entity allows ground and air systems to establish, maintain and terminate an association for the exchange of operational CPDLC messages, which are composed of uplink and downlink message elements. CPDLC is a means of communication between controller and pilot, using data link for ATC communications. These include a set of clearance/information/request message elements which correspond to voice phraseology employed by Air Traffic Control procedures.</w:t>
      </w:r>
    </w:p>
    <w:p w:rsidR="00EF72E3" w:rsidRPr="001A7C6C" w:rsidRDefault="00EF72E3" w:rsidP="00EF72E3">
      <w:pPr>
        <w:widowControl w:val="0"/>
        <w:numPr>
          <w:ilvl w:val="0"/>
          <w:numId w:val="23"/>
        </w:numPr>
        <w:adjustRightInd w:val="0"/>
        <w:spacing w:after="0" w:line="360" w:lineRule="atLeast"/>
        <w:contextualSpacing/>
        <w:textAlignment w:val="baseline"/>
      </w:pPr>
      <w:r w:rsidRPr="001A7C6C">
        <w:t>Automatic Dependent Surveillance - Contract (ADS-C): the ADS-C application entity allows to report information of the status of the flight, like altitude, position, speed, to the ground systems. ADS-C relies on specific contracts being established between the ground system and the aircraft's avionics; the ground system initiates the communication requesting for a contract. Three different contracts are defined: demand, periodic and event.</w:t>
      </w:r>
    </w:p>
    <w:p w:rsidR="00EF72E3" w:rsidRPr="001A7C6C" w:rsidRDefault="00EF72E3" w:rsidP="00EF72E3"/>
    <w:p w:rsidR="00EF72E3" w:rsidRPr="001A7C6C" w:rsidRDefault="00EF72E3" w:rsidP="00EF72E3">
      <w:r w:rsidRPr="001A7C6C">
        <w:t>The Data Link services are:</w:t>
      </w:r>
    </w:p>
    <w:p w:rsidR="00EF72E3" w:rsidRPr="001A7C6C" w:rsidRDefault="00EF72E3" w:rsidP="00EF72E3">
      <w:pPr>
        <w:widowControl w:val="0"/>
        <w:numPr>
          <w:ilvl w:val="0"/>
          <w:numId w:val="22"/>
        </w:numPr>
        <w:adjustRightInd w:val="0"/>
        <w:spacing w:after="0" w:line="360" w:lineRule="atLeast"/>
        <w:contextualSpacing/>
        <w:textAlignment w:val="baseline"/>
      </w:pPr>
      <w:r w:rsidRPr="001A7C6C">
        <w:t xml:space="preserve">Data Link Initiation Capability (DLIC): DLIC is a data link service that is derived from the </w:t>
      </w:r>
      <w:r w:rsidRPr="001A7C6C">
        <w:lastRenderedPageBreak/>
        <w:t>Context Management application to provide the necessary information to make data link communications possible between an ATS Unit and aircraft.</w:t>
      </w:r>
    </w:p>
    <w:p w:rsidR="00EF72E3" w:rsidRPr="001A7C6C" w:rsidRDefault="00EF72E3" w:rsidP="00EF72E3">
      <w:pPr>
        <w:widowControl w:val="0"/>
        <w:numPr>
          <w:ilvl w:val="0"/>
          <w:numId w:val="22"/>
        </w:numPr>
        <w:adjustRightInd w:val="0"/>
        <w:spacing w:after="0" w:line="360" w:lineRule="atLeast"/>
        <w:contextualSpacing/>
        <w:textAlignment w:val="baseline"/>
      </w:pPr>
      <w:r w:rsidRPr="001A7C6C">
        <w:t>ATC Communications Management (ACM): the ACM service provides automated assistance to flight crew and controllers for conducting the transfer of ATC communications (voice and CPDLC), respecting the operational rule that there is only one ATC controlling authority at any given time.</w:t>
      </w:r>
    </w:p>
    <w:p w:rsidR="00EF72E3" w:rsidRPr="001A7C6C" w:rsidRDefault="00EF72E3" w:rsidP="00EF72E3">
      <w:pPr>
        <w:widowControl w:val="0"/>
        <w:numPr>
          <w:ilvl w:val="0"/>
          <w:numId w:val="22"/>
        </w:numPr>
        <w:adjustRightInd w:val="0"/>
        <w:spacing w:after="0" w:line="360" w:lineRule="atLeast"/>
        <w:contextualSpacing/>
        <w:textAlignment w:val="baseline"/>
      </w:pPr>
      <w:r w:rsidRPr="001A7C6C">
        <w:t xml:space="preserve">ATC Clearances (ACL): the ACL service allows flight crews and controllers to conduct operational exchanges. The ACL service permits: </w:t>
      </w:r>
    </w:p>
    <w:p w:rsidR="00EF72E3" w:rsidRPr="001A7C6C" w:rsidRDefault="00EF72E3" w:rsidP="00EF72E3">
      <w:pPr>
        <w:widowControl w:val="0"/>
        <w:numPr>
          <w:ilvl w:val="1"/>
          <w:numId w:val="22"/>
        </w:numPr>
        <w:adjustRightInd w:val="0"/>
        <w:spacing w:after="0" w:line="360" w:lineRule="atLeast"/>
        <w:contextualSpacing/>
        <w:textAlignment w:val="baseline"/>
      </w:pPr>
      <w:r w:rsidRPr="001A7C6C">
        <w:t>flight crew to make requests and reports to controllers.</w:t>
      </w:r>
    </w:p>
    <w:p w:rsidR="00EF72E3" w:rsidRPr="001A7C6C" w:rsidRDefault="00EF72E3" w:rsidP="00EF72E3">
      <w:pPr>
        <w:widowControl w:val="0"/>
        <w:numPr>
          <w:ilvl w:val="1"/>
          <w:numId w:val="22"/>
        </w:numPr>
        <w:adjustRightInd w:val="0"/>
        <w:spacing w:after="0" w:line="360" w:lineRule="atLeast"/>
        <w:contextualSpacing/>
        <w:textAlignment w:val="baseline"/>
      </w:pPr>
      <w:r w:rsidRPr="001A7C6C">
        <w:t>controllers to issue clearances, instructions and notifications to flight crew.</w:t>
      </w:r>
    </w:p>
    <w:p w:rsidR="0020610C" w:rsidRPr="00CC6BD3" w:rsidRDefault="00EF72E3" w:rsidP="00673AF3">
      <w:pPr>
        <w:widowControl w:val="0"/>
        <w:numPr>
          <w:ilvl w:val="0"/>
          <w:numId w:val="22"/>
        </w:numPr>
        <w:adjustRightInd w:val="0"/>
        <w:spacing w:after="0" w:line="360" w:lineRule="atLeast"/>
        <w:contextualSpacing/>
        <w:textAlignment w:val="baseline"/>
      </w:pPr>
      <w:r>
        <w:t xml:space="preserve">Departure Clearance (DCL): </w:t>
      </w:r>
      <w:r w:rsidRPr="0031542F">
        <w:t xml:space="preserve">The DCL service </w:t>
      </w:r>
      <w:r w:rsidRPr="0031542F">
        <w:rPr>
          <w:lang w:val="en-US"/>
        </w:rPr>
        <w:t xml:space="preserve">supports operational ATC data communication between the flight crew and the ground </w:t>
      </w:r>
      <w:r w:rsidRPr="00546F5F">
        <w:rPr>
          <w:lang w:val="en-US"/>
        </w:rPr>
        <w:t xml:space="preserve">system/controller of the Current Air Traffic Service Unit (C-ATSU). </w:t>
      </w:r>
      <w:r w:rsidRPr="00DE1929">
        <w:rPr>
          <w:lang w:val="en-US"/>
        </w:rPr>
        <w:t>The DCL service uses CPDLC messages for departure clearance delivery, request and response</w:t>
      </w:r>
      <w:r>
        <w:rPr>
          <w:lang w:val="en-US"/>
        </w:rPr>
        <w:t>.</w:t>
      </w:r>
    </w:p>
    <w:p w:rsidR="00EF72E3" w:rsidRDefault="00EF72E3" w:rsidP="00673AF3">
      <w:pPr>
        <w:widowControl w:val="0"/>
        <w:numPr>
          <w:ilvl w:val="0"/>
          <w:numId w:val="22"/>
        </w:numPr>
        <w:adjustRightInd w:val="0"/>
        <w:spacing w:after="0" w:line="360" w:lineRule="atLeast"/>
        <w:contextualSpacing/>
        <w:textAlignment w:val="baseline"/>
      </w:pPr>
      <w:r w:rsidRPr="001A7C6C">
        <w:t>ATC Microphone Check (</w:t>
      </w:r>
      <w:r w:rsidR="00673AF3" w:rsidRPr="001A7C6C">
        <w:t>A</w:t>
      </w:r>
      <w:r w:rsidR="00673AF3">
        <w:t>MC</w:t>
      </w:r>
      <w:r w:rsidRPr="001A7C6C">
        <w:t>): the AMC service allows a controller to send an instruction to all CPDLC equipped aircraft in a given sector, at the same time, in order to instruct flight crews to verify that their voice communication equipment is not blocking the sector’s voice channel. This instruction will be issued only to those aircraft for which the controller currently has responsibility.</w:t>
      </w:r>
    </w:p>
    <w:p w:rsidR="004D4C13" w:rsidRPr="00EF72E3" w:rsidRDefault="004D4C13" w:rsidP="00EF72E3">
      <w:pPr>
        <w:pStyle w:val="BodyText"/>
      </w:pPr>
    </w:p>
    <w:p w:rsidR="004D4C13" w:rsidRDefault="004D4C13" w:rsidP="004D4C13">
      <w:pPr>
        <w:pStyle w:val="Titolo3"/>
      </w:pPr>
      <w:r>
        <w:t>ATN/IPS System</w:t>
      </w:r>
    </w:p>
    <w:p w:rsidR="004D4C13" w:rsidRPr="004D4C13" w:rsidRDefault="004D4C13" w:rsidP="004D4C13">
      <w:pPr>
        <w:pStyle w:val="BodyText"/>
        <w:rPr>
          <w:lang w:eastAsia="en-GB"/>
        </w:rPr>
      </w:pPr>
      <w:r w:rsidRPr="004D4C13">
        <w:rPr>
          <w:lang w:val="en-US" w:eastAsia="en-GB"/>
        </w:rPr>
        <w:t>ATN/IPS System is intended to provide a network infrastructure for Air Traffic Services (ATS) safety service applications as per the ATN/OSI System.</w:t>
      </w:r>
    </w:p>
    <w:p w:rsidR="004D4C13" w:rsidRDefault="004D4C13" w:rsidP="004D4C13">
      <w:pPr>
        <w:pStyle w:val="BodyText"/>
        <w:rPr>
          <w:lang w:eastAsia="en-GB"/>
        </w:rPr>
      </w:pPr>
      <w:r w:rsidRPr="004D4C13">
        <w:rPr>
          <w:lang w:eastAsia="en-GB"/>
        </w:rPr>
        <w:fldChar w:fldCharType="begin"/>
      </w:r>
      <w:r w:rsidRPr="004D4C13">
        <w:rPr>
          <w:lang w:eastAsia="en-GB"/>
        </w:rPr>
        <w:instrText xml:space="preserve"> REF _Ref4594207 \h </w:instrText>
      </w:r>
      <w:r w:rsidRPr="004D4C13">
        <w:rPr>
          <w:lang w:eastAsia="en-GB"/>
        </w:rPr>
      </w:r>
      <w:r w:rsidRPr="004D4C13">
        <w:rPr>
          <w:lang w:eastAsia="en-GB"/>
        </w:rPr>
        <w:fldChar w:fldCharType="separate"/>
      </w:r>
      <w:r w:rsidR="000D63B5" w:rsidRPr="00F22864">
        <w:rPr>
          <w:bCs/>
          <w:sz w:val="20"/>
          <w:szCs w:val="20"/>
        </w:rPr>
        <w:t xml:space="preserve">Figure </w:t>
      </w:r>
      <w:r w:rsidR="000D63B5">
        <w:rPr>
          <w:bCs/>
          <w:noProof/>
          <w:sz w:val="20"/>
          <w:szCs w:val="20"/>
        </w:rPr>
        <w:t>8</w:t>
      </w:r>
      <w:r w:rsidRPr="004D4C13">
        <w:rPr>
          <w:lang w:eastAsia="en-GB"/>
        </w:rPr>
        <w:fldChar w:fldCharType="end"/>
      </w:r>
      <w:r w:rsidRPr="00B570A9">
        <w:rPr>
          <w:lang w:val="en-US" w:eastAsia="en-GB"/>
        </w:rPr>
        <w:t xml:space="preserve"> </w:t>
      </w:r>
      <w:r w:rsidR="00F9736D">
        <w:rPr>
          <w:lang w:val="en-US" w:eastAsia="en-GB"/>
        </w:rPr>
        <w:t>re</w:t>
      </w:r>
      <w:r w:rsidRPr="004D4C13">
        <w:rPr>
          <w:lang w:eastAsia="en-GB"/>
        </w:rPr>
        <w:t>presents the ATN/IPS functional architecture.</w:t>
      </w:r>
    </w:p>
    <w:p w:rsidR="004D4C13" w:rsidRDefault="004D4C13" w:rsidP="00EF72E3">
      <w:pPr>
        <w:pStyle w:val="BodyText"/>
        <w:rPr>
          <w:lang w:eastAsia="en-GB"/>
        </w:rPr>
      </w:pPr>
    </w:p>
    <w:p w:rsidR="004D4C13" w:rsidRDefault="004D4C13" w:rsidP="00EF72E3">
      <w:pPr>
        <w:pStyle w:val="BodyText"/>
        <w:rPr>
          <w:lang w:eastAsia="en-GB"/>
        </w:rPr>
      </w:pPr>
      <w:r>
        <w:rPr>
          <w:noProof/>
          <w:lang w:val="it-IT" w:eastAsia="it-IT"/>
        </w:rPr>
        <w:lastRenderedPageBreak/>
        <w:drawing>
          <wp:inline distT="0" distB="0" distL="0" distR="0" wp14:anchorId="339B0115" wp14:editId="5C8564B5">
            <wp:extent cx="5676607" cy="2342698"/>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romacs_ips_functional_diagram1.png"/>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5676607" cy="2342698"/>
                    </a:xfrm>
                    <a:prstGeom prst="rect">
                      <a:avLst/>
                    </a:prstGeom>
                  </pic:spPr>
                </pic:pic>
              </a:graphicData>
            </a:graphic>
          </wp:inline>
        </w:drawing>
      </w:r>
    </w:p>
    <w:p w:rsidR="004D4C13" w:rsidRDefault="004D4C13" w:rsidP="004D4C13">
      <w:pPr>
        <w:pStyle w:val="BodyText"/>
        <w:jc w:val="center"/>
        <w:rPr>
          <w:lang w:eastAsia="en-GB"/>
        </w:rPr>
      </w:pPr>
      <w:bookmarkStart w:id="94" w:name="_Ref4594207"/>
      <w:bookmarkStart w:id="95" w:name="_Toc24130968"/>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8</w:t>
      </w:r>
      <w:r>
        <w:rPr>
          <w:bCs/>
          <w:sz w:val="20"/>
          <w:szCs w:val="20"/>
        </w:rPr>
        <w:fldChar w:fldCharType="end"/>
      </w:r>
      <w:bookmarkEnd w:id="94"/>
      <w:r w:rsidRPr="00F22864">
        <w:rPr>
          <w:rFonts w:ascii="Times New Roman" w:eastAsia="Times New Roman" w:hAnsi="Times New Roman"/>
          <w:bCs/>
          <w:color w:val="auto"/>
          <w:sz w:val="20"/>
          <w:szCs w:val="20"/>
          <w:lang w:val="en-US" w:eastAsia="it-IT"/>
        </w:rPr>
        <w:t xml:space="preserve">: </w:t>
      </w:r>
      <w:r w:rsidRPr="00F22864">
        <w:rPr>
          <w:bCs/>
          <w:sz w:val="20"/>
          <w:szCs w:val="20"/>
        </w:rPr>
        <w:t>ATN</w:t>
      </w:r>
      <w:r>
        <w:rPr>
          <w:bCs/>
          <w:sz w:val="20"/>
          <w:szCs w:val="20"/>
        </w:rPr>
        <w:t>/IPS</w:t>
      </w:r>
      <w:r w:rsidRPr="00F22864">
        <w:rPr>
          <w:bCs/>
          <w:sz w:val="20"/>
          <w:szCs w:val="20"/>
        </w:rPr>
        <w:t xml:space="preserve"> Data Link System Functional Architecture</w:t>
      </w:r>
      <w:bookmarkEnd w:id="95"/>
    </w:p>
    <w:p w:rsidR="002166CC" w:rsidRPr="002166CC" w:rsidRDefault="002166CC" w:rsidP="002166CC">
      <w:pPr>
        <w:pStyle w:val="BodyText"/>
        <w:rPr>
          <w:lang w:eastAsia="en-GB"/>
        </w:rPr>
      </w:pPr>
      <w:r w:rsidRPr="002166CC">
        <w:rPr>
          <w:lang w:eastAsia="en-GB"/>
        </w:rPr>
        <w:t>The components of Air Navigation Service Provider (ANSP) domain are:</w:t>
      </w:r>
    </w:p>
    <w:p w:rsidR="002166CC" w:rsidRPr="002166CC" w:rsidRDefault="002166CC" w:rsidP="002166CC">
      <w:pPr>
        <w:pStyle w:val="BodyText"/>
        <w:numPr>
          <w:ilvl w:val="0"/>
          <w:numId w:val="23"/>
        </w:numPr>
        <w:rPr>
          <w:lang w:eastAsia="en-GB"/>
        </w:rPr>
      </w:pPr>
      <w:r w:rsidRPr="002166CC">
        <w:rPr>
          <w:lang w:eastAsia="en-GB"/>
        </w:rPr>
        <w:t>Ground ATN Applications : IPv6 end-systems that host ATN applications.</w:t>
      </w:r>
    </w:p>
    <w:p w:rsidR="002166CC" w:rsidRPr="002166CC" w:rsidRDefault="002166CC" w:rsidP="002166CC">
      <w:pPr>
        <w:pStyle w:val="BodyText"/>
        <w:numPr>
          <w:ilvl w:val="0"/>
          <w:numId w:val="23"/>
        </w:numPr>
        <w:rPr>
          <w:lang w:eastAsia="en-GB"/>
        </w:rPr>
      </w:pPr>
      <w:r w:rsidRPr="002166CC">
        <w:rPr>
          <w:lang w:eastAsia="en-GB"/>
        </w:rPr>
        <w:t>ANSP Border Router: IPv6 access router that provides connectivity with IPS IPv6 internetwork.</w:t>
      </w:r>
    </w:p>
    <w:p w:rsidR="002166CC" w:rsidRPr="002166CC" w:rsidRDefault="002166CC" w:rsidP="002166CC">
      <w:pPr>
        <w:pStyle w:val="BodyText"/>
        <w:rPr>
          <w:lang w:eastAsia="en-GB"/>
        </w:rPr>
      </w:pPr>
      <w:r w:rsidRPr="002166CC">
        <w:rPr>
          <w:lang w:eastAsia="en-GB"/>
        </w:rPr>
        <w:t>The components of the ATN IPv6 Internetwork are:</w:t>
      </w:r>
    </w:p>
    <w:p w:rsidR="002166CC" w:rsidRPr="002166CC" w:rsidRDefault="002166CC" w:rsidP="002166CC">
      <w:pPr>
        <w:pStyle w:val="BodyText"/>
        <w:numPr>
          <w:ilvl w:val="0"/>
          <w:numId w:val="23"/>
        </w:numPr>
        <w:rPr>
          <w:lang w:eastAsia="en-GB"/>
        </w:rPr>
      </w:pPr>
      <w:r w:rsidRPr="002166CC">
        <w:rPr>
          <w:lang w:eastAsia="en-GB"/>
        </w:rPr>
        <w:t>ATN/IPS Air/Ground Router: It is the entry point  of airborne network traffic  to the ATN/IPS internetwork. It provides the ATN/IPS connectivity between the IPS airborne router and the ground ATN/IPS Network.</w:t>
      </w:r>
    </w:p>
    <w:p w:rsidR="002166CC" w:rsidRPr="002166CC" w:rsidRDefault="002166CC" w:rsidP="002166CC">
      <w:pPr>
        <w:pStyle w:val="BodyText"/>
        <w:numPr>
          <w:ilvl w:val="0"/>
          <w:numId w:val="23"/>
        </w:numPr>
        <w:rPr>
          <w:lang w:eastAsia="en-GB"/>
        </w:rPr>
      </w:pPr>
      <w:r w:rsidRPr="002166CC">
        <w:rPr>
          <w:lang w:eastAsia="en-GB"/>
        </w:rPr>
        <w:t>IPS routers: they are used to interconnect Administrative Domains participating in the ATN/IPS internetwork.</w:t>
      </w:r>
    </w:p>
    <w:p w:rsidR="002166CC" w:rsidRPr="002166CC" w:rsidRDefault="002166CC" w:rsidP="002166CC">
      <w:pPr>
        <w:pStyle w:val="BodyText"/>
        <w:rPr>
          <w:lang w:eastAsia="en-GB"/>
        </w:rPr>
      </w:pPr>
    </w:p>
    <w:p w:rsidR="002166CC" w:rsidRPr="002166CC" w:rsidRDefault="002166CC" w:rsidP="002166CC">
      <w:pPr>
        <w:pStyle w:val="BodyText"/>
        <w:rPr>
          <w:lang w:eastAsia="en-GB"/>
        </w:rPr>
      </w:pPr>
      <w:r w:rsidRPr="002166CC">
        <w:rPr>
          <w:lang w:eastAsia="en-GB"/>
        </w:rPr>
        <w:t>The components of the Aircraft Domain are:</w:t>
      </w:r>
    </w:p>
    <w:p w:rsidR="002166CC" w:rsidRPr="002166CC" w:rsidRDefault="002166CC" w:rsidP="002166CC">
      <w:pPr>
        <w:pStyle w:val="BodyText"/>
        <w:numPr>
          <w:ilvl w:val="0"/>
          <w:numId w:val="23"/>
        </w:numPr>
        <w:rPr>
          <w:lang w:eastAsia="en-GB"/>
        </w:rPr>
      </w:pPr>
      <w:r w:rsidRPr="002166CC">
        <w:rPr>
          <w:lang w:eastAsia="en-GB"/>
        </w:rPr>
        <w:t xml:space="preserve">Airborne ATN Applications: it is the same as described in section </w:t>
      </w:r>
      <w:r w:rsidRPr="002166CC">
        <w:rPr>
          <w:lang w:eastAsia="en-GB"/>
        </w:rPr>
        <w:fldChar w:fldCharType="begin"/>
      </w:r>
      <w:r w:rsidRPr="002166CC">
        <w:rPr>
          <w:lang w:eastAsia="en-GB"/>
        </w:rPr>
        <w:instrText xml:space="preserve"> REF _Ref2871075 \r \h </w:instrText>
      </w:r>
      <w:r w:rsidRPr="002166CC">
        <w:rPr>
          <w:lang w:eastAsia="en-GB"/>
        </w:rPr>
      </w:r>
      <w:r w:rsidRPr="002166CC">
        <w:rPr>
          <w:lang w:eastAsia="en-GB"/>
        </w:rPr>
        <w:fldChar w:fldCharType="separate"/>
      </w:r>
      <w:r w:rsidR="000D63B5">
        <w:rPr>
          <w:lang w:eastAsia="en-GB"/>
        </w:rPr>
        <w:t>4.1.2</w:t>
      </w:r>
      <w:r w:rsidRPr="002166CC">
        <w:rPr>
          <w:lang w:eastAsia="en-GB"/>
        </w:rPr>
        <w:fldChar w:fldCharType="end"/>
      </w:r>
      <w:r w:rsidRPr="002166CC">
        <w:rPr>
          <w:lang w:eastAsia="en-GB"/>
        </w:rPr>
        <w:t xml:space="preserve"> for the Onboard ATN End System.</w:t>
      </w:r>
    </w:p>
    <w:p w:rsidR="002166CC" w:rsidRPr="002166CC" w:rsidRDefault="002166CC" w:rsidP="002166CC">
      <w:pPr>
        <w:pStyle w:val="BodyText"/>
        <w:numPr>
          <w:ilvl w:val="0"/>
          <w:numId w:val="23"/>
        </w:numPr>
        <w:rPr>
          <w:lang w:eastAsia="en-GB"/>
        </w:rPr>
      </w:pPr>
      <w:r w:rsidRPr="002166CC">
        <w:rPr>
          <w:lang w:eastAsia="en-GB"/>
        </w:rPr>
        <w:t>ATN/IPS Airborne Router (IP AAR): it provides the ATN/IPS connectivity to the ground ATN/IPS internetwork via the ATN/IPS Air/Ground Router.</w:t>
      </w:r>
    </w:p>
    <w:p w:rsidR="002166CC" w:rsidRPr="002166CC" w:rsidRDefault="002166CC" w:rsidP="002166CC">
      <w:pPr>
        <w:pStyle w:val="BodyText"/>
        <w:numPr>
          <w:ilvl w:val="0"/>
          <w:numId w:val="23"/>
        </w:numPr>
        <w:rPr>
          <w:lang w:eastAsia="en-GB"/>
        </w:rPr>
      </w:pPr>
      <w:r w:rsidRPr="002166CC">
        <w:rPr>
          <w:lang w:eastAsia="en-GB"/>
        </w:rPr>
        <w:t xml:space="preserve">AeroMACS CPE: it is the same as described in section </w:t>
      </w:r>
      <w:r w:rsidRPr="002166CC">
        <w:rPr>
          <w:lang w:eastAsia="en-GB"/>
        </w:rPr>
        <w:fldChar w:fldCharType="begin"/>
      </w:r>
      <w:r w:rsidRPr="002166CC">
        <w:rPr>
          <w:lang w:eastAsia="en-GB"/>
        </w:rPr>
        <w:instrText xml:space="preserve"> REF _Ref2871075 \r \h </w:instrText>
      </w:r>
      <w:r w:rsidRPr="002166CC">
        <w:rPr>
          <w:lang w:eastAsia="en-GB"/>
        </w:rPr>
      </w:r>
      <w:r w:rsidRPr="002166CC">
        <w:rPr>
          <w:lang w:eastAsia="en-GB"/>
        </w:rPr>
        <w:fldChar w:fldCharType="separate"/>
      </w:r>
      <w:r w:rsidR="000D63B5">
        <w:rPr>
          <w:lang w:eastAsia="en-GB"/>
        </w:rPr>
        <w:t>4.1.2</w:t>
      </w:r>
      <w:r w:rsidRPr="002166CC">
        <w:rPr>
          <w:lang w:eastAsia="en-GB"/>
        </w:rPr>
        <w:fldChar w:fldCharType="end"/>
      </w:r>
      <w:r w:rsidRPr="002166CC">
        <w:rPr>
          <w:lang w:eastAsia="en-GB"/>
        </w:rPr>
        <w:t xml:space="preserve"> for the ATN/OSI System.</w:t>
      </w:r>
    </w:p>
    <w:p w:rsidR="002166CC" w:rsidRPr="002166CC" w:rsidRDefault="002166CC" w:rsidP="002166CC">
      <w:pPr>
        <w:pStyle w:val="BodyText"/>
        <w:rPr>
          <w:lang w:eastAsia="en-GB"/>
        </w:rPr>
      </w:pPr>
    </w:p>
    <w:p w:rsidR="002166CC" w:rsidRPr="002166CC" w:rsidRDefault="002166CC" w:rsidP="002166CC">
      <w:pPr>
        <w:pStyle w:val="BodyText"/>
        <w:rPr>
          <w:lang w:eastAsia="en-GB"/>
        </w:rPr>
      </w:pPr>
      <w:r w:rsidRPr="002166CC">
        <w:rPr>
          <w:lang w:eastAsia="en-GB"/>
        </w:rPr>
        <w:t xml:space="preserve">The Data Link applications and services are the same as described in section </w:t>
      </w:r>
      <w:r w:rsidRPr="002166CC">
        <w:rPr>
          <w:lang w:eastAsia="en-GB"/>
        </w:rPr>
        <w:fldChar w:fldCharType="begin"/>
      </w:r>
      <w:r w:rsidRPr="002166CC">
        <w:rPr>
          <w:lang w:eastAsia="en-GB"/>
        </w:rPr>
        <w:instrText xml:space="preserve"> REF _Ref2871075 \r \h </w:instrText>
      </w:r>
      <w:r w:rsidRPr="002166CC">
        <w:rPr>
          <w:lang w:eastAsia="en-GB"/>
        </w:rPr>
      </w:r>
      <w:r w:rsidRPr="002166CC">
        <w:rPr>
          <w:lang w:eastAsia="en-GB"/>
        </w:rPr>
        <w:fldChar w:fldCharType="separate"/>
      </w:r>
      <w:r w:rsidR="000D63B5">
        <w:rPr>
          <w:lang w:eastAsia="en-GB"/>
        </w:rPr>
        <w:t>4.1.2</w:t>
      </w:r>
      <w:r w:rsidRPr="002166CC">
        <w:rPr>
          <w:lang w:eastAsia="en-GB"/>
        </w:rPr>
        <w:fldChar w:fldCharType="end"/>
      </w:r>
      <w:r w:rsidRPr="002166CC">
        <w:rPr>
          <w:lang w:eastAsia="en-GB"/>
        </w:rPr>
        <w:t xml:space="preserve"> for the ATN/OSI System.</w:t>
      </w:r>
    </w:p>
    <w:p w:rsidR="004D4C13" w:rsidRPr="008F0E8A" w:rsidRDefault="002166CC" w:rsidP="008F0E8A">
      <w:pPr>
        <w:pStyle w:val="BodyText"/>
      </w:pPr>
      <w:r w:rsidRPr="002166CC">
        <w:rPr>
          <w:lang w:eastAsia="en-GB"/>
        </w:rPr>
        <w:t xml:space="preserve">Refer to </w:t>
      </w:r>
      <w:r>
        <w:rPr>
          <w:lang w:eastAsia="en-GB"/>
        </w:rPr>
        <w:fldChar w:fldCharType="begin"/>
      </w:r>
      <w:r>
        <w:rPr>
          <w:lang w:eastAsia="en-GB"/>
        </w:rPr>
        <w:instrText xml:space="preserve"> REF _Ref5188762 \r \h </w:instrText>
      </w:r>
      <w:r>
        <w:rPr>
          <w:lang w:eastAsia="en-GB"/>
        </w:rPr>
      </w:r>
      <w:r>
        <w:rPr>
          <w:lang w:eastAsia="en-GB"/>
        </w:rPr>
        <w:fldChar w:fldCharType="separate"/>
      </w:r>
      <w:r w:rsidR="000D63B5">
        <w:rPr>
          <w:lang w:eastAsia="en-GB"/>
        </w:rPr>
        <w:t>[22]</w:t>
      </w:r>
      <w:r>
        <w:rPr>
          <w:lang w:eastAsia="en-GB"/>
        </w:rPr>
        <w:fldChar w:fldCharType="end"/>
      </w:r>
      <w:r w:rsidRPr="002166CC">
        <w:rPr>
          <w:lang w:eastAsia="en-GB"/>
        </w:rPr>
        <w:t xml:space="preserve"> for more information on the ATN/IPS routers and protocols.</w:t>
      </w:r>
    </w:p>
    <w:p w:rsidR="00127858" w:rsidRPr="00BF4BFF" w:rsidRDefault="00127858" w:rsidP="00C17CC5">
      <w:pPr>
        <w:pStyle w:val="Titolo3"/>
      </w:pPr>
      <w:r w:rsidRPr="00BF4BFF">
        <w:lastRenderedPageBreak/>
        <w:t>Resource Connectivity Model</w:t>
      </w:r>
      <w:bookmarkEnd w:id="78"/>
      <w:bookmarkEnd w:id="79"/>
    </w:p>
    <w:p w:rsidR="00127858" w:rsidRDefault="002F7353" w:rsidP="00127858">
      <w:pPr>
        <w:pStyle w:val="Corpotesto"/>
      </w:pPr>
      <w:r>
        <w:t>Not applicable, as AeroMACS</w:t>
      </w:r>
      <w:r w:rsidRPr="002C16C8">
        <w:t xml:space="preserve"> describes the infrastructure layer supporting ATM exchanges (the infrastructure does not provide/consume ATM data)</w:t>
      </w:r>
      <w:r>
        <w:t>.</w:t>
      </w:r>
    </w:p>
    <w:p w:rsidR="002B4317" w:rsidRDefault="002B4317" w:rsidP="00C17CC5">
      <w:pPr>
        <w:pStyle w:val="Titolo3"/>
      </w:pPr>
      <w:bookmarkStart w:id="96" w:name="_Toc459898380"/>
      <w:bookmarkStart w:id="97" w:name="_Toc462945504"/>
      <w:bookmarkStart w:id="98" w:name="_Toc459898382"/>
      <w:bookmarkStart w:id="99" w:name="_Toc462945506"/>
      <w:r>
        <w:t>Resource Orchestration view</w:t>
      </w:r>
      <w:bookmarkEnd w:id="96"/>
      <w:bookmarkEnd w:id="97"/>
    </w:p>
    <w:p w:rsidR="00D86B60" w:rsidRDefault="002F7353" w:rsidP="002B4317">
      <w:pPr>
        <w:pStyle w:val="BodyText"/>
      </w:pPr>
      <w:r>
        <w:t>AeroMACS</w:t>
      </w:r>
      <w:r w:rsidRPr="004535A1">
        <w:t xml:space="preserve"> describes the infrastructure layer</w:t>
      </w:r>
      <w:r>
        <w:t xml:space="preserve"> </w:t>
      </w:r>
      <w:r w:rsidRPr="004535A1">
        <w:t>supporting ATM exchanges</w:t>
      </w:r>
      <w:r>
        <w:t>.</w:t>
      </w:r>
      <w:r w:rsidR="00D86B60">
        <w:t xml:space="preserve"> A couple of representative High Level Use Cases has been implemented in MEGA/EATMA for the AeroMACS Infrastructure; they are shown in </w:t>
      </w:r>
      <w:r w:rsidR="00D86B60">
        <w:fldChar w:fldCharType="begin"/>
      </w:r>
      <w:r w:rsidR="00D86B60">
        <w:instrText xml:space="preserve"> REF _Ref12893662 \r \h </w:instrText>
      </w:r>
      <w:r w:rsidR="00D86B60">
        <w:fldChar w:fldCharType="separate"/>
      </w:r>
      <w:r w:rsidR="000D63B5">
        <w:t>4.1.6.1</w:t>
      </w:r>
      <w:r w:rsidR="00D86B60">
        <w:fldChar w:fldCharType="end"/>
      </w:r>
      <w:r w:rsidR="00D86B60">
        <w:t>.</w:t>
      </w:r>
    </w:p>
    <w:p w:rsidR="0024792D" w:rsidRDefault="0024792D" w:rsidP="0024792D">
      <w:pPr>
        <w:pStyle w:val="Titolo3"/>
      </w:pPr>
      <w:r>
        <w:t>Infrastructure connectivity model</w:t>
      </w:r>
    </w:p>
    <w:p w:rsidR="0059587E" w:rsidRPr="0059587E" w:rsidRDefault="0059587E" w:rsidP="0059587E">
      <w:pPr>
        <w:pStyle w:val="BodyText"/>
      </w:pPr>
      <w:r>
        <w:t xml:space="preserve">The </w:t>
      </w:r>
      <w:r w:rsidR="00B83556">
        <w:t>picture</w:t>
      </w:r>
      <w:r>
        <w:t xml:space="preserve"> shown below represents the AeroMACS Communication Infrastructure as modelled in MEGA</w:t>
      </w:r>
      <w:r w:rsidR="00B83556">
        <w:t xml:space="preserve">, together with its </w:t>
      </w:r>
      <w:r>
        <w:t>high level interactions with other Systems and Stakeholders.</w:t>
      </w:r>
      <w:r w:rsidR="00B83556">
        <w:t xml:space="preserve"> Such a structure has been modelled in MEGA/EATMA</w:t>
      </w:r>
      <w:r w:rsidR="00DB0BFC">
        <w:t xml:space="preserve"> environment</w:t>
      </w:r>
      <w:r w:rsidR="00B83556">
        <w:t>.</w:t>
      </w:r>
    </w:p>
    <w:p w:rsidR="00B83556" w:rsidRDefault="00724E57" w:rsidP="00B83556">
      <w:pPr>
        <w:pStyle w:val="BodyText"/>
        <w:keepNext/>
      </w:pPr>
      <w:r>
        <w:rPr>
          <w:noProof/>
          <w:lang w:val="it-IT" w:eastAsia="it-IT"/>
        </w:rPr>
        <w:lastRenderedPageBreak/>
        <w:drawing>
          <wp:inline distT="0" distB="0" distL="0" distR="0" wp14:anchorId="04756B0B" wp14:editId="27983F11">
            <wp:extent cx="5759450" cy="5144918"/>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59450" cy="5144918"/>
                    </a:xfrm>
                    <a:prstGeom prst="rect">
                      <a:avLst/>
                    </a:prstGeom>
                  </pic:spPr>
                </pic:pic>
              </a:graphicData>
            </a:graphic>
          </wp:inline>
        </w:drawing>
      </w:r>
    </w:p>
    <w:p w:rsidR="00393B73" w:rsidRDefault="00B83556" w:rsidP="00B83556">
      <w:pPr>
        <w:pStyle w:val="Didascalia"/>
        <w:jc w:val="center"/>
      </w:pPr>
      <w:bookmarkStart w:id="100" w:name="_Toc24130969"/>
      <w:r>
        <w:t xml:space="preserve">Figure </w:t>
      </w:r>
      <w:r>
        <w:fldChar w:fldCharType="begin"/>
      </w:r>
      <w:r>
        <w:instrText xml:space="preserve"> SEQ Figure \* ARABIC </w:instrText>
      </w:r>
      <w:r>
        <w:fldChar w:fldCharType="separate"/>
      </w:r>
      <w:r w:rsidR="000D63B5">
        <w:rPr>
          <w:noProof/>
        </w:rPr>
        <w:t>9</w:t>
      </w:r>
      <w:r>
        <w:fldChar w:fldCharType="end"/>
      </w:r>
      <w:r>
        <w:t>: Resource Infrastructure Connectivity View  (NSV-2) modelled in MEGA/EATMA</w:t>
      </w:r>
      <w:bookmarkEnd w:id="100"/>
      <w:r>
        <w:t xml:space="preserve"> </w:t>
      </w:r>
    </w:p>
    <w:p w:rsidR="00B83556" w:rsidRDefault="00B83556" w:rsidP="00B83556">
      <w:pPr>
        <w:pStyle w:val="Titolo4"/>
      </w:pPr>
      <w:bookmarkStart w:id="101" w:name="_Ref12893662"/>
      <w:r>
        <w:t>High Level Use Cases</w:t>
      </w:r>
      <w:bookmarkEnd w:id="101"/>
    </w:p>
    <w:p w:rsidR="00B83556" w:rsidRDefault="00B83556" w:rsidP="00B83556">
      <w:pPr>
        <w:pStyle w:val="BodyText"/>
      </w:pPr>
      <w:r>
        <w:t>A couple of representative High Level Use Cases ha</w:t>
      </w:r>
      <w:r w:rsidR="006A0DD9">
        <w:t>s</w:t>
      </w:r>
      <w:r>
        <w:t xml:space="preserve"> been implemented in MEGA/EATMA for the AeroMACS Infrastructure; they are shown in the following subchapters.</w:t>
      </w:r>
    </w:p>
    <w:p w:rsidR="00B1732A" w:rsidRDefault="00B1732A" w:rsidP="00B1732A">
      <w:pPr>
        <w:pStyle w:val="Corpotesto"/>
        <w:rPr>
          <w:lang w:val="en-US"/>
        </w:rPr>
      </w:pPr>
      <w:r>
        <w:t xml:space="preserve">Concerning the </w:t>
      </w:r>
      <w:r w:rsidRPr="00673AF3">
        <w:t xml:space="preserve">operational use cases that </w:t>
      </w:r>
      <w:r>
        <w:t xml:space="preserve">AeroMACS </w:t>
      </w:r>
      <w:r w:rsidRPr="00673AF3">
        <w:t>c</w:t>
      </w:r>
      <w:r>
        <w:t>an</w:t>
      </w:r>
      <w:r w:rsidRPr="00673AF3">
        <w:t xml:space="preserve"> enable</w:t>
      </w:r>
      <w:r>
        <w:rPr>
          <w:lang w:val="en-US"/>
        </w:rPr>
        <w:t xml:space="preserve">, </w:t>
      </w:r>
      <w:r w:rsidRPr="00EB4574">
        <w:rPr>
          <w:lang w:val="en-US"/>
        </w:rPr>
        <w:t xml:space="preserve">AeroMACS </w:t>
      </w:r>
      <w:r>
        <w:rPr>
          <w:lang w:val="en-US"/>
        </w:rPr>
        <w:t xml:space="preserve">can </w:t>
      </w:r>
      <w:r w:rsidRPr="00EB4574">
        <w:rPr>
          <w:lang w:val="en-US"/>
        </w:rPr>
        <w:t>support all AT</w:t>
      </w:r>
      <w:r>
        <w:rPr>
          <w:lang w:val="en-US"/>
        </w:rPr>
        <w:t>S and AOC</w:t>
      </w:r>
      <w:r w:rsidRPr="00EB4574">
        <w:rPr>
          <w:lang w:val="en-US"/>
        </w:rPr>
        <w:t xml:space="preserve"> data services related to safety and regularity of flight as encountered at airport surface level.</w:t>
      </w:r>
      <w:r>
        <w:rPr>
          <w:lang w:val="en-US"/>
        </w:rPr>
        <w:t xml:space="preserve"> In addition, it can support </w:t>
      </w:r>
      <w:r w:rsidRPr="00EB4574">
        <w:rPr>
          <w:lang w:val="en-US"/>
        </w:rPr>
        <w:t>the necessary Network Management services (</w:t>
      </w:r>
      <w:smartTag w:uri="urn:schemas-microsoft-com:office:smarttags" w:element="stockticker">
        <w:r w:rsidRPr="00EB4574">
          <w:rPr>
            <w:lang w:val="en-US"/>
          </w:rPr>
          <w:t>NET</w:t>
        </w:r>
      </w:smartTag>
      <w:r w:rsidRPr="00EB4574">
        <w:rPr>
          <w:lang w:val="en-US"/>
        </w:rPr>
        <w:t>) as required by the supported safety of life and flight regularity services.</w:t>
      </w:r>
    </w:p>
    <w:p w:rsidR="00E95C63" w:rsidRPr="00E95C63" w:rsidRDefault="00B1732A" w:rsidP="00E95C63">
      <w:pPr>
        <w:pStyle w:val="Corpotesto"/>
        <w:rPr>
          <w:lang w:val="en-US"/>
        </w:rPr>
      </w:pPr>
      <w:r w:rsidRPr="00E95C63">
        <w:rPr>
          <w:lang w:val="en-US"/>
        </w:rPr>
        <w:t xml:space="preserve">ATS Services are briefly described in </w:t>
      </w:r>
      <w:r w:rsidRPr="00E95C63">
        <w:rPr>
          <w:lang w:val="en-US"/>
        </w:rPr>
        <w:fldChar w:fldCharType="begin"/>
      </w:r>
      <w:r w:rsidRPr="00E95C63">
        <w:rPr>
          <w:lang w:val="en-US"/>
        </w:rPr>
        <w:instrText xml:space="preserve"> REF _Ref2871075 \r \h </w:instrText>
      </w:r>
      <w:r w:rsidR="00E95C63">
        <w:rPr>
          <w:lang w:val="en-US"/>
        </w:rPr>
        <w:instrText xml:space="preserve"> \* MERGEFORMAT </w:instrText>
      </w:r>
      <w:r w:rsidRPr="00E95C63">
        <w:rPr>
          <w:lang w:val="en-US"/>
        </w:rPr>
      </w:r>
      <w:r w:rsidRPr="00E95C63">
        <w:rPr>
          <w:lang w:val="en-US"/>
        </w:rPr>
        <w:fldChar w:fldCharType="separate"/>
      </w:r>
      <w:r w:rsidR="000D63B5">
        <w:rPr>
          <w:lang w:val="en-US"/>
        </w:rPr>
        <w:t>4.1.2</w:t>
      </w:r>
      <w:r w:rsidRPr="00E95C63">
        <w:rPr>
          <w:lang w:val="en-US"/>
        </w:rPr>
        <w:fldChar w:fldCharType="end"/>
      </w:r>
      <w:r w:rsidRPr="00E95C63">
        <w:rPr>
          <w:lang w:val="en-US"/>
        </w:rPr>
        <w:t xml:space="preserve">, however, for a complete analysis of all the potential Services enabled by AeroMACS, see the AeroMACS Deployment &amp; Integration Analysis developed in </w:t>
      </w:r>
      <w:r w:rsidRPr="00E95C63">
        <w:rPr>
          <w:lang w:val="en-US"/>
        </w:rPr>
        <w:fldChar w:fldCharType="begin"/>
      </w:r>
      <w:r w:rsidRPr="00E95C63">
        <w:rPr>
          <w:lang w:val="en-US"/>
        </w:rPr>
        <w:instrText xml:space="preserve"> REF _Ref13506367 \r \h </w:instrText>
      </w:r>
      <w:r w:rsidR="00E95C63">
        <w:rPr>
          <w:lang w:val="en-US"/>
        </w:rPr>
        <w:instrText xml:space="preserve"> \* MERGEFORMAT </w:instrText>
      </w:r>
      <w:r w:rsidRPr="00E95C63">
        <w:rPr>
          <w:lang w:val="en-US"/>
        </w:rPr>
      </w:r>
      <w:r w:rsidRPr="00E95C63">
        <w:rPr>
          <w:lang w:val="en-US"/>
        </w:rPr>
        <w:fldChar w:fldCharType="separate"/>
      </w:r>
      <w:r w:rsidR="000D63B5">
        <w:rPr>
          <w:lang w:val="en-US"/>
        </w:rPr>
        <w:t>[25]</w:t>
      </w:r>
      <w:r w:rsidRPr="00E95C63">
        <w:rPr>
          <w:lang w:val="en-US"/>
        </w:rPr>
        <w:fldChar w:fldCharType="end"/>
      </w:r>
      <w:r w:rsidRPr="00E95C63">
        <w:rPr>
          <w:lang w:val="en-US"/>
        </w:rPr>
        <w:t xml:space="preserve">. </w:t>
      </w:r>
    </w:p>
    <w:p w:rsidR="00B83556" w:rsidRDefault="007120B1" w:rsidP="00B83556">
      <w:pPr>
        <w:pStyle w:val="Titolo5"/>
      </w:pPr>
      <w:r>
        <w:t xml:space="preserve">Uplink </w:t>
      </w:r>
      <w:r w:rsidR="00B83556">
        <w:t>Data Transfer</w:t>
      </w:r>
    </w:p>
    <w:p w:rsidR="007120B1" w:rsidRDefault="007120B1" w:rsidP="007120B1">
      <w:pPr>
        <w:pStyle w:val="Didascalia"/>
        <w:jc w:val="center"/>
      </w:pPr>
    </w:p>
    <w:p w:rsidR="00E95C63" w:rsidRDefault="00E95C63" w:rsidP="007120B1">
      <w:pPr>
        <w:pStyle w:val="Didascalia"/>
        <w:jc w:val="center"/>
      </w:pPr>
      <w:r>
        <w:rPr>
          <w:noProof/>
          <w:lang w:val="it-IT" w:eastAsia="it-IT"/>
        </w:rPr>
        <w:lastRenderedPageBreak/>
        <w:drawing>
          <wp:inline distT="0" distB="0" distL="0" distR="0" wp14:anchorId="16B84040" wp14:editId="35859F42">
            <wp:extent cx="5759450" cy="6561996"/>
            <wp:effectExtent l="0" t="0" r="0" b="0"/>
            <wp:docPr id="9" name="Immagine 9" descr="C:\giulio\SESAR\SESAR2020\PJ14\14.02.06 AeroMACS\EATMA MODELLING\[SESAR Programme 2020]__Solution Architectures__Enabling Infrastructure__PJ.14__PJ.14-02-06_Completion of AeroMACS development__[NSV-4]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giulio\SESAR\SESAR2020\PJ14\14.02.06 AeroMACS\EATMA MODELLING\[SESAR Programme 2020]__Solution Architectures__Enabling Infrastructure__PJ.14__PJ.14-02-06_Completion of AeroMACS development__[NSV-4] UP.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9450" cy="6561996"/>
                    </a:xfrm>
                    <a:prstGeom prst="rect">
                      <a:avLst/>
                    </a:prstGeom>
                    <a:noFill/>
                    <a:ln>
                      <a:noFill/>
                    </a:ln>
                  </pic:spPr>
                </pic:pic>
              </a:graphicData>
            </a:graphic>
          </wp:inline>
        </w:drawing>
      </w:r>
    </w:p>
    <w:p w:rsidR="007120B1" w:rsidRDefault="007120B1" w:rsidP="007120B1">
      <w:pPr>
        <w:pStyle w:val="Didascalia"/>
        <w:jc w:val="center"/>
      </w:pPr>
      <w:bookmarkStart w:id="102" w:name="_Toc24130970"/>
      <w:r>
        <w:t xml:space="preserve">Figure </w:t>
      </w:r>
      <w:r>
        <w:fldChar w:fldCharType="begin"/>
      </w:r>
      <w:r>
        <w:instrText xml:space="preserve"> SEQ Figure \* ARABIC </w:instrText>
      </w:r>
      <w:r>
        <w:fldChar w:fldCharType="separate"/>
      </w:r>
      <w:r w:rsidR="000D63B5">
        <w:rPr>
          <w:noProof/>
        </w:rPr>
        <w:t>10</w:t>
      </w:r>
      <w:r>
        <w:fldChar w:fldCharType="end"/>
      </w:r>
      <w:r>
        <w:t>: Uplink Data Transfer Sequence Flow Diagram</w:t>
      </w:r>
      <w:bookmarkEnd w:id="102"/>
    </w:p>
    <w:p w:rsidR="007120B1" w:rsidRPr="007120B1" w:rsidRDefault="00D00230" w:rsidP="007120B1">
      <w:pPr>
        <w:pStyle w:val="BodyText"/>
        <w:rPr>
          <w:lang w:eastAsia="en-GB"/>
        </w:rPr>
      </w:pPr>
      <w:r>
        <w:rPr>
          <w:lang w:eastAsia="en-GB"/>
        </w:rPr>
        <w:t>Note: this Sequence Flow Diagram models the uplink Data Transfer between TWR and Civil Aircraft. A similar Sequence Flow Diagram can be implemented to model the uplink Data Transfer between Civil AU Operations Centre and Civil Aircraft.</w:t>
      </w:r>
    </w:p>
    <w:p w:rsidR="007120B1" w:rsidRDefault="007120B1" w:rsidP="007120B1">
      <w:pPr>
        <w:pStyle w:val="Titolo5"/>
      </w:pPr>
      <w:r>
        <w:t>Downlink Data Transfer</w:t>
      </w:r>
    </w:p>
    <w:p w:rsidR="00393B73" w:rsidRDefault="00E95C63" w:rsidP="00393B73">
      <w:pPr>
        <w:pStyle w:val="BodyText"/>
      </w:pPr>
      <w:r>
        <w:rPr>
          <w:noProof/>
          <w:lang w:val="it-IT" w:eastAsia="it-IT"/>
        </w:rPr>
        <w:lastRenderedPageBreak/>
        <w:drawing>
          <wp:inline distT="0" distB="0" distL="0" distR="0" wp14:anchorId="623B6FCE" wp14:editId="1D3D20F5">
            <wp:extent cx="6353735" cy="6745884"/>
            <wp:effectExtent l="0" t="0" r="9525" b="0"/>
            <wp:docPr id="41" name="Immagine 41" descr="C:\giulio\SESAR\SESAR2020\PJ14\14.02.06 AeroMACS\EATMA MODELLING\[SESAR Programme 2020]__Solution Architectures__Enabling Infrastructure__PJ.14__PJ.14-02-06_Completion of AeroMACS development__[NSV-4] 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giulio\SESAR\SESAR2020\PJ14\14.02.06 AeroMACS\EATMA MODELLING\[SESAR Programme 2020]__Solution Architectures__Enabling Infrastructure__PJ.14__PJ.14-02-06_Completion of AeroMACS development__[NSV-4] DOW.jpg"/>
                    <pic:cNvPicPr>
                      <a:picLocks noChangeAspect="1" noChangeArrowheads="1"/>
                    </pic:cNvPicPr>
                  </pic:nvPicPr>
                  <pic:blipFill>
                    <a:blip r:embed="rId23" cstate="screen">
                      <a:extLst>
                        <a:ext uri="{28A0092B-C50C-407E-A947-70E740481C1C}">
                          <a14:useLocalDpi xmlns:a14="http://schemas.microsoft.com/office/drawing/2010/main" val="0"/>
                        </a:ext>
                      </a:extLst>
                    </a:blip>
                    <a:srcRect/>
                    <a:stretch>
                      <a:fillRect/>
                    </a:stretch>
                  </pic:blipFill>
                  <pic:spPr bwMode="auto">
                    <a:xfrm>
                      <a:off x="0" y="0"/>
                      <a:ext cx="6352138" cy="6744188"/>
                    </a:xfrm>
                    <a:prstGeom prst="rect">
                      <a:avLst/>
                    </a:prstGeom>
                    <a:noFill/>
                    <a:ln>
                      <a:noFill/>
                    </a:ln>
                  </pic:spPr>
                </pic:pic>
              </a:graphicData>
            </a:graphic>
          </wp:inline>
        </w:drawing>
      </w:r>
      <w:r w:rsidRPr="00E95C63" w:rsidDel="00E95C63">
        <w:rPr>
          <w:noProof/>
          <w:lang w:val="it-IT" w:eastAsia="it-IT"/>
        </w:rPr>
        <w:t xml:space="preserve"> </w:t>
      </w:r>
    </w:p>
    <w:p w:rsidR="007120B1" w:rsidRDefault="007120B1" w:rsidP="006A0DD9">
      <w:pPr>
        <w:pStyle w:val="Didascalia"/>
        <w:jc w:val="center"/>
      </w:pPr>
      <w:bookmarkStart w:id="103" w:name="_Toc24130971"/>
      <w:r>
        <w:t xml:space="preserve">Figure </w:t>
      </w:r>
      <w:r>
        <w:fldChar w:fldCharType="begin"/>
      </w:r>
      <w:r>
        <w:instrText xml:space="preserve"> SEQ Figure \* ARABIC </w:instrText>
      </w:r>
      <w:r>
        <w:fldChar w:fldCharType="separate"/>
      </w:r>
      <w:r w:rsidR="000D63B5">
        <w:rPr>
          <w:noProof/>
        </w:rPr>
        <w:t>11</w:t>
      </w:r>
      <w:r>
        <w:fldChar w:fldCharType="end"/>
      </w:r>
      <w:r>
        <w:t>: Downlink Data Transfer Sequence Flow Diagram</w:t>
      </w:r>
      <w:bookmarkEnd w:id="103"/>
    </w:p>
    <w:p w:rsidR="00D00230" w:rsidRPr="00D00230" w:rsidRDefault="00D00230" w:rsidP="005040FC">
      <w:pPr>
        <w:pStyle w:val="BodyText"/>
      </w:pPr>
      <w:r>
        <w:rPr>
          <w:lang w:eastAsia="en-GB"/>
        </w:rPr>
        <w:t>Note: this Sequence Flow Diagram models the downlink Data Transfer between TWR and Civil Aircraft. A similar Sequence Flow Diagram can be implemented to model the downlink Data Transfer between Civil AU Operations Centre and Civil Aircraft.</w:t>
      </w:r>
    </w:p>
    <w:p w:rsidR="00C17CC5" w:rsidRDefault="00C17CC5" w:rsidP="00C17CC5">
      <w:pPr>
        <w:pStyle w:val="Titolo3"/>
      </w:pPr>
      <w:r>
        <w:lastRenderedPageBreak/>
        <w:t>Service view</w:t>
      </w:r>
    </w:p>
    <w:p w:rsidR="00C51B09" w:rsidRPr="00C51B09" w:rsidRDefault="00C51B09" w:rsidP="00C51B09">
      <w:pPr>
        <w:pStyle w:val="BodyText"/>
      </w:pPr>
      <w:r>
        <w:t>Not Applicable,</w:t>
      </w:r>
      <w:r w:rsidRPr="0089031F">
        <w:t xml:space="preserve"> </w:t>
      </w:r>
      <w:r>
        <w:t>as AeroMACS</w:t>
      </w:r>
      <w:r w:rsidRPr="004535A1">
        <w:t xml:space="preserve"> describes the infrastructure layer</w:t>
      </w:r>
      <w:r>
        <w:t xml:space="preserve"> </w:t>
      </w:r>
      <w:r w:rsidRPr="004535A1">
        <w:t>supporting ATM exchanges</w:t>
      </w:r>
      <w:r>
        <w:t>.</w:t>
      </w:r>
    </w:p>
    <w:p w:rsidR="00C17CC5" w:rsidRDefault="00C17CC5" w:rsidP="00C17CC5">
      <w:pPr>
        <w:pStyle w:val="Titolo4"/>
      </w:pPr>
      <w:r>
        <w:t>Service description</w:t>
      </w:r>
    </w:p>
    <w:p w:rsidR="00C17CC5" w:rsidRPr="00C17CC5" w:rsidRDefault="00C51B09" w:rsidP="00C17CC5">
      <w:pPr>
        <w:pStyle w:val="BodyText"/>
      </w:pPr>
      <w:r>
        <w:t>Not applicable.</w:t>
      </w:r>
    </w:p>
    <w:p w:rsidR="00127858" w:rsidRPr="00451314" w:rsidRDefault="00127858" w:rsidP="00C17CC5">
      <w:pPr>
        <w:pStyle w:val="Titolo4"/>
      </w:pPr>
      <w:r w:rsidRPr="00451314">
        <w:t xml:space="preserve">Service </w:t>
      </w:r>
      <w:bookmarkEnd w:id="98"/>
      <w:bookmarkEnd w:id="99"/>
      <w:r w:rsidR="0022739B">
        <w:t>Provisioning</w:t>
      </w:r>
    </w:p>
    <w:p w:rsidR="00C51B09" w:rsidRPr="00C17CC5" w:rsidRDefault="00C51B09" w:rsidP="00C51B09">
      <w:pPr>
        <w:pStyle w:val="BodyText"/>
      </w:pPr>
      <w:r>
        <w:t>Not applicable.</w:t>
      </w:r>
    </w:p>
    <w:p w:rsidR="002B4317" w:rsidRPr="00451314" w:rsidRDefault="002B4317" w:rsidP="00A749B6">
      <w:pPr>
        <w:pStyle w:val="Titolo4"/>
        <w:numPr>
          <w:ilvl w:val="3"/>
          <w:numId w:val="5"/>
        </w:numPr>
      </w:pPr>
      <w:r w:rsidRPr="00451314">
        <w:t xml:space="preserve">Service </w:t>
      </w:r>
      <w:r>
        <w:t>Realization</w:t>
      </w:r>
    </w:p>
    <w:p w:rsidR="00C51B09" w:rsidRPr="00C17CC5" w:rsidRDefault="00C51B09" w:rsidP="00C51B09">
      <w:pPr>
        <w:pStyle w:val="BodyText"/>
      </w:pPr>
      <w:r>
        <w:t>Not applicable.</w:t>
      </w:r>
    </w:p>
    <w:p w:rsidR="004C367B" w:rsidRDefault="004C367B" w:rsidP="00A749B6">
      <w:pPr>
        <w:pStyle w:val="Titolo2"/>
        <w:numPr>
          <w:ilvl w:val="1"/>
          <w:numId w:val="5"/>
        </w:numPr>
      </w:pPr>
      <w:bookmarkStart w:id="104" w:name="_Toc24130936"/>
      <w:r w:rsidRPr="005527E5">
        <w:t>Functional and non-Functional Requirements</w:t>
      </w:r>
      <w:bookmarkEnd w:id="76"/>
      <w:bookmarkEnd w:id="77"/>
      <w:bookmarkEnd w:id="104"/>
      <w:r w:rsidRPr="005527E5">
        <w:t xml:space="preserve"> </w:t>
      </w:r>
    </w:p>
    <w:p w:rsidR="003C7623" w:rsidRDefault="003E1F88" w:rsidP="003C7623">
      <w:pPr>
        <w:pStyle w:val="BodyText"/>
      </w:pPr>
      <w:r>
        <w:t xml:space="preserve">The following sub-chapters list and specify the requirements to be implemented in AeroMACS/ATN Systems, that </w:t>
      </w:r>
      <w:r w:rsidR="00642341">
        <w:t xml:space="preserve">have </w:t>
      </w:r>
      <w:r>
        <w:t>be</w:t>
      </w:r>
      <w:r w:rsidR="00642341">
        <w:t>en</w:t>
      </w:r>
      <w:r>
        <w:t xml:space="preserve"> validated by PJ14.02.06 activities. </w:t>
      </w:r>
      <w:r w:rsidR="0025630A">
        <w:t xml:space="preserve">They are grouped logically in 4 categories: General requirements, Digital Voice requirements, ATN/OSI requirements and ATN/IPS requirements. </w:t>
      </w:r>
      <w:r w:rsidRPr="003E1F88">
        <w:t xml:space="preserve">FRD and OSED are not present in the </w:t>
      </w:r>
      <w:r>
        <w:t xml:space="preserve">PJ14.02.06 </w:t>
      </w:r>
      <w:r w:rsidRPr="003E1F88">
        <w:t>Data Pack</w:t>
      </w:r>
      <w:r>
        <w:t>, as Solution PJ14.02.06 builds upon Solution #102, that reached TRL6 Maturity Level as Data Link</w:t>
      </w:r>
      <w:r w:rsidRPr="003E1F88">
        <w:t xml:space="preserve"> </w:t>
      </w:r>
      <w:r w:rsidR="003C7623">
        <w:t xml:space="preserve">already </w:t>
      </w:r>
      <w:r>
        <w:t xml:space="preserve">in SESAR1. </w:t>
      </w:r>
      <w:r w:rsidR="003C7623">
        <w:t xml:space="preserve">In fact requirements specified in the following sub-chapters </w:t>
      </w:r>
      <w:r w:rsidR="0025630A">
        <w:t xml:space="preserve">can </w:t>
      </w:r>
      <w:r w:rsidR="003C7623">
        <w:t xml:space="preserve">be considered linked to requirements specified in the following </w:t>
      </w:r>
      <w:r>
        <w:t>SESAR1 Deliverables</w:t>
      </w:r>
      <w:r w:rsidR="003C7623">
        <w:t>:</w:t>
      </w:r>
    </w:p>
    <w:p w:rsidR="003C7623" w:rsidRDefault="003C7623" w:rsidP="003C7623">
      <w:pPr>
        <w:pStyle w:val="BodyText"/>
        <w:numPr>
          <w:ilvl w:val="0"/>
          <w:numId w:val="74"/>
        </w:numPr>
      </w:pPr>
      <w:r>
        <w:t xml:space="preserve">SESAR </w:t>
      </w:r>
      <w:r w:rsidRPr="00D6018A">
        <w:t xml:space="preserve">P15.2.7 </w:t>
      </w:r>
      <w:r>
        <w:t xml:space="preserve">D04 - AeroMACS Deployment &amp; Integration Analysis </w:t>
      </w:r>
      <w:r>
        <w:fldChar w:fldCharType="begin"/>
      </w:r>
      <w:r>
        <w:instrText xml:space="preserve"> REF _Ref13506367 \r \h </w:instrText>
      </w:r>
      <w:r>
        <w:fldChar w:fldCharType="separate"/>
      </w:r>
      <w:r w:rsidR="000D63B5">
        <w:t>[25]</w:t>
      </w:r>
      <w:r>
        <w:fldChar w:fldCharType="end"/>
      </w:r>
    </w:p>
    <w:p w:rsidR="003C7623" w:rsidRDefault="003C7623" w:rsidP="003C7623">
      <w:pPr>
        <w:pStyle w:val="BodyText"/>
        <w:numPr>
          <w:ilvl w:val="0"/>
          <w:numId w:val="74"/>
        </w:numPr>
      </w:pPr>
      <w:r w:rsidRPr="003A2204">
        <w:t xml:space="preserve">SESAR P15.2.7 D05.1 - System Implementation Deliverable Part1: AeroMACS Ground </w:t>
      </w:r>
      <w:r>
        <w:t xml:space="preserve">Prototypes Description </w:t>
      </w:r>
      <w:r>
        <w:fldChar w:fldCharType="begin"/>
      </w:r>
      <w:r>
        <w:instrText xml:space="preserve"> REF _Ref14096024 \r \h </w:instrText>
      </w:r>
      <w:r>
        <w:fldChar w:fldCharType="separate"/>
      </w:r>
      <w:r w:rsidR="000D63B5">
        <w:t>[26]</w:t>
      </w:r>
      <w:r>
        <w:fldChar w:fldCharType="end"/>
      </w:r>
    </w:p>
    <w:p w:rsidR="003C7623" w:rsidRDefault="003C7623" w:rsidP="003C7623">
      <w:pPr>
        <w:pStyle w:val="BodyText"/>
        <w:numPr>
          <w:ilvl w:val="0"/>
          <w:numId w:val="74"/>
        </w:numPr>
      </w:pPr>
      <w:r>
        <w:t>SESAR</w:t>
      </w:r>
      <w:r w:rsidRPr="003A2204">
        <w:t xml:space="preserve"> P9.16 D03 - AeroMACS Airborne System Requirements and Architecture Dossier</w:t>
      </w:r>
      <w:r>
        <w:t xml:space="preserve"> </w:t>
      </w:r>
      <w:r>
        <w:fldChar w:fldCharType="begin"/>
      </w:r>
      <w:r>
        <w:instrText xml:space="preserve"> REF _Ref14096028 \r \h </w:instrText>
      </w:r>
      <w:r>
        <w:fldChar w:fldCharType="separate"/>
      </w:r>
      <w:r w:rsidR="000D63B5">
        <w:t>[27]</w:t>
      </w:r>
      <w:r>
        <w:fldChar w:fldCharType="end"/>
      </w:r>
    </w:p>
    <w:p w:rsidR="003C7623" w:rsidRDefault="003C7623" w:rsidP="003C7623">
      <w:pPr>
        <w:pStyle w:val="BodyText"/>
        <w:numPr>
          <w:ilvl w:val="0"/>
          <w:numId w:val="74"/>
        </w:numPr>
      </w:pPr>
      <w:r>
        <w:t xml:space="preserve">SESAR P9.16 D04 - </w:t>
      </w:r>
      <w:r w:rsidRPr="003E1F88">
        <w:t>Airborne AeroMACS Prototype Specification</w:t>
      </w:r>
      <w:r>
        <w:t xml:space="preserve"> </w:t>
      </w:r>
      <w:r>
        <w:fldChar w:fldCharType="begin"/>
      </w:r>
      <w:r>
        <w:instrText xml:space="preserve"> REF _Ref14096032 \r \h </w:instrText>
      </w:r>
      <w:r>
        <w:fldChar w:fldCharType="separate"/>
      </w:r>
      <w:r w:rsidR="000D63B5">
        <w:t>[28]</w:t>
      </w:r>
      <w:r>
        <w:fldChar w:fldCharType="end"/>
      </w:r>
    </w:p>
    <w:p w:rsidR="003C7623" w:rsidRPr="008E1997" w:rsidRDefault="003C7623" w:rsidP="008E1997">
      <w:pPr>
        <w:pStyle w:val="BodyText"/>
      </w:pPr>
    </w:p>
    <w:p w:rsidR="003661B3" w:rsidRDefault="003661B3" w:rsidP="003661B3">
      <w:pPr>
        <w:pStyle w:val="Titolo3"/>
      </w:pPr>
      <w:bookmarkStart w:id="105" w:name="_Ref13503629"/>
      <w:r>
        <w:t>General Requirements</w:t>
      </w:r>
      <w:bookmarkEnd w:id="105"/>
    </w:p>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REQ-14.02-06-TS-IRS-0001</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Compliance with AeroMACS Standards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lastRenderedPageBreak/>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All of the Elements composing the AeroMACS System shall comply with:</w:t>
            </w:r>
          </w:p>
          <w:p w:rsidR="00D373FC" w:rsidRDefault="00D373FC" w:rsidP="00066A53">
            <w:pPr>
              <w:pStyle w:val="BodyText"/>
              <w:jc w:val="left"/>
            </w:pPr>
            <w:r w:rsidRPr="00066A53">
              <w:t>AeroMACS EUROCAE/RTCA MOPS and System Profile</w:t>
            </w:r>
          </w:p>
          <w:p w:rsidR="00D373FC" w:rsidRDefault="00D373FC" w:rsidP="00066A53">
            <w:pPr>
              <w:pStyle w:val="BodyText"/>
              <w:jc w:val="left"/>
            </w:pPr>
            <w:r w:rsidRPr="00066A53">
              <w:t>ICAO SARPs and Technical Manual</w:t>
            </w:r>
          </w:p>
          <w:p w:rsidR="00D373FC" w:rsidRDefault="00D373FC" w:rsidP="00066A53">
            <w:pPr>
              <w:pStyle w:val="BodyText"/>
              <w:jc w:val="left"/>
            </w:pPr>
            <w:r w:rsidRPr="00066A53">
              <w:t>ARINC 766: AeroMACS Transceiver and Aircraft Installation Standards</w:t>
            </w:r>
          </w:p>
          <w:p w:rsidR="00D373FC" w:rsidRDefault="00D373FC" w:rsidP="004F090E">
            <w:pPr>
              <w:pStyle w:val="BodyText"/>
              <w:jc w:val="left"/>
            </w:pPr>
            <w:r>
              <w:t> </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Interoperability</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&lt;Standard&gt; , &lt;Interoperability&gt;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Sensors and Antennas (PJ.14-02-06)</w:t>
            </w:r>
          </w:p>
          <w:p w:rsidR="00D373FC" w:rsidRDefault="00D373FC" w:rsidP="004F090E">
            <w:pPr>
              <w:jc w:val="left"/>
              <w:rPr>
                <w:rFonts w:cs="Calibri"/>
                <w:color w:val="808080"/>
                <w:sz w:val="16"/>
              </w:rPr>
            </w:pPr>
            <w:r>
              <w:rPr>
                <w:rFonts w:cs="Calibri"/>
                <w:color w:val="808080"/>
                <w:sz w:val="16"/>
              </w:rPr>
              <w:t>AeroMACS Base Station</w:t>
            </w:r>
          </w:p>
          <w:p w:rsidR="00D373FC" w:rsidRDefault="00D373FC" w:rsidP="004F090E">
            <w:pPr>
              <w:jc w:val="left"/>
            </w:pPr>
            <w:r>
              <w:rPr>
                <w:rFonts w:cs="Calibri"/>
                <w:color w:val="808080"/>
                <w:sz w:val="16"/>
              </w:rPr>
              <w:t>AeroMACS ASN-GW</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8E1997" w:rsidRDefault="008E1997" w:rsidP="0062062A"/>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REQ-14.02-06-TS-IRS-0002</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Security - Interoperability</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MSs from different manufacturers shall be EAP-TLS authenticated by the Ground AeroMACS System (AAA Server), accordingly with the WMF Reference release R010v05 for networking specifications, and AeroMACS PKI Certificate Policy for Certificates Formats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lastRenderedPageBreak/>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 xml:space="preserve">Requirement partially verified in SESAR1; AeroMACS Access Devices shall interoperate accordingly with the PKI standards defined in WMF and ICAO </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&lt;Security&gt;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ASN-GW</w:t>
            </w:r>
          </w:p>
          <w:p w:rsidR="00D373FC" w:rsidRDefault="00D373FC" w:rsidP="004F090E">
            <w:pPr>
              <w:jc w:val="left"/>
              <w:rPr>
                <w:rFonts w:cs="Calibri"/>
                <w:color w:val="808080"/>
                <w:sz w:val="16"/>
              </w:rPr>
            </w:pPr>
            <w:r>
              <w:rPr>
                <w:rFonts w:cs="Calibri"/>
                <w:color w:val="808080"/>
                <w:sz w:val="16"/>
              </w:rPr>
              <w:t>AeroMACS Base Station</w:t>
            </w:r>
          </w:p>
          <w:p w:rsidR="00D373FC" w:rsidRDefault="00D373FC" w:rsidP="004F090E">
            <w:pPr>
              <w:jc w:val="left"/>
            </w:pPr>
            <w:r>
              <w:rPr>
                <w:rFonts w:cs="Calibri"/>
                <w:color w:val="808080"/>
                <w:sz w:val="16"/>
              </w:rPr>
              <w:t>Sensors and Antennas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1E2EE5" w:rsidRDefault="001E2EE5" w:rsidP="00D373FC">
      <w:pPr>
        <w:pStyle w:val="BodyText"/>
      </w:pPr>
    </w:p>
    <w:p w:rsidR="00D373FC" w:rsidRDefault="00D373FC" w:rsidP="00D373FC">
      <w:pPr>
        <w:pStyle w:val="BodyText"/>
      </w:pPr>
      <w:r w:rsidDel="00D373FC">
        <w:t xml:space="preserve"> </w:t>
      </w: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REQ-14.02-06-TS-IRS-0015</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Compliance with Performance Requirements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AeroMACS and ATN Infrastructure shall satisfy ED-228A Performance Requirements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Need to comply with performance requirements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&lt;Performance&gt;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ASN-GW</w:t>
            </w:r>
          </w:p>
          <w:p w:rsidR="00D373FC" w:rsidRDefault="00D373FC" w:rsidP="004F090E">
            <w:pPr>
              <w:jc w:val="left"/>
              <w:rPr>
                <w:rFonts w:cs="Calibri"/>
                <w:color w:val="808080"/>
                <w:sz w:val="16"/>
              </w:rPr>
            </w:pPr>
            <w:r>
              <w:rPr>
                <w:rFonts w:cs="Calibri"/>
                <w:color w:val="808080"/>
                <w:sz w:val="16"/>
              </w:rPr>
              <w:t>Sensors and Antennas (PJ.14-02-06)</w:t>
            </w:r>
          </w:p>
          <w:p w:rsidR="00D373FC" w:rsidRDefault="00D373FC" w:rsidP="004F090E">
            <w:pPr>
              <w:jc w:val="left"/>
              <w:rPr>
                <w:rFonts w:cs="Calibri"/>
                <w:color w:val="808080"/>
                <w:sz w:val="16"/>
              </w:rPr>
            </w:pPr>
            <w:r>
              <w:rPr>
                <w:rFonts w:cs="Calibri"/>
                <w:color w:val="808080"/>
                <w:sz w:val="16"/>
              </w:rPr>
              <w:t>AeroMACS Base Station</w:t>
            </w:r>
          </w:p>
          <w:p w:rsidR="00D373FC" w:rsidRDefault="00D373FC" w:rsidP="004F090E">
            <w:pPr>
              <w:jc w:val="left"/>
            </w:pPr>
            <w:r>
              <w:rPr>
                <w:rFonts w:cs="Calibri"/>
                <w:color w:val="808080"/>
                <w:sz w:val="16"/>
              </w:rPr>
              <w:lastRenderedPageBreak/>
              <w:t>AeroMACS Airborne Router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lastRenderedPageBreak/>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5B31C4" w:rsidRDefault="005B31C4" w:rsidP="005B31C4">
      <w:pPr>
        <w:pStyle w:val="Titolo3"/>
      </w:pPr>
      <w:r>
        <w:t>Digital Voice Requirements</w:t>
      </w:r>
    </w:p>
    <w:p w:rsidR="00D373FC" w:rsidRDefault="00D373FC" w:rsidP="00D373FC">
      <w:pPr>
        <w:pStyle w:val="BodyText"/>
      </w:pPr>
    </w:p>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REQ-14.02-06-TS-IRS-0011</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Digital Voice capability</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AeroMACS shall be capable to support digital voice based on  ED-137B standard</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Voice is not intended to be used as the primary means of communications, but can constitute an important service enhancement.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ASN-GW</w:t>
            </w:r>
          </w:p>
          <w:p w:rsidR="00D373FC" w:rsidRDefault="00D373FC" w:rsidP="004F090E">
            <w:pPr>
              <w:jc w:val="left"/>
              <w:rPr>
                <w:rFonts w:cs="Calibri"/>
                <w:color w:val="808080"/>
                <w:sz w:val="16"/>
              </w:rPr>
            </w:pPr>
            <w:r>
              <w:rPr>
                <w:rFonts w:cs="Calibri"/>
                <w:color w:val="808080"/>
                <w:sz w:val="16"/>
              </w:rPr>
              <w:t>AeroMACS Base Station</w:t>
            </w:r>
          </w:p>
          <w:p w:rsidR="00D373FC" w:rsidRDefault="00D373FC" w:rsidP="004F090E">
            <w:pPr>
              <w:jc w:val="left"/>
            </w:pPr>
            <w:r>
              <w:rPr>
                <w:rFonts w:cs="Calibri"/>
                <w:color w:val="808080"/>
                <w:sz w:val="16"/>
              </w:rPr>
              <w:t>Sensors and Antennas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FD6796" w:rsidRDefault="00FD6796" w:rsidP="0062062A"/>
    <w:p w:rsidR="00FD6796" w:rsidRDefault="00FD6796" w:rsidP="0062062A"/>
    <w:p w:rsidR="003661B3" w:rsidRDefault="003661B3" w:rsidP="003661B3">
      <w:pPr>
        <w:pStyle w:val="Titolo3"/>
      </w:pPr>
      <w:r>
        <w:t>ATN/OSI Requirements</w:t>
      </w:r>
    </w:p>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lastRenderedPageBreak/>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REQ-14.02-06-TS-IRS-0003</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AGR/AeroMACS Interface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ATN-OSI AGR and Airborne Routers shall be able to</w:t>
            </w:r>
            <w:r>
              <w:t xml:space="preserve"> </w:t>
            </w:r>
            <w:r w:rsidRPr="001E2EE5">
              <w:t>communicate by encapsulating OSI Protocol Data Units (PDUs) in UDP PDUs (OSI Protocol Data Units over UDP/IP)</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rPr>
                <w:rFonts w:cs="Calibri"/>
              </w:rPr>
            </w:pPr>
            <w:r>
              <w:t>The use of the UDP protocol over the IP has some advantages:</w:t>
            </w:r>
          </w:p>
          <w:p w:rsidR="00D373FC" w:rsidRDefault="00D373FC" w:rsidP="004F090E">
            <w:pPr>
              <w:pStyle w:val="BodyText"/>
              <w:jc w:val="left"/>
            </w:pPr>
            <w:r>
              <w:t>• The UDP port number can differentiate between multiple services on the same host, using the same L3 identification (IP address). Using IP only it wouldn't be possible to host multiple services on the same machine and easily differentiate between them.</w:t>
            </w:r>
          </w:p>
          <w:p w:rsidR="00D373FC" w:rsidRDefault="00D373FC" w:rsidP="004F090E">
            <w:pPr>
              <w:pStyle w:val="BodyText"/>
              <w:jc w:val="left"/>
            </w:pPr>
            <w:r>
              <w:t>Service separation would be required to separate the traffic on control and data planes.</w:t>
            </w:r>
          </w:p>
          <w:p w:rsidR="00D373FC" w:rsidRDefault="00D373FC" w:rsidP="004F090E">
            <w:pPr>
              <w:pStyle w:val="BodyText"/>
              <w:jc w:val="left"/>
            </w:pPr>
            <w:r>
              <w:t>• Open an UDP socket does not require root privileges even though it is required if a port in range [1, 1023] is used</w:t>
            </w:r>
          </w:p>
          <w:p w:rsidR="00D373FC" w:rsidRDefault="00D373FC" w:rsidP="004F090E">
            <w:pPr>
              <w:pStyle w:val="BodyText"/>
              <w:jc w:val="left"/>
            </w:pPr>
            <w:r>
              <w:t>• The UDP header has the checksum field that guarantees integrity of the PDU. Note, that UDP checksum covers IP header data. Also, that IP protocol header does not include any checksum unless authentication header (AH) is used.</w:t>
            </w:r>
          </w:p>
          <w:p w:rsidR="00D373FC" w:rsidRDefault="00D373FC" w:rsidP="004F090E">
            <w:pPr>
              <w:pStyle w:val="BodyText"/>
              <w:jc w:val="left"/>
            </w:pP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ASN-GW</w:t>
            </w:r>
          </w:p>
          <w:p w:rsidR="00D373FC" w:rsidRDefault="00D373FC" w:rsidP="004F090E">
            <w:pPr>
              <w:jc w:val="left"/>
            </w:pPr>
            <w:r>
              <w:rPr>
                <w:rFonts w:cs="Calibri"/>
                <w:color w:val="808080"/>
                <w:sz w:val="16"/>
              </w:rPr>
              <w:t>AeroMACS Airborne Router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lastRenderedPageBreak/>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REQ-14.02-06-TS-IRS-0004</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ATN/OSI PDUs on AGR/AeroMACS Interface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066A53">
              <w:t>The AGR/AeroMACS Interface shall be used to exchange the following ATN/OSI PDUs both in uplink and downlink, on an AeroMACS sub-network.</w:t>
            </w:r>
            <w:r>
              <w:br/>
            </w:r>
            <w:r w:rsidRPr="00066A53">
              <w:t xml:space="preserve"> • ISH PDU</w:t>
            </w:r>
            <w:r>
              <w:br/>
            </w:r>
            <w:r w:rsidRPr="00A602AA">
              <w:t xml:space="preserve"> • CLNP PDU containing CM, CPDLC or ADS-C in Transport Protocol (TP4) PDUs</w:t>
            </w:r>
            <w:r>
              <w:br/>
            </w:r>
            <w:r w:rsidRPr="00066A53">
              <w:t xml:space="preserve"> • CLNP PDU containing Inter-Domain Routing Protocol (IDRP) PDUs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The listed PDUs are the ones currently exchanged between ATN OSI Systems and Legacy Data Links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ASN-GW</w:t>
            </w:r>
          </w:p>
          <w:p w:rsidR="00D373FC" w:rsidRDefault="00D373FC" w:rsidP="004F090E">
            <w:pPr>
              <w:jc w:val="left"/>
              <w:rPr>
                <w:rFonts w:cs="Calibri"/>
                <w:color w:val="808080"/>
                <w:sz w:val="16"/>
              </w:rPr>
            </w:pPr>
            <w:r>
              <w:rPr>
                <w:rFonts w:cs="Calibri"/>
                <w:color w:val="808080"/>
                <w:sz w:val="16"/>
              </w:rPr>
              <w:t>AeroMACS Base Station</w:t>
            </w:r>
          </w:p>
          <w:p w:rsidR="00D373FC" w:rsidRDefault="00D373FC" w:rsidP="004F090E">
            <w:pPr>
              <w:jc w:val="left"/>
            </w:pPr>
            <w:r>
              <w:rPr>
                <w:rFonts w:cs="Calibri"/>
                <w:color w:val="808080"/>
                <w:sz w:val="16"/>
              </w:rPr>
              <w:t>AeroMACS Airborne Router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D373FC" w:rsidRDefault="00D373FC" w:rsidP="00D373FC">
      <w:pPr>
        <w:pStyle w:val="BodyText"/>
      </w:pPr>
      <w:r w:rsidDel="00D373FC">
        <w:t xml:space="preserve"> </w:t>
      </w:r>
    </w:p>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REQ-14.02-06-TS-IRS-0005</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AGR/AeroMACS Traffic Interface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AGR/AeroMACS Traffic Interface shall leave unchanged the ATN/OSI PDUs content and only a standard 8-byte UDP header shall be added.</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lastRenderedPageBreak/>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UDP protocol is chosen in order to minimize overhead on the AGR/AeroMACS Traffic Interface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Base Station</w:t>
            </w:r>
          </w:p>
          <w:p w:rsidR="00D373FC" w:rsidRDefault="00D373FC" w:rsidP="004F090E">
            <w:pPr>
              <w:jc w:val="left"/>
              <w:rPr>
                <w:rFonts w:cs="Calibri"/>
                <w:color w:val="808080"/>
                <w:sz w:val="16"/>
              </w:rPr>
            </w:pPr>
            <w:r>
              <w:rPr>
                <w:rFonts w:cs="Calibri"/>
                <w:color w:val="808080"/>
                <w:sz w:val="16"/>
              </w:rPr>
              <w:t>AeroMACS ASN-GW</w:t>
            </w:r>
          </w:p>
          <w:p w:rsidR="00D373FC" w:rsidRDefault="00D373FC" w:rsidP="004F090E">
            <w:pPr>
              <w:jc w:val="left"/>
            </w:pPr>
            <w:r>
              <w:rPr>
                <w:rFonts w:cs="Calibri"/>
                <w:color w:val="808080"/>
                <w:sz w:val="16"/>
              </w:rPr>
              <w:t>AeroMACS Airborne Router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REQ-14.02-06-TS-IRS-0006</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AAR/AeroMACS Interface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The AAR/AeroMACS Interface shall be used to exchange the following ATN/OSI PDUs both in uplink and downlink, on an AeroMACS sub-network.</w:t>
            </w:r>
            <w:r>
              <w:br/>
            </w:r>
            <w:r>
              <w:rPr>
                <w:rFonts w:cs="Calibri"/>
                <w:color w:val="000000"/>
              </w:rPr>
              <w:t xml:space="preserve"> </w:t>
            </w:r>
            <w:r w:rsidRPr="00066A53">
              <w:t>• ISH PDU</w:t>
            </w:r>
            <w:r>
              <w:br/>
            </w:r>
            <w:r w:rsidRPr="00A602AA">
              <w:t xml:space="preserve"> • CLNP PDU containing CM, CPDLC or ADS-C in Transport Protocol (TP4) PDUs</w:t>
            </w:r>
            <w:r>
              <w:br/>
            </w:r>
            <w:r w:rsidRPr="00066A53">
              <w:t xml:space="preserve"> • CLNP PDU containing Inter-Domain Routing Protocol (IDRP) PDUs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The listed PDUs are the ones currently exchanged between ATN OSI Systems and Legacy Data Link Systems</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lastRenderedPageBreak/>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Airborne Router (PJ14.02.06)</w:t>
            </w:r>
          </w:p>
          <w:p w:rsidR="00D373FC" w:rsidRDefault="00D373FC" w:rsidP="004F090E">
            <w:pPr>
              <w:jc w:val="left"/>
            </w:pPr>
            <w:r>
              <w:rPr>
                <w:rFonts w:cs="Calibri"/>
                <w:color w:val="808080"/>
                <w:sz w:val="16"/>
              </w:rPr>
              <w:t>Sensors and Antennas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D373FC" w:rsidRDefault="00D373FC" w:rsidP="00220EE8">
      <w:pPr>
        <w:pStyle w:val="BodyText"/>
      </w:pPr>
    </w:p>
    <w:p w:rsidR="00D373FC" w:rsidRDefault="00D373FC" w:rsidP="00D373FC">
      <w:pPr>
        <w:pStyle w:val="BodyText"/>
      </w:pPr>
      <w:r w:rsidDel="00D373FC">
        <w:t xml:space="preserve"> </w:t>
      </w: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REQ-14.02-06-TS-IRS-0007</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AAR/AeroMACS Traffic Interface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AAR/AeroMACS Traffic Interface shall leave unchanged the ATN/OSI PDUs content and only a standard 8-byte UDP header shall be added.</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AAR/AeroMACS Traffic Interface shall introduce minimum overhead</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Airborne Router (PJ14.02.06)</w:t>
            </w:r>
          </w:p>
          <w:p w:rsidR="00D373FC" w:rsidRDefault="00D373FC" w:rsidP="004F090E">
            <w:pPr>
              <w:jc w:val="left"/>
            </w:pPr>
            <w:r>
              <w:rPr>
                <w:rFonts w:cs="Calibri"/>
                <w:color w:val="808080"/>
                <w:sz w:val="16"/>
              </w:rPr>
              <w:t>Sensors and Antennas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220EE8" w:rsidRDefault="00D373FC" w:rsidP="00220EE8">
      <w:pPr>
        <w:pStyle w:val="BodyText"/>
      </w:pPr>
      <w:r>
        <w:t xml:space="preserve"> </w:t>
      </w:r>
    </w:p>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REQ-14.02-06-TS-IRS-0008</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AAR/AeroMACS Control Interface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lastRenderedPageBreak/>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The following primitives shall be exchanged through the AAR/AeroMACS Control Interface between Airborne Router and AeroMACS avionic:</w:t>
            </w:r>
            <w:r>
              <w:br/>
            </w:r>
            <w:r>
              <w:rPr>
                <w:rFonts w:cs="Calibri"/>
                <w:color w:val="000000"/>
              </w:rPr>
              <w:t xml:space="preserve"> </w:t>
            </w:r>
            <w:r w:rsidRPr="00A602AA">
              <w:t>• JOIN: it is received by the ATN Airborne Router. It is used to advise that the CPE has registered to the AeroMACS mobile sub-network.</w:t>
            </w:r>
            <w:r>
              <w:br/>
            </w:r>
            <w:r w:rsidRPr="00066A53">
              <w:t xml:space="preserve"> • LEAVE: it is received by the ATN Airborne Router. It is used to advise that the CPE has de-registered from the AeroMACS mobile sub-network.</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The AAR needs to be informed about the AeroMACS Link establishment/closure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rPr>
                <w:rFonts w:cs="Calibri"/>
              </w:rPr>
            </w:pPr>
            <w:r>
              <w:rPr>
                <w:rFonts w:cs="Calibri"/>
                <w:color w:val="808080"/>
                <w:sz w:val="16"/>
              </w:rPr>
              <w:t>AeroMACS Airborne Router (PJ14.02.06)</w:t>
            </w:r>
          </w:p>
          <w:p w:rsidR="00D373FC" w:rsidRDefault="00D373FC" w:rsidP="004F090E">
            <w:pPr>
              <w:jc w:val="left"/>
            </w:pPr>
            <w:r>
              <w:rPr>
                <w:rFonts w:cs="Calibri"/>
                <w:color w:val="808080"/>
                <w:sz w:val="16"/>
              </w:rPr>
              <w:t>Sensors and Antennas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D373FC" w:rsidRDefault="00D373FC" w:rsidP="00D373FC">
      <w:pPr>
        <w:pStyle w:val="BodyText"/>
      </w:pPr>
      <w:r w:rsidDel="00D373FC">
        <w:t xml:space="preserve"> </w:t>
      </w: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REQ-14.02-06-TS-IRS-0009</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Logon Procedure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When the JOIN message is received, the airborne router shall start sending the ISH packets to the SNPA specified in the JOIN message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Airborne Router shall initiate the connection establishment with the AGR</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lastRenderedPageBreak/>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AeroMACS Airborne Router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62062A" w:rsidRDefault="0062062A" w:rsidP="0062062A">
      <w:pPr>
        <w:autoSpaceDE w:val="0"/>
        <w:autoSpaceDN w:val="0"/>
        <w:adjustRightInd w:val="0"/>
        <w:spacing w:after="0"/>
        <w:jc w:val="left"/>
        <w:rPr>
          <w:rFonts w:ascii="Times New Roman" w:hAnsi="Times New Roman"/>
          <w:color w:val="000000"/>
          <w:sz w:val="20"/>
          <w:szCs w:val="20"/>
          <w:lang w:val="en-US"/>
        </w:rPr>
      </w:pPr>
    </w:p>
    <w:p w:rsidR="00D373FC" w:rsidRDefault="00D373FC" w:rsidP="00D373FC">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REQ-14.02-06-TS-IRS-0010</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Logoff Procedure</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rsidRPr="001E2EE5">
              <w:t>The Airborne Router shall remove the adjacency with the AGR when the LEAVE message is received</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&lt;validated&gt;</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 xml:space="preserve">Mandatory LEAVE Message sent by CPE needs to be handled by the AAR </w:t>
            </w:r>
          </w:p>
        </w:tc>
      </w:tr>
      <w:tr w:rsidR="00D373FC"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pStyle w:val="BodyText"/>
              <w:jc w:val="left"/>
            </w:pPr>
            <w:r>
              <w:t>&lt;Functional&gt;</w:t>
            </w:r>
          </w:p>
        </w:tc>
      </w:tr>
    </w:tbl>
    <w:p w:rsidR="00D373FC" w:rsidRDefault="00D373FC" w:rsidP="00D373FC">
      <w:pPr>
        <w:pStyle w:val="BodyText"/>
      </w:pPr>
    </w:p>
    <w:p w:rsidR="00D373FC" w:rsidRDefault="00D373FC" w:rsidP="00D373FC">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Identifier</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AeroMACS Airborne Router (PJ14.02.06)</w:t>
            </w:r>
          </w:p>
        </w:tc>
      </w:tr>
      <w:tr w:rsidR="00D373FC"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373FC" w:rsidRDefault="00D373FC" w:rsidP="004F090E">
            <w:pPr>
              <w:jc w:val="left"/>
            </w:pPr>
            <w:r>
              <w:rPr>
                <w:rFonts w:cs="Calibri"/>
                <w:color w:val="808080"/>
                <w:sz w:val="16"/>
              </w:rPr>
              <w:t>CTE-C02d_New Airport Datalink technology (AEROMACS)</w:t>
            </w:r>
          </w:p>
        </w:tc>
      </w:tr>
    </w:tbl>
    <w:p w:rsidR="00D373FC" w:rsidRDefault="00D373FC" w:rsidP="00D373FC">
      <w:pPr>
        <w:pStyle w:val="BodyText"/>
      </w:pP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REQ-14.02-06-TS-IRS-0024</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Multilink ATN/OSI in Airborne Routers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The ATN/OSI Airborne Router shall be able to manage Link preferences according to predefined policies.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lastRenderedPageBreak/>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rPr>
                <w:rFonts w:cs="Calibri"/>
              </w:rPr>
            </w:pPr>
            <w:r>
              <w:t>In case of multiple Data Links available (e.g. VDL2 and AeroMACS) the Airborne Router needs to be able to select the Data Link according to predefined policies.</w:t>
            </w:r>
          </w:p>
          <w:p w:rsidR="00D269E0" w:rsidRDefault="00D269E0" w:rsidP="004F090E">
            <w:pPr>
              <w:pStyle w:val="BodyText"/>
              <w:jc w:val="left"/>
            </w:pPr>
            <w:r>
              <w:t>For example it can associate different ATSC Classes (defined in [22], Table 1-1) to different available Data Links.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AeroMACS Airborne Router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REQ-14.02-06-TS-IRS-0025</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Multilink ATN/OSI in Ground-Ground Routers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The ATN/OSI Ground-Ground Router shall be able to manage Link preferences according to predefined policies.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rPr>
                <w:rFonts w:cs="Calibri"/>
              </w:rPr>
            </w:pPr>
            <w:r>
              <w:t>In case of multiple Data Links available (e.g. VDL2 and AeroMACS) the Ground-Ground Router needs to be able to select the Data Link according to predefined policies.</w:t>
            </w:r>
          </w:p>
          <w:p w:rsidR="00D269E0" w:rsidRDefault="00D269E0" w:rsidP="004F090E">
            <w:pPr>
              <w:pStyle w:val="BodyText"/>
              <w:jc w:val="left"/>
            </w:pPr>
            <w:r>
              <w:t>For example it can associate different ATSC Classes (defined in [22], Table 1-1) to different available Data Links.</w:t>
            </w:r>
          </w:p>
          <w:p w:rsidR="00D269E0" w:rsidRDefault="00D269E0" w:rsidP="004F090E">
            <w:pPr>
              <w:pStyle w:val="BodyText"/>
              <w:jc w:val="left"/>
            </w:pP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lastRenderedPageBreak/>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REQ-14.02-06-TS-IRS-0026</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Multilink ATN/OSI - Link selection policy in Airborne Routers and Ground Ground Routers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In case of VDL2 and AeroMACS simultaneous availability, AeroMACS Subnetwork should be preferred.</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D833EE">
            <w:pPr>
              <w:pStyle w:val="BodyText"/>
              <w:jc w:val="left"/>
            </w:pPr>
            <w:r>
              <w:t>&lt;</w:t>
            </w:r>
            <w:r w:rsidR="00D833EE">
              <w:t>validated</w:t>
            </w:r>
            <w:r>
              <w:t>&gt;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Theoretically, at ground AeroMACS should always be preferred. However, reasons may exist (logistic, or economical, etc.) for which in specific cases this is not the best solution for the Users. For this reason the requirement is kept in the form of "should" statement.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AeroMACS Airborne Router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r w:rsidDel="00D269E0">
        <w:t xml:space="preserve"> </w:t>
      </w: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REQ-14.02-06-TS-IRS-0012</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Logon Procedure</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sidRPr="00D833EE">
              <w:t>When the first ISH message is received on the traffic interface, the AGR shall initiate the IDRP protocol</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Need to establish a IDRP connection between AGR and AAR</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lastRenderedPageBreak/>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AeroMACS Airborne Router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220EE8" w:rsidRDefault="00D269E0" w:rsidP="00220EE8">
      <w:pPr>
        <w:pStyle w:val="BodyText"/>
      </w:pPr>
      <w:r>
        <w:t xml:space="preserve"> </w:t>
      </w: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REQ-14.02-06-TS-IRS-0013</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Data Transfer</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sidRPr="00D833EE">
              <w:t>When the IDRP connection is established with an airborne router, the AGR shall route CLNP PDU on both uplink and downlink directions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 xml:space="preserve">AGR implements the needed IP-SNDCF function </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AeroMACS Airborne Router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661856" w:rsidRPr="00200D8D" w:rsidRDefault="00D269E0" w:rsidP="0062062A">
      <w:r>
        <w:t xml:space="preserve"> </w:t>
      </w: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lastRenderedPageBreak/>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REQ-14.02-06-TS-IRS-0014</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Logoff Procedure</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sidRPr="00D833EE">
              <w:t>If the Control Interface is supported, the AGR should remove the adjacency with the airborne router when the LOGOFF_IND message is received</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If the Control Interface is supported, the AGR adjacency with the Airborne Router should be removed when the AeroMACS Link is closed</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AeroMACS Airborne Router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F76AC7" w:rsidRDefault="00D42512" w:rsidP="00320BE6">
      <w:pPr>
        <w:pStyle w:val="Titolo3"/>
      </w:pPr>
      <w:r>
        <w:t>ATN/IPS Requirements</w:t>
      </w: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REQ-14.02-06-TS-IRS-0016</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AeroMACS Support to ATN/IPS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AEROMACS devices (MSs, BSs, ASN-GWs, AAA Servers) shall provide mechanisms to transport Aeronautical Telecommunication Network / Internet Protocol Suite (ATN/IPS) based messaging</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 is self-explaining</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lastRenderedPageBreak/>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rPr>
                <w:rFonts w:cs="Calibri"/>
              </w:rPr>
            </w:pPr>
            <w:r>
              <w:rPr>
                <w:rFonts w:cs="Calibri"/>
                <w:color w:val="808080"/>
                <w:sz w:val="16"/>
              </w:rPr>
              <w:t>AeroMACS ASN-GW</w:t>
            </w:r>
          </w:p>
          <w:p w:rsidR="00D269E0" w:rsidRDefault="00D269E0" w:rsidP="004F090E">
            <w:pPr>
              <w:jc w:val="left"/>
              <w:rPr>
                <w:rFonts w:cs="Calibri"/>
                <w:color w:val="808080"/>
                <w:sz w:val="16"/>
              </w:rPr>
            </w:pPr>
            <w:r>
              <w:rPr>
                <w:rFonts w:cs="Calibri"/>
                <w:color w:val="808080"/>
                <w:sz w:val="16"/>
              </w:rPr>
              <w:t>AeroMACS Base Station</w:t>
            </w:r>
          </w:p>
          <w:p w:rsidR="00D269E0" w:rsidRDefault="00D269E0" w:rsidP="004F090E">
            <w:pPr>
              <w:jc w:val="left"/>
            </w:pPr>
            <w:r>
              <w:rPr>
                <w:rFonts w:cs="Calibri"/>
                <w:color w:val="808080"/>
                <w:sz w:val="16"/>
              </w:rPr>
              <w:t>Sensors and Antennas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REQ-14.02-06-TS-IRS-0017</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AeroMACS Airborne Support to ATN/IPS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AEROMACS Airborne Radio Unit shall support interface towards Airborne Router of Aircraft ATN/IPS Infrastructure</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 is self-explaining</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rPr>
                <w:rFonts w:cs="Calibri"/>
              </w:rPr>
            </w:pPr>
            <w:r>
              <w:rPr>
                <w:rFonts w:cs="Calibri"/>
                <w:color w:val="808080"/>
                <w:sz w:val="16"/>
              </w:rPr>
              <w:t>AeroMACS Airborne Router (PJ14.02.06)</w:t>
            </w:r>
          </w:p>
          <w:p w:rsidR="00D269E0" w:rsidRDefault="00D269E0" w:rsidP="004F090E">
            <w:pPr>
              <w:jc w:val="left"/>
            </w:pPr>
            <w:r>
              <w:rPr>
                <w:rFonts w:cs="Calibri"/>
                <w:color w:val="808080"/>
                <w:sz w:val="16"/>
              </w:rPr>
              <w:t>Sensors and Antennas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REQ-14.02-06-TS-IRS-0018</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AeroMACS Airborne Support to ATN/IPS – IPv6</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lastRenderedPageBreak/>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AeroMACS MS shall support DHCP or Link Local mechanisms for IPv6 Address allocation</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 is self-explaining</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Sensors and Antennas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D269E0" w:rsidRDefault="00D269E0" w:rsidP="00D269E0">
      <w:pPr>
        <w:pStyle w:val="BodyText"/>
      </w:pPr>
      <w:r w:rsidDel="00D269E0">
        <w:t xml:space="preserve"> </w:t>
      </w: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REQ-14.02-06-TS-IRS-0019</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AeroMACS Ground Support to ATN/IPS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AEROMACS ground Infrastructure shall support interface towards ground ATN/IPS Infrastructure</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 is self-explaining</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rPr>
                <w:rFonts w:cs="Calibri"/>
              </w:rPr>
            </w:pPr>
            <w:r>
              <w:rPr>
                <w:rFonts w:cs="Calibri"/>
                <w:color w:val="808080"/>
                <w:sz w:val="16"/>
              </w:rPr>
              <w:t>AeroMACS ASN-GW</w:t>
            </w:r>
          </w:p>
          <w:p w:rsidR="00D269E0" w:rsidRDefault="00D269E0" w:rsidP="004F090E">
            <w:pPr>
              <w:jc w:val="left"/>
            </w:pPr>
            <w:r>
              <w:rPr>
                <w:rFonts w:cs="Calibri"/>
                <w:color w:val="808080"/>
                <w:sz w:val="16"/>
              </w:rPr>
              <w:t>AeroMACS Base Station</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D269E0" w:rsidRDefault="00D269E0" w:rsidP="008E6070">
      <w:pPr>
        <w:pStyle w:val="BodyText"/>
      </w:pP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REQ-14.02-06-TS-IRS-0020</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ATN and AeroMACS Support to IPv6</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In ATN/IPS environment, both ATN/IPS Devices (End Systems, AARs, AGRs, GGRs) and AeroMACS devices (BSs, MSs, ASN-GWs, AAA Servers)</w:t>
            </w:r>
            <w:r>
              <w:t xml:space="preserve"> </w:t>
            </w:r>
            <w:r>
              <w:rPr>
                <w:rFonts w:cs="Calibri"/>
              </w:rPr>
              <w:t>shall support IPv6 addressing and numbering plans, according to</w:t>
            </w:r>
            <w:r>
              <w:t xml:space="preserve"> </w:t>
            </w:r>
            <w:r>
              <w:rPr>
                <w:rFonts w:cs="Calibri"/>
              </w:rPr>
              <w:t>[21]</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 is self-explaining; ATN and AeroMACS devices need to maintain alignment with the reference standards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&lt;Interoperability&gt;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rPr>
                <w:rFonts w:cs="Calibri"/>
              </w:rPr>
            </w:pPr>
            <w:r>
              <w:rPr>
                <w:rFonts w:cs="Calibri"/>
                <w:color w:val="808080"/>
                <w:sz w:val="16"/>
              </w:rPr>
              <w:t>AeroMACS ASN-GW</w:t>
            </w:r>
          </w:p>
          <w:p w:rsidR="00D269E0" w:rsidRDefault="00D269E0" w:rsidP="004F090E">
            <w:pPr>
              <w:jc w:val="left"/>
              <w:rPr>
                <w:rFonts w:cs="Calibri"/>
                <w:color w:val="808080"/>
                <w:sz w:val="16"/>
              </w:rPr>
            </w:pPr>
            <w:r>
              <w:rPr>
                <w:rFonts w:cs="Calibri"/>
                <w:color w:val="808080"/>
                <w:sz w:val="16"/>
              </w:rPr>
              <w:t>AeroMACS Base Station</w:t>
            </w:r>
          </w:p>
          <w:p w:rsidR="00D269E0" w:rsidRDefault="00D269E0" w:rsidP="004F090E">
            <w:pPr>
              <w:jc w:val="left"/>
              <w:rPr>
                <w:rFonts w:cs="Calibri"/>
                <w:color w:val="808080"/>
                <w:sz w:val="16"/>
              </w:rPr>
            </w:pPr>
            <w:r>
              <w:rPr>
                <w:rFonts w:cs="Calibri"/>
                <w:color w:val="808080"/>
                <w:sz w:val="16"/>
              </w:rPr>
              <w:t>AeroMACS Airborne Router (PJ14.02.06)</w:t>
            </w:r>
          </w:p>
          <w:p w:rsidR="00D269E0" w:rsidRDefault="00D269E0" w:rsidP="004F090E">
            <w:pPr>
              <w:jc w:val="left"/>
            </w:pPr>
            <w:r>
              <w:rPr>
                <w:rFonts w:cs="Calibri"/>
                <w:color w:val="808080"/>
                <w:sz w:val="16"/>
              </w:rPr>
              <w:t>Sensors and Antennas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D269E0" w:rsidRDefault="00D269E0" w:rsidP="008E6070">
      <w:pPr>
        <w:pStyle w:val="BodyText"/>
      </w:pPr>
    </w:p>
    <w:p w:rsidR="005B31C4" w:rsidRDefault="008E6070" w:rsidP="005B31C4">
      <w:pPr>
        <w:pStyle w:val="BodyText"/>
      </w:pPr>
      <w:r>
        <w:t xml:space="preserve"> </w:t>
      </w: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REQ-14.02-06-TS-IRS-0021</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 xml:space="preserve">Airborne AeroMACS Link Status </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AeroMACS Airborne Radio Unit shall export Link Status  to Airborne Router, based on Link Quality evaluation</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lastRenderedPageBreak/>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Needed for Link and Multilink Management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rPr>
                <w:rFonts w:cs="Calibri"/>
              </w:rPr>
            </w:pPr>
            <w:r>
              <w:rPr>
                <w:rFonts w:cs="Calibri"/>
                <w:color w:val="808080"/>
                <w:sz w:val="16"/>
              </w:rPr>
              <w:t>AeroMACS Airborne Router (PJ14.02.06)</w:t>
            </w:r>
          </w:p>
          <w:p w:rsidR="00D269E0" w:rsidRDefault="00D269E0" w:rsidP="004F090E">
            <w:pPr>
              <w:jc w:val="left"/>
            </w:pPr>
            <w:r>
              <w:rPr>
                <w:rFonts w:cs="Calibri"/>
                <w:color w:val="808080"/>
                <w:sz w:val="16"/>
              </w:rPr>
              <w:t>Sensors and Antennas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D269E0" w:rsidRDefault="00D269E0" w:rsidP="00D269E0">
      <w:pPr>
        <w:pStyle w:val="BodyText"/>
      </w:pPr>
      <w:r>
        <w:t>[REQ]</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REQ-14.02-06-TS-IRS-0023</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 xml:space="preserve">Airborne AeroMACS Link Quality evaluation </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Requirement</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rPr>
                <w:rFonts w:cs="Calibri"/>
              </w:rPr>
              <w:t>AeroMACS Airborne Radio Unit shall perform Link Quality evaluation based on CINR measurements</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Status</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&lt;validated&gt;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Rationale</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Needed for both Link and Multilink Management</w:t>
            </w:r>
          </w:p>
        </w:tc>
      </w:tr>
      <w:tr w:rsidR="00D269E0" w:rsidTr="004F090E">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pStyle w:val="BodyText"/>
              <w:jc w:val="left"/>
            </w:pPr>
            <w:r>
              <w:t>&lt;Functional&gt;</w:t>
            </w:r>
          </w:p>
        </w:tc>
      </w:tr>
    </w:tbl>
    <w:p w:rsidR="00D269E0" w:rsidRDefault="00D269E0" w:rsidP="00D269E0">
      <w:pPr>
        <w:pStyle w:val="BodyText"/>
      </w:pPr>
    </w:p>
    <w:p w:rsidR="00D269E0" w:rsidRDefault="00D269E0" w:rsidP="00D269E0">
      <w:pPr>
        <w:pStyle w:val="BodyText"/>
      </w:pPr>
      <w:r>
        <w:t>[REQ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0"/>
        <w:gridCol w:w="2000"/>
        <w:gridCol w:w="3200"/>
      </w:tblGrid>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Relationship</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Linked Element Type</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Identifier</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&lt;SESAR Solution&gt;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&lt;Functional block&gt;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Sensors and Antennas (PJ.14-02-06)</w:t>
            </w:r>
          </w:p>
        </w:tc>
      </w:tr>
      <w:tr w:rsidR="00D269E0" w:rsidTr="004F090E">
        <w:tc>
          <w:tcPr>
            <w:tcW w:w="28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&lt;ALLOCATED_TO&gt;</w:t>
            </w:r>
          </w:p>
        </w:tc>
        <w:tc>
          <w:tcPr>
            <w:tcW w:w="20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&lt;Enabler&gt;</w:t>
            </w:r>
          </w:p>
        </w:tc>
        <w:tc>
          <w:tcPr>
            <w:tcW w:w="3200" w:type="dxa"/>
            <w:tcBorders>
              <w:top w:val="single" w:sz="8" w:space="0" w:color="000000"/>
              <w:left w:val="single" w:sz="8" w:space="0" w:color="000000"/>
              <w:bottom w:val="single" w:sz="8" w:space="0" w:color="000000"/>
              <w:right w:val="single" w:sz="8" w:space="0" w:color="000000"/>
            </w:tcBorders>
            <w:vAlign w:val="center"/>
          </w:tcPr>
          <w:p w:rsidR="00D269E0" w:rsidRDefault="00D269E0" w:rsidP="004F090E">
            <w:pPr>
              <w:jc w:val="left"/>
            </w:pPr>
            <w:r>
              <w:rPr>
                <w:rFonts w:cs="Calibri"/>
                <w:color w:val="808080"/>
                <w:sz w:val="16"/>
              </w:rPr>
              <w:t>CTE-C02d_New Airport Datalink technology (AEROMACS)</w:t>
            </w:r>
          </w:p>
        </w:tc>
      </w:tr>
    </w:tbl>
    <w:p w:rsidR="00D269E0" w:rsidRDefault="00D269E0" w:rsidP="00D269E0">
      <w:pPr>
        <w:pStyle w:val="BodyText"/>
      </w:pPr>
    </w:p>
    <w:p w:rsidR="004C367B" w:rsidRDefault="004C367B" w:rsidP="00A749B6">
      <w:pPr>
        <w:pStyle w:val="Titolo1"/>
        <w:numPr>
          <w:ilvl w:val="0"/>
          <w:numId w:val="5"/>
        </w:numPr>
      </w:pPr>
      <w:bookmarkStart w:id="106" w:name="_Toc459898390"/>
      <w:bookmarkStart w:id="107" w:name="_Toc462945514"/>
      <w:bookmarkStart w:id="108" w:name="_Toc24130937"/>
      <w:r>
        <w:lastRenderedPageBreak/>
        <w:t>Implementation Options</w:t>
      </w:r>
      <w:bookmarkEnd w:id="106"/>
      <w:bookmarkEnd w:id="107"/>
      <w:bookmarkEnd w:id="108"/>
    </w:p>
    <w:p w:rsidR="00165B28" w:rsidRDefault="00165B28" w:rsidP="00165B28">
      <w:pPr>
        <w:pStyle w:val="Corpotesto"/>
      </w:pPr>
      <w:r>
        <w:t>The Implementation Options for AeroMACS, described in this Chapter, are the following:</w:t>
      </w:r>
    </w:p>
    <w:p w:rsidR="00165B28" w:rsidRDefault="00165B28" w:rsidP="00165B28">
      <w:pPr>
        <w:pStyle w:val="Corpotesto"/>
        <w:numPr>
          <w:ilvl w:val="0"/>
          <w:numId w:val="15"/>
        </w:numPr>
      </w:pPr>
      <w:r>
        <w:t>AeroMACS System integrated with ATN/OSI Network</w:t>
      </w:r>
    </w:p>
    <w:p w:rsidR="00165B28" w:rsidRDefault="00165B28" w:rsidP="00165B28">
      <w:pPr>
        <w:pStyle w:val="Corpotesto"/>
        <w:numPr>
          <w:ilvl w:val="0"/>
          <w:numId w:val="15"/>
        </w:numPr>
      </w:pPr>
      <w:r>
        <w:t>AeroMACS System integrated in a Multilink Environment with ATN/OSI Network</w:t>
      </w:r>
    </w:p>
    <w:p w:rsidR="00165B28" w:rsidRDefault="00165B28" w:rsidP="00165B28">
      <w:pPr>
        <w:pStyle w:val="Corpotesto"/>
        <w:numPr>
          <w:ilvl w:val="0"/>
          <w:numId w:val="15"/>
        </w:numPr>
      </w:pPr>
      <w:r>
        <w:t>AeroMACS System integrated with ATN/IPS Network, in standalone configuration</w:t>
      </w:r>
    </w:p>
    <w:p w:rsidR="00165B28" w:rsidRDefault="00165B28" w:rsidP="00165B28">
      <w:pPr>
        <w:pStyle w:val="Corpotesto"/>
        <w:ind w:left="720"/>
      </w:pPr>
      <w:r w:rsidRPr="00F26918">
        <w:t>AeroMACS is identified as one of the sub-networks of FCI, which is the subject of SESAR2020 solution 14.02.04. As a sub-network of FCI, AeroMACS would be required to conform to the FCI architecture and interface standards (such as ATN IPS). On the other hand, if AeroMACS is deployed standalone, i.e. not in an FCI environment, then some of the details may be different. This thus represents an option to be identified when it comes to deployment.</w:t>
      </w:r>
    </w:p>
    <w:p w:rsidR="00443773" w:rsidRDefault="00165B28" w:rsidP="00443773">
      <w:pPr>
        <w:pStyle w:val="Corpotesto"/>
        <w:numPr>
          <w:ilvl w:val="0"/>
          <w:numId w:val="15"/>
        </w:numPr>
      </w:pPr>
      <w:r>
        <w:t xml:space="preserve">AeroMACS System integrated in a Multilink </w:t>
      </w:r>
      <w:r w:rsidRPr="00505328">
        <w:t xml:space="preserve">Environment with </w:t>
      </w:r>
      <w:r>
        <w:t>ATN/IPS Network</w:t>
      </w:r>
      <w:r w:rsidR="0091226E">
        <w:t>. This implementation option is described and technically validated in PJ14.02.04.</w:t>
      </w:r>
    </w:p>
    <w:p w:rsidR="00443773" w:rsidRDefault="00443773" w:rsidP="00443773">
      <w:pPr>
        <w:pStyle w:val="Corpotesto"/>
        <w:numPr>
          <w:ilvl w:val="0"/>
          <w:numId w:val="15"/>
        </w:numPr>
      </w:pPr>
      <w:r>
        <w:t>AeroMACS System integrated with Digital Voice.</w:t>
      </w:r>
    </w:p>
    <w:p w:rsidR="006C71CC" w:rsidRDefault="00443773" w:rsidP="00165B28">
      <w:pPr>
        <w:pStyle w:val="Corpotesto"/>
      </w:pPr>
      <w:r w:rsidDel="00443773">
        <w:t xml:space="preserve"> </w:t>
      </w:r>
    </w:p>
    <w:p w:rsidR="006C71CC" w:rsidRDefault="006C71CC" w:rsidP="00443773">
      <w:pPr>
        <w:pStyle w:val="Titolo2"/>
        <w:numPr>
          <w:ilvl w:val="1"/>
          <w:numId w:val="5"/>
        </w:numPr>
      </w:pPr>
      <w:bookmarkStart w:id="109" w:name="_Ref2675853"/>
      <w:bookmarkStart w:id="110" w:name="_Toc24130938"/>
      <w:r>
        <w:t>Implementation Option 1</w:t>
      </w:r>
      <w:r w:rsidRPr="006C71CC">
        <w:t>: Integration of AeroMACS and ATN/OSI Systems (Implementation Option 1)</w:t>
      </w:r>
      <w:bookmarkEnd w:id="109"/>
      <w:bookmarkEnd w:id="110"/>
    </w:p>
    <w:p w:rsidR="006C71CC" w:rsidRPr="00C543DB" w:rsidRDefault="006C71CC" w:rsidP="006C71CC">
      <w:r w:rsidRPr="00C543DB">
        <w:t>Having described separately the AeroMACS and ATN/OSI Systems in the previous Chapters, this Chapter describes the choices done to integrate them in a common Architecture.</w:t>
      </w:r>
    </w:p>
    <w:p w:rsidR="006C71CC" w:rsidRPr="00C543DB" w:rsidRDefault="006C71CC" w:rsidP="006C71CC">
      <w:pPr>
        <w:rPr>
          <w:lang w:val="en-IE"/>
        </w:rPr>
      </w:pPr>
      <w:r w:rsidRPr="00C543DB">
        <w:rPr>
          <w:lang w:val="en-IE"/>
        </w:rPr>
        <w:t xml:space="preserve">In terms of Network Layout, several scenarios are possible. </w:t>
      </w:r>
      <w:r w:rsidRPr="00C543DB">
        <w:rPr>
          <w:lang w:val="en-IE"/>
        </w:rPr>
        <w:fldChar w:fldCharType="begin"/>
      </w:r>
      <w:r w:rsidRPr="00C543DB">
        <w:rPr>
          <w:lang w:val="en-IE"/>
        </w:rPr>
        <w:instrText xml:space="preserve"> REF _Ref498336065 \h </w:instrText>
      </w:r>
      <w:r w:rsidRPr="00C543DB">
        <w:rPr>
          <w:lang w:val="en-IE"/>
        </w:rPr>
      </w:r>
      <w:r w:rsidRPr="00C543DB">
        <w:rPr>
          <w:lang w:val="en-IE"/>
        </w:rPr>
        <w:fldChar w:fldCharType="separate"/>
      </w:r>
      <w:r w:rsidR="000D63B5" w:rsidRPr="00F22864">
        <w:rPr>
          <w:bCs/>
          <w:sz w:val="20"/>
          <w:szCs w:val="20"/>
        </w:rPr>
        <w:t xml:space="preserve">Figure </w:t>
      </w:r>
      <w:r w:rsidR="000D63B5">
        <w:rPr>
          <w:bCs/>
          <w:noProof/>
          <w:sz w:val="20"/>
          <w:szCs w:val="20"/>
        </w:rPr>
        <w:t>12</w:t>
      </w:r>
      <w:r w:rsidRPr="00C543DB">
        <w:rPr>
          <w:lang w:val="en-IE"/>
        </w:rPr>
        <w:fldChar w:fldCharType="end"/>
      </w:r>
      <w:r w:rsidRPr="00C543DB">
        <w:rPr>
          <w:lang w:val="en-IE"/>
        </w:rPr>
        <w:t xml:space="preserve"> represents one of the most typical cases, assuming that:</w:t>
      </w:r>
    </w:p>
    <w:p w:rsidR="006C71CC" w:rsidRPr="00C543DB" w:rsidRDefault="006C71CC" w:rsidP="006C71CC">
      <w:pPr>
        <w:numPr>
          <w:ilvl w:val="0"/>
          <w:numId w:val="26"/>
        </w:numPr>
        <w:rPr>
          <w:lang w:val="en-IE"/>
        </w:rPr>
      </w:pPr>
      <w:r w:rsidRPr="00C543DB">
        <w:rPr>
          <w:lang w:val="en-IE"/>
        </w:rPr>
        <w:t>More than one Network Service Provider (NSP) is present with its Connectivity Service Network (CSN). In this specific scenario, only 2 Service Providers are hypothesized.</w:t>
      </w:r>
    </w:p>
    <w:p w:rsidR="006C71CC" w:rsidRPr="00C543DB" w:rsidRDefault="006C71CC" w:rsidP="006C71CC">
      <w:pPr>
        <w:numPr>
          <w:ilvl w:val="0"/>
          <w:numId w:val="26"/>
        </w:numPr>
      </w:pPr>
      <w:r w:rsidRPr="00C543DB">
        <w:rPr>
          <w:lang w:val="en-IE"/>
        </w:rPr>
        <w:t>CSN2 is connected to the AeroMACS Access Service Network through the CSN1.</w:t>
      </w:r>
      <w:r w:rsidRPr="00C543DB">
        <w:t xml:space="preserve"> Hence it is assumed that, if the airplane is a subscriber of the NSP 2 it is necessary to use roaming to permit to the CSN 1 to ask information about the airplane to the CSN 2.</w:t>
      </w:r>
    </w:p>
    <w:p w:rsidR="006C71CC" w:rsidRPr="00C543DB" w:rsidRDefault="006C71CC" w:rsidP="006C71CC">
      <w:pPr>
        <w:rPr>
          <w:lang w:val="en-IE"/>
        </w:rPr>
      </w:pPr>
    </w:p>
    <w:p w:rsidR="006C71CC" w:rsidRPr="00C543DB" w:rsidRDefault="006C71CC" w:rsidP="006C71CC">
      <w:pPr>
        <w:jc w:val="center"/>
        <w:rPr>
          <w:lang w:val="en-IE"/>
        </w:rPr>
      </w:pPr>
      <w:r w:rsidRPr="00C543DB">
        <w:object w:dxaOrig="16163" w:dyaOrig="9834">
          <v:shape id="_x0000_i1027" type="#_x0000_t75" style="width:453.6pt;height:274.8pt" o:ole="">
            <v:imagedata r:id="rId24" o:title=""/>
          </v:shape>
          <o:OLEObject Type="Embed" ProgID="Visio.Drawing.11" ShapeID="_x0000_i1027" DrawAspect="Content" ObjectID="_1634744100" r:id="rId25"/>
        </w:object>
      </w:r>
      <w:r w:rsidR="00E52CF0">
        <w:rPr>
          <w:noProof/>
          <w:lang w:val="it-IT" w:eastAsia="it-IT"/>
        </w:rPr>
        <mc:AlternateContent>
          <mc:Choice Requires="wps">
            <w:drawing>
              <wp:anchor distT="0" distB="0" distL="114300" distR="114300" simplePos="0" relativeHeight="251659264" behindDoc="0" locked="0" layoutInCell="1" allowOverlap="1" wp14:anchorId="4D2618CA" wp14:editId="4991E9A7">
                <wp:simplePos x="0" y="0"/>
                <wp:positionH relativeFrom="column">
                  <wp:posOffset>762000</wp:posOffset>
                </wp:positionH>
                <wp:positionV relativeFrom="paragraph">
                  <wp:posOffset>618490</wp:posOffset>
                </wp:positionV>
                <wp:extent cx="457200" cy="219075"/>
                <wp:effectExtent l="0" t="0" r="0" b="9525"/>
                <wp:wrapNone/>
                <wp:docPr id="8" name="Casella di tes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6200" w:rsidRPr="00BA6487" w:rsidRDefault="00C86200" w:rsidP="006C71CC">
                            <w:pPr>
                              <w:rPr>
                                <w:lang w:val="en-IE"/>
                              </w:rPr>
                            </w:pPr>
                            <w:r>
                              <w:rPr>
                                <w:lang w:val="en-IE"/>
                              </w:rPr>
                              <w:t>CPE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sella di testo 23" o:spid="_x0000_s1026" type="#_x0000_t202" style="position:absolute;left:0;text-align:left;margin-left:60pt;margin-top:48.7pt;width:36pt;height:1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7EAhgIAABcFAAAOAAAAZHJzL2Uyb0RvYy54bWysVMlu2zAQvRfoPxC8O1oqx5EQOYjtuiiQ&#10;LkDaD6BFyiJKcVSStpQG/fcOKdtxugBFUR0oLsM3y3vD65uhVWQvjJWgS5pcxJQIXQGXelvSz5/W&#10;kytKrGOaMwValPRBWHozf/niuu8KkUIDigtDEETbou9K2jjXFVFkq0a0zF5AJzQe1mBa5nBpthE3&#10;rEf0VkVpHF9GPRjeGaiEtbi7Gg/pPODXtajch7q2whFVUozNhdGEcePHaH7Niq1hXSOrQxjsH6Jo&#10;mdTo9AS1Yo6RnZG/QLWyMmChdhcVtBHUtaxEyAGzSeKfsrlvWCdCLlgc253KZP8fbPV+/9EQyUuK&#10;RGnWIkVLZoVSjHBJnLAOSPrKl6nvbIHW9x3au2EBA9IdUrbdHVRfLNGwbJjeiltjoG8E4xhm4m9G&#10;Z1dHHOtBNv074OiP7RwEoKE2ra8hVoUgOtL1cKJIDI5UuJlNZ0g7JRUepUkez6bBAyuOlztj3RsB&#10;LfGTkhpUQABn+zvrfDCsOJp4XxaU5GupVFiY7WapDNkzVMs6fAf0Z2ZKe2MN/tqIOO5gjOjDn/lo&#10;A/uPeZJm8SLNJ+vLq9kkW2fTST6LryZxki/yyzjLs9X6uw8wyYpGci70ndTiqMQk+zumDz0xaiho&#10;kfQlzafpdGToj0nG4ftdkq102JhKtqiMkxErPK+vNce0WeGYVOM8eh5+qDLW4PgPVQkq8MSPEnDD&#10;ZkAUL40N8AfUgwHkC6nF1wQnDZhvlPTYmSW1X3fMCErUW42aypMs860cFkEPlJjzk835CdMVQpXU&#10;UTJOl25s/11n5LZBT6OKNdyiDmsZNPIU1UG92H0hmcNL4dv7fB2snt6z+Q8AAAD//wMAUEsDBBQA&#10;BgAIAAAAIQDpOBVG3QAAAAoBAAAPAAAAZHJzL2Rvd25yZXYueG1sTI/BTsNADETvSPzDykhcEN20&#10;lIak2VSABOq1pR/gJG4SNeuNstsm/XvcE9w89mj8JttMtlMXGnzr2MB8FoEiLl3Vcm3g8PP1/AbK&#10;B+QKO8dk4EoeNvn9XYZp5Ube0WUfaiUh7FM00ITQp1r7siGLfuZ6Yrkd3WAxiBxqXQ04Srjt9CKK&#10;Vtpiy/KhwZ4+GypP+7M1cNyOT6/JWHyHQ7xbrj6wjQt3NebxYXpfgwo0hT8z3PAFHXJhKtyZK686&#10;0RIvVgNJvAR1MyQLWRQyvMwT0Hmm/1fIfwEAAP//AwBQSwECLQAUAAYACAAAACEAtoM4kv4AAADh&#10;AQAAEwAAAAAAAAAAAAAAAAAAAAAAW0NvbnRlbnRfVHlwZXNdLnhtbFBLAQItABQABgAIAAAAIQA4&#10;/SH/1gAAAJQBAAALAAAAAAAAAAAAAAAAAC8BAABfcmVscy8ucmVsc1BLAQItABQABgAIAAAAIQCX&#10;T7EAhgIAABcFAAAOAAAAAAAAAAAAAAAAAC4CAABkcnMvZTJvRG9jLnhtbFBLAQItABQABgAIAAAA&#10;IQDpOBVG3QAAAAoBAAAPAAAAAAAAAAAAAAAAAOAEAABkcnMvZG93bnJldi54bWxQSwUGAAAAAAQA&#10;BADzAAAA6gUAAAAA&#10;" stroked="f">
                <v:textbox>
                  <w:txbxContent>
                    <w:p w:rsidR="00C86200" w:rsidRPr="00BA6487" w:rsidRDefault="00C86200" w:rsidP="006C71CC">
                      <w:pPr>
                        <w:rPr>
                          <w:lang w:val="en-IE"/>
                        </w:rPr>
                      </w:pPr>
                      <w:r>
                        <w:rPr>
                          <w:lang w:val="en-IE"/>
                        </w:rPr>
                        <w:t>CPE</w:t>
                      </w:r>
                    </w:p>
                  </w:txbxContent>
                </v:textbox>
              </v:shape>
            </w:pict>
          </mc:Fallback>
        </mc:AlternateContent>
      </w:r>
    </w:p>
    <w:p w:rsidR="006C71CC" w:rsidRPr="00F22864" w:rsidRDefault="006C71CC" w:rsidP="006C71CC">
      <w:pPr>
        <w:jc w:val="center"/>
        <w:rPr>
          <w:bCs/>
          <w:sz w:val="20"/>
          <w:szCs w:val="20"/>
        </w:rPr>
      </w:pPr>
      <w:bookmarkStart w:id="111" w:name="_Ref498336065"/>
      <w:bookmarkStart w:id="112" w:name="_Toc478367961"/>
      <w:bookmarkStart w:id="113" w:name="_Toc497498923"/>
      <w:bookmarkStart w:id="114" w:name="_Toc526679775"/>
      <w:bookmarkStart w:id="115" w:name="_Toc24130972"/>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12</w:t>
      </w:r>
      <w:r>
        <w:rPr>
          <w:bCs/>
          <w:sz w:val="20"/>
          <w:szCs w:val="20"/>
        </w:rPr>
        <w:fldChar w:fldCharType="end"/>
      </w:r>
      <w:bookmarkEnd w:id="111"/>
      <w:r w:rsidRPr="00F22864">
        <w:rPr>
          <w:bCs/>
          <w:sz w:val="20"/>
          <w:szCs w:val="20"/>
        </w:rPr>
        <w:t>: AeroMACS Network Layout</w:t>
      </w:r>
      <w:bookmarkEnd w:id="112"/>
      <w:bookmarkEnd w:id="113"/>
      <w:bookmarkEnd w:id="114"/>
      <w:bookmarkEnd w:id="115"/>
    </w:p>
    <w:p w:rsidR="006C71CC" w:rsidRDefault="006C71CC" w:rsidP="006C71CC">
      <w:pPr>
        <w:widowControl w:val="0"/>
        <w:spacing w:after="120" w:line="240" w:lineRule="atLeast"/>
        <w:ind w:left="360"/>
        <w:jc w:val="left"/>
      </w:pPr>
      <w:r w:rsidRPr="00C543DB">
        <w:rPr>
          <w:lang w:val="en-IE"/>
        </w:rPr>
        <w:t xml:space="preserve">The CPE </w:t>
      </w:r>
      <w:r w:rsidRPr="00C543DB">
        <w:t>has two network interfaces: one towards the AeroMACS Access Service Network (external interface) and one towards the airborne router (internal interface).</w:t>
      </w:r>
    </w:p>
    <w:p w:rsidR="006C71CC" w:rsidRPr="00C543DB" w:rsidRDefault="006C71CC" w:rsidP="006C71CC">
      <w:pPr>
        <w:widowControl w:val="0"/>
        <w:spacing w:after="120" w:line="240" w:lineRule="atLeast"/>
        <w:ind w:left="360"/>
        <w:jc w:val="left"/>
        <w:rPr>
          <w:lang w:val="en-IE"/>
        </w:rPr>
      </w:pPr>
      <w:r>
        <w:t>The authentication procedure is briefly summarized here below.</w:t>
      </w:r>
    </w:p>
    <w:p w:rsidR="006C71CC" w:rsidRPr="004800F3" w:rsidRDefault="006C71CC" w:rsidP="006C71CC">
      <w:pPr>
        <w:widowControl w:val="0"/>
        <w:numPr>
          <w:ilvl w:val="0"/>
          <w:numId w:val="25"/>
        </w:numPr>
        <w:spacing w:after="120" w:line="240" w:lineRule="atLeast"/>
        <w:jc w:val="left"/>
        <w:rPr>
          <w:lang w:val="en-IE"/>
        </w:rPr>
      </w:pPr>
      <w:r w:rsidRPr="00C543DB">
        <w:rPr>
          <w:lang w:val="en-IE"/>
        </w:rPr>
        <w:t>The CPE registers and authenticates itself on AeroMACS network</w:t>
      </w:r>
      <w:r>
        <w:rPr>
          <w:lang w:val="en-IE"/>
        </w:rPr>
        <w:t xml:space="preserve">, getting its external </w:t>
      </w:r>
      <w:r w:rsidRPr="004800F3">
        <w:rPr>
          <w:lang w:val="en-IE"/>
        </w:rPr>
        <w:t>IP address</w:t>
      </w:r>
      <w:r>
        <w:rPr>
          <w:lang w:val="en-IE"/>
        </w:rPr>
        <w:t xml:space="preserve"> from the Ground DHCP Server.</w:t>
      </w:r>
    </w:p>
    <w:p w:rsidR="006C71CC" w:rsidRDefault="006C71CC" w:rsidP="006C71CC">
      <w:pPr>
        <w:pStyle w:val="BodyText"/>
      </w:pPr>
      <w:r w:rsidRPr="00C543DB">
        <w:rPr>
          <w:lang w:val="en-IE"/>
        </w:rPr>
        <w:t>When the procedure is completed, the A</w:t>
      </w:r>
      <w:r>
        <w:rPr>
          <w:lang w:val="en-IE"/>
        </w:rPr>
        <w:t>SN</w:t>
      </w:r>
      <w:r w:rsidRPr="00C543DB">
        <w:rPr>
          <w:lang w:val="en-IE"/>
        </w:rPr>
        <w:t>-GW creates an association in the routing table between CPE MAC address, CPE AeroMAC</w:t>
      </w:r>
      <w:r>
        <w:rPr>
          <w:lang w:val="en-IE"/>
        </w:rPr>
        <w:t>S</w:t>
      </w:r>
      <w:r w:rsidRPr="00C543DB">
        <w:rPr>
          <w:lang w:val="en-IE"/>
        </w:rPr>
        <w:t xml:space="preserve"> IP address and the BS ID</w:t>
      </w:r>
      <w:r>
        <w:rPr>
          <w:lang w:val="en-IE"/>
        </w:rPr>
        <w:t>.</w:t>
      </w:r>
    </w:p>
    <w:p w:rsidR="006C71CC" w:rsidRDefault="006C71CC" w:rsidP="006C71CC">
      <w:pPr>
        <w:pStyle w:val="Titolo3"/>
      </w:pPr>
      <w:bookmarkStart w:id="116" w:name="_Toc478367952"/>
      <w:r w:rsidRPr="006C71CC">
        <w:t>Configuration and IP Addressing</w:t>
      </w:r>
      <w:bookmarkEnd w:id="116"/>
    </w:p>
    <w:p w:rsidR="006C71CC" w:rsidRPr="00C543DB" w:rsidRDefault="006C71CC" w:rsidP="006C71CC">
      <w:pPr>
        <w:widowControl w:val="0"/>
        <w:spacing w:after="120" w:line="240" w:lineRule="atLeast"/>
        <w:ind w:left="360"/>
        <w:jc w:val="left"/>
        <w:rPr>
          <w:lang w:val="en-IE"/>
        </w:rPr>
      </w:pPr>
      <w:r>
        <w:rPr>
          <w:lang w:val="en-IE"/>
        </w:rPr>
        <w:t xml:space="preserve">A crucial aspect in integration of AeroMACS and ATN/OSI Networks is represented by the addressing of the various Network elements involved. In fact </w:t>
      </w:r>
      <w:r w:rsidRPr="00C543DB">
        <w:rPr>
          <w:lang w:val="en-IE"/>
        </w:rPr>
        <w:t xml:space="preserve">IP-SNDCF </w:t>
      </w:r>
      <w:r>
        <w:rPr>
          <w:lang w:val="en-IE"/>
        </w:rPr>
        <w:t xml:space="preserve">protocol will be used </w:t>
      </w:r>
      <w:r w:rsidRPr="00C543DB">
        <w:rPr>
          <w:lang w:val="en-IE"/>
        </w:rPr>
        <w:t>(</w:t>
      </w:r>
      <w:r>
        <w:rPr>
          <w:lang w:val="en-IE"/>
        </w:rPr>
        <w:t xml:space="preserve">see </w:t>
      </w:r>
      <w:r>
        <w:rPr>
          <w:lang w:val="en-IE"/>
        </w:rPr>
        <w:fldChar w:fldCharType="begin"/>
      </w:r>
      <w:r>
        <w:rPr>
          <w:lang w:val="en-IE"/>
        </w:rPr>
        <w:instrText xml:space="preserve"> REF _Ref501536886 \r \h </w:instrText>
      </w:r>
      <w:r>
        <w:rPr>
          <w:lang w:val="en-IE"/>
        </w:rPr>
      </w:r>
      <w:r>
        <w:rPr>
          <w:lang w:val="en-IE"/>
        </w:rPr>
        <w:fldChar w:fldCharType="separate"/>
      </w:r>
      <w:r w:rsidR="000D63B5">
        <w:rPr>
          <w:lang w:val="en-IE"/>
        </w:rPr>
        <w:t>[7]</w:t>
      </w:r>
      <w:r>
        <w:rPr>
          <w:lang w:val="en-IE"/>
        </w:rPr>
        <w:fldChar w:fldCharType="end"/>
      </w:r>
      <w:r w:rsidRPr="00C543DB">
        <w:rPr>
          <w:lang w:val="en-IE"/>
        </w:rPr>
        <w:t>)</w:t>
      </w:r>
      <w:r>
        <w:rPr>
          <w:lang w:val="en-IE"/>
        </w:rPr>
        <w:t xml:space="preserve">, and </w:t>
      </w:r>
      <w:r w:rsidRPr="00C543DB">
        <w:rPr>
          <w:lang w:val="en-IE"/>
        </w:rPr>
        <w:t>Aircraft and Air Ground Router (AGR) must exchange IP and ATN/OSI addressing information</w:t>
      </w:r>
      <w:r>
        <w:rPr>
          <w:lang w:val="en-IE"/>
        </w:rPr>
        <w:t>.</w:t>
      </w:r>
    </w:p>
    <w:p w:rsidR="006C71CC" w:rsidRPr="00B5262C" w:rsidRDefault="006C71CC" w:rsidP="006C71CC">
      <w:pPr>
        <w:widowControl w:val="0"/>
        <w:spacing w:after="120" w:line="240" w:lineRule="atLeast"/>
        <w:ind w:left="360"/>
        <w:jc w:val="left"/>
        <w:rPr>
          <w:lang w:val="en-IE"/>
        </w:rPr>
      </w:pPr>
      <w:r>
        <w:rPr>
          <w:lang w:val="en-IE"/>
        </w:rPr>
        <w:t>This paragraph describes a list of information and assumptions done concerning Addressing.</w:t>
      </w:r>
    </w:p>
    <w:p w:rsidR="006C71CC" w:rsidRPr="00C543DB" w:rsidRDefault="006C71CC" w:rsidP="006C71CC">
      <w:pPr>
        <w:widowControl w:val="0"/>
        <w:numPr>
          <w:ilvl w:val="0"/>
          <w:numId w:val="25"/>
        </w:numPr>
        <w:spacing w:after="120" w:line="240" w:lineRule="atLeast"/>
        <w:jc w:val="left"/>
        <w:rPr>
          <w:lang w:val="en-IE"/>
        </w:rPr>
      </w:pPr>
      <w:r>
        <w:t xml:space="preserve">AeroMACS supports both </w:t>
      </w:r>
      <w:r>
        <w:rPr>
          <w:lang w:val="en-IE"/>
        </w:rPr>
        <w:t>IPv4 or IPv6; IPv4 is assumed to be used in Exercises.</w:t>
      </w:r>
    </w:p>
    <w:p w:rsidR="006C71CC" w:rsidRPr="00C543DB" w:rsidRDefault="006C71CC" w:rsidP="006C71CC">
      <w:pPr>
        <w:widowControl w:val="0"/>
        <w:numPr>
          <w:ilvl w:val="0"/>
          <w:numId w:val="25"/>
        </w:numPr>
        <w:spacing w:after="120" w:line="240" w:lineRule="atLeast"/>
        <w:jc w:val="left"/>
        <w:rPr>
          <w:lang w:val="en-IE"/>
        </w:rPr>
      </w:pPr>
      <w:r w:rsidRPr="00C543DB">
        <w:rPr>
          <w:lang w:val="en-IE"/>
        </w:rPr>
        <w:t xml:space="preserve">Multiple BS (Base Station) </w:t>
      </w:r>
      <w:r>
        <w:rPr>
          <w:lang w:val="en-IE"/>
        </w:rPr>
        <w:t>can be</w:t>
      </w:r>
      <w:r w:rsidRPr="00C543DB">
        <w:rPr>
          <w:lang w:val="en-IE"/>
        </w:rPr>
        <w:t xml:space="preserve"> connected to an </w:t>
      </w:r>
      <w:r w:rsidR="00C80675">
        <w:rPr>
          <w:lang w:val="en-IE"/>
        </w:rPr>
        <w:t>ASN</w:t>
      </w:r>
      <w:r w:rsidRPr="00C543DB">
        <w:rPr>
          <w:lang w:val="en-IE"/>
        </w:rPr>
        <w:t>-GW</w:t>
      </w:r>
    </w:p>
    <w:p w:rsidR="006C71CC" w:rsidRPr="00C543DB" w:rsidRDefault="006C71CC" w:rsidP="006C71CC">
      <w:pPr>
        <w:widowControl w:val="0"/>
        <w:numPr>
          <w:ilvl w:val="0"/>
          <w:numId w:val="25"/>
        </w:numPr>
        <w:spacing w:after="120" w:line="240" w:lineRule="atLeast"/>
        <w:jc w:val="left"/>
        <w:rPr>
          <w:lang w:val="en-IE"/>
        </w:rPr>
      </w:pPr>
      <w:r w:rsidRPr="00C543DB">
        <w:rPr>
          <w:lang w:val="en-IE"/>
        </w:rPr>
        <w:t>A</w:t>
      </w:r>
      <w:r>
        <w:rPr>
          <w:lang w:val="en-IE"/>
        </w:rPr>
        <w:t>SN</w:t>
      </w:r>
      <w:r w:rsidRPr="00C543DB">
        <w:rPr>
          <w:lang w:val="en-IE"/>
        </w:rPr>
        <w:t>-GW is connected to a single AGR</w:t>
      </w:r>
    </w:p>
    <w:p w:rsidR="006C71CC" w:rsidRPr="00C543DB" w:rsidRDefault="006C71CC" w:rsidP="006C71CC">
      <w:pPr>
        <w:widowControl w:val="0"/>
        <w:numPr>
          <w:ilvl w:val="0"/>
          <w:numId w:val="25"/>
        </w:numPr>
        <w:spacing w:after="120" w:line="240" w:lineRule="atLeast"/>
        <w:jc w:val="left"/>
        <w:rPr>
          <w:lang w:val="en-IE"/>
        </w:rPr>
      </w:pPr>
      <w:r w:rsidRPr="00C543DB">
        <w:rPr>
          <w:lang w:val="en-IE"/>
        </w:rPr>
        <w:t>Each AGR has</w:t>
      </w:r>
      <w:r>
        <w:rPr>
          <w:lang w:val="en-IE"/>
        </w:rPr>
        <w:t xml:space="preserve"> both</w:t>
      </w:r>
      <w:r w:rsidRPr="00C543DB">
        <w:rPr>
          <w:lang w:val="en-IE"/>
        </w:rPr>
        <w:t>:</w:t>
      </w:r>
    </w:p>
    <w:p w:rsidR="006C71CC" w:rsidRPr="00C543DB" w:rsidRDefault="006C71CC" w:rsidP="006C71CC">
      <w:pPr>
        <w:widowControl w:val="0"/>
        <w:numPr>
          <w:ilvl w:val="1"/>
          <w:numId w:val="25"/>
        </w:numPr>
        <w:spacing w:after="120" w:line="240" w:lineRule="atLeast"/>
        <w:jc w:val="left"/>
        <w:rPr>
          <w:lang w:val="en-IE"/>
        </w:rPr>
      </w:pPr>
      <w:r w:rsidRPr="00C543DB">
        <w:rPr>
          <w:lang w:val="en-IE"/>
        </w:rPr>
        <w:t>A fixed OSI Address</w:t>
      </w:r>
    </w:p>
    <w:p w:rsidR="006C71CC" w:rsidRPr="00C543DB" w:rsidRDefault="006C71CC" w:rsidP="006C71CC">
      <w:pPr>
        <w:widowControl w:val="0"/>
        <w:numPr>
          <w:ilvl w:val="1"/>
          <w:numId w:val="25"/>
        </w:numPr>
        <w:spacing w:after="120" w:line="240" w:lineRule="atLeast"/>
        <w:jc w:val="left"/>
        <w:rPr>
          <w:lang w:val="en-IE"/>
        </w:rPr>
      </w:pPr>
      <w:r w:rsidRPr="00C543DB">
        <w:rPr>
          <w:lang w:val="en-IE"/>
        </w:rPr>
        <w:lastRenderedPageBreak/>
        <w:t>A fixed IP address, preferably a private address (e.g. 192.168.001.x)</w:t>
      </w:r>
    </w:p>
    <w:p w:rsidR="006C71CC" w:rsidRPr="00C543DB" w:rsidRDefault="006C71CC" w:rsidP="006C71CC">
      <w:pPr>
        <w:widowControl w:val="0"/>
        <w:numPr>
          <w:ilvl w:val="0"/>
          <w:numId w:val="25"/>
        </w:numPr>
        <w:spacing w:after="120" w:line="240" w:lineRule="atLeast"/>
        <w:jc w:val="left"/>
        <w:rPr>
          <w:lang w:val="en-IE"/>
        </w:rPr>
      </w:pPr>
      <w:r w:rsidRPr="00C543DB">
        <w:rPr>
          <w:lang w:val="en-IE"/>
        </w:rPr>
        <w:t>Each Airborne Router has</w:t>
      </w:r>
      <w:r>
        <w:rPr>
          <w:lang w:val="en-IE"/>
        </w:rPr>
        <w:t xml:space="preserve"> both:</w:t>
      </w:r>
    </w:p>
    <w:p w:rsidR="006C71CC" w:rsidRPr="00212AF9" w:rsidRDefault="006C71CC" w:rsidP="00212AF9">
      <w:pPr>
        <w:widowControl w:val="0"/>
        <w:numPr>
          <w:ilvl w:val="1"/>
          <w:numId w:val="25"/>
        </w:numPr>
        <w:spacing w:after="120" w:line="240" w:lineRule="atLeast"/>
        <w:jc w:val="left"/>
        <w:rPr>
          <w:lang w:val="en-IE"/>
        </w:rPr>
      </w:pPr>
      <w:r w:rsidRPr="00C543DB">
        <w:rPr>
          <w:lang w:val="en-IE"/>
        </w:rPr>
        <w:t>A fixed OSI Address</w:t>
      </w:r>
      <w:r w:rsidRPr="00212AF9">
        <w:rPr>
          <w:lang w:val="en-IE"/>
        </w:rPr>
        <w:t>A dynamic IP address acquired by the DHCP server running on the CPE.</w:t>
      </w:r>
    </w:p>
    <w:p w:rsidR="006C71CC" w:rsidRPr="006C71CC" w:rsidRDefault="006C71CC" w:rsidP="006C71CC">
      <w:pPr>
        <w:pStyle w:val="Titolo3"/>
      </w:pPr>
      <w:r w:rsidRPr="006C71CC">
        <w:t>PDUs exchanged</w:t>
      </w:r>
    </w:p>
    <w:p w:rsidR="006C71CC" w:rsidRDefault="006C71CC" w:rsidP="006C71CC">
      <w:pPr>
        <w:widowControl w:val="0"/>
        <w:spacing w:after="120" w:line="240" w:lineRule="atLeast"/>
        <w:ind w:left="360"/>
        <w:jc w:val="left"/>
        <w:rPr>
          <w:lang w:val="en-IE"/>
        </w:rPr>
      </w:pPr>
      <w:r w:rsidRPr="00236F7C">
        <w:rPr>
          <w:lang w:val="en-IE"/>
        </w:rPr>
        <w:t>In o</w:t>
      </w:r>
      <w:r>
        <w:rPr>
          <w:lang w:val="en-IE"/>
        </w:rPr>
        <w:t>rder to define the protocols formats of PDUs  exchanged between the ATN-OSI AGR and Airborne Routers, some assumptions/decisions are needed. They are described in the present subchapter.</w:t>
      </w:r>
    </w:p>
    <w:p w:rsidR="006C71CC" w:rsidRPr="00236F7C" w:rsidRDefault="006C71CC" w:rsidP="006C71CC">
      <w:pPr>
        <w:widowControl w:val="0"/>
        <w:spacing w:after="120" w:line="240" w:lineRule="atLeast"/>
        <w:ind w:left="360"/>
        <w:jc w:val="left"/>
        <w:rPr>
          <w:lang w:val="en-IE"/>
        </w:rPr>
      </w:pPr>
    </w:p>
    <w:p w:rsidR="006C71CC" w:rsidRDefault="006C71CC" w:rsidP="006C71CC">
      <w:pPr>
        <w:numPr>
          <w:ilvl w:val="0"/>
          <w:numId w:val="25"/>
        </w:numPr>
        <w:rPr>
          <w:lang w:val="en-IE"/>
        </w:rPr>
      </w:pPr>
      <w:r w:rsidRPr="00D33669">
        <w:rPr>
          <w:lang w:val="en-IE"/>
        </w:rPr>
        <w:t xml:space="preserve">IDRP </w:t>
      </w:r>
      <w:r>
        <w:rPr>
          <w:lang w:val="en-IE"/>
        </w:rPr>
        <w:t>will</w:t>
      </w:r>
      <w:r w:rsidRPr="00D33669">
        <w:rPr>
          <w:lang w:val="en-IE"/>
        </w:rPr>
        <w:t xml:space="preserve"> be used over the air/ground link. </w:t>
      </w:r>
    </w:p>
    <w:p w:rsidR="006C71CC" w:rsidRPr="00DA7D2C" w:rsidRDefault="006C71CC" w:rsidP="006C71CC">
      <w:pPr>
        <w:ind w:left="720"/>
        <w:rPr>
          <w:lang w:val="en-IE"/>
        </w:rPr>
      </w:pPr>
      <w:r>
        <w:rPr>
          <w:lang w:val="en-IE"/>
        </w:rPr>
        <w:t xml:space="preserve">IDRP is a standardized and industry-used routing protocol included in ATN/OSI SARPs. Such a protocol is considered the best option for AeroMACS. </w:t>
      </w:r>
    </w:p>
    <w:p w:rsidR="006C71CC" w:rsidRPr="00C543DB" w:rsidRDefault="006C71CC" w:rsidP="006C71CC">
      <w:pPr>
        <w:widowControl w:val="0"/>
        <w:spacing w:after="120" w:line="240" w:lineRule="atLeast"/>
        <w:ind w:left="720"/>
        <w:jc w:val="left"/>
        <w:rPr>
          <w:lang w:val="en-IE"/>
        </w:rPr>
      </w:pPr>
      <w:r>
        <w:rPr>
          <w:lang w:val="en-IE"/>
        </w:rPr>
        <w:t xml:space="preserve"> Note: it is understood that IDRP may be considered for removal by VDL2 because of the impact on Capacity, however this is not an issue for AeroMACS as</w:t>
      </w:r>
      <w:r w:rsidRPr="00C543DB">
        <w:rPr>
          <w:lang w:val="en-IE"/>
        </w:rPr>
        <w:t xml:space="preserve"> the AeroMACS channel</w:t>
      </w:r>
      <w:r>
        <w:rPr>
          <w:lang w:val="en-IE"/>
        </w:rPr>
        <w:t>s provide significantly higher capacity than VDL2.</w:t>
      </w:r>
    </w:p>
    <w:p w:rsidR="006C71CC" w:rsidRPr="00D33669" w:rsidRDefault="006C71CC" w:rsidP="006C71CC">
      <w:pPr>
        <w:ind w:left="720"/>
        <w:rPr>
          <w:lang w:val="en-IE"/>
        </w:rPr>
      </w:pPr>
      <w:r w:rsidRPr="00D33669">
        <w:rPr>
          <w:lang w:val="en-IE"/>
        </w:rPr>
        <w:t xml:space="preserve">For these reasons, IDRP is assumed to be used over the air/ground link. </w:t>
      </w:r>
    </w:p>
    <w:p w:rsidR="006C71CC" w:rsidRPr="00C543DB" w:rsidRDefault="006C71CC" w:rsidP="006C71CC">
      <w:pPr>
        <w:widowControl w:val="0"/>
        <w:numPr>
          <w:ilvl w:val="0"/>
          <w:numId w:val="25"/>
        </w:numPr>
        <w:spacing w:after="120" w:line="240" w:lineRule="atLeast"/>
        <w:jc w:val="left"/>
        <w:rPr>
          <w:lang w:val="en-IE"/>
        </w:rPr>
      </w:pPr>
      <w:r w:rsidRPr="00236F7C">
        <w:rPr>
          <w:lang w:val="en-IE"/>
        </w:rPr>
        <w:t xml:space="preserve">ATN-OSI AGR and Airborne Routers </w:t>
      </w:r>
      <w:r>
        <w:rPr>
          <w:lang w:val="en-IE"/>
        </w:rPr>
        <w:t xml:space="preserve">will </w:t>
      </w:r>
      <w:r w:rsidRPr="00236F7C">
        <w:rPr>
          <w:lang w:val="en-IE"/>
        </w:rPr>
        <w:t xml:space="preserve">communicate by encapsulating OSI Protocol Data Units (PDUs) in UDP PDUs </w:t>
      </w:r>
      <w:r w:rsidRPr="00236F7C">
        <w:t>(OSI Protocol Data Units over UDP/IP)</w:t>
      </w:r>
      <w:r>
        <w:t xml:space="preserve">. </w:t>
      </w:r>
      <w:r w:rsidRPr="00C543DB">
        <w:rPr>
          <w:lang w:val="en-IE"/>
        </w:rPr>
        <w:t xml:space="preserve">The use of the UDP protocol </w:t>
      </w:r>
      <w:r>
        <w:rPr>
          <w:lang w:val="en-IE"/>
        </w:rPr>
        <w:t xml:space="preserve">over AeroMACS </w:t>
      </w:r>
      <w:r w:rsidRPr="00C543DB">
        <w:rPr>
          <w:lang w:val="en-IE"/>
        </w:rPr>
        <w:t xml:space="preserve">has </w:t>
      </w:r>
      <w:r>
        <w:rPr>
          <w:lang w:val="en-IE"/>
        </w:rPr>
        <w:t>the following</w:t>
      </w:r>
      <w:r w:rsidRPr="00C543DB">
        <w:rPr>
          <w:lang w:val="en-IE"/>
        </w:rPr>
        <w:t xml:space="preserve"> advantages:</w:t>
      </w:r>
    </w:p>
    <w:p w:rsidR="006C71CC" w:rsidRDefault="006C71CC" w:rsidP="006C71CC">
      <w:pPr>
        <w:widowControl w:val="0"/>
        <w:numPr>
          <w:ilvl w:val="0"/>
          <w:numId w:val="29"/>
        </w:numPr>
        <w:spacing w:after="120" w:line="240" w:lineRule="atLeast"/>
        <w:jc w:val="left"/>
        <w:rPr>
          <w:lang w:val="en-IE"/>
        </w:rPr>
      </w:pPr>
      <w:r w:rsidRPr="00C543DB">
        <w:rPr>
          <w:lang w:val="en-IE"/>
        </w:rPr>
        <w:t>The UDP port number can differentiate between multiple services on the same host, using the same L3 identification (IP address). Using IP only it wouldn't be possible to host multiple services on the same machine and easily differentiate between them.</w:t>
      </w:r>
    </w:p>
    <w:p w:rsidR="006C71CC" w:rsidRPr="00F32BB2" w:rsidRDefault="006C71CC" w:rsidP="006C71CC">
      <w:pPr>
        <w:widowControl w:val="0"/>
        <w:spacing w:after="120" w:line="240" w:lineRule="atLeast"/>
        <w:ind w:left="1080"/>
        <w:jc w:val="left"/>
        <w:rPr>
          <w:lang w:val="en-IE"/>
        </w:rPr>
      </w:pPr>
      <w:r w:rsidRPr="00F32BB2">
        <w:rPr>
          <w:lang w:val="en-IE"/>
        </w:rPr>
        <w:t>Service separation would be required to separate the traffic on control and data planes.</w:t>
      </w:r>
    </w:p>
    <w:p w:rsidR="006C71CC" w:rsidRPr="00C543DB" w:rsidRDefault="006C71CC" w:rsidP="006C71CC">
      <w:pPr>
        <w:widowControl w:val="0"/>
        <w:numPr>
          <w:ilvl w:val="0"/>
          <w:numId w:val="29"/>
        </w:numPr>
        <w:spacing w:after="120" w:line="240" w:lineRule="atLeast"/>
        <w:jc w:val="left"/>
        <w:rPr>
          <w:lang w:val="en-IE"/>
        </w:rPr>
      </w:pPr>
      <w:r w:rsidRPr="00C543DB">
        <w:rPr>
          <w:lang w:val="en-IE"/>
        </w:rPr>
        <w:t>Open an UDP socket does not require root privileges even though it is required if a port in range [1, 1023] is used</w:t>
      </w:r>
    </w:p>
    <w:p w:rsidR="006C71CC" w:rsidRPr="00C543DB" w:rsidRDefault="006C71CC" w:rsidP="006C71CC">
      <w:pPr>
        <w:widowControl w:val="0"/>
        <w:numPr>
          <w:ilvl w:val="0"/>
          <w:numId w:val="29"/>
        </w:numPr>
        <w:spacing w:after="120" w:line="240" w:lineRule="atLeast"/>
        <w:jc w:val="left"/>
        <w:rPr>
          <w:lang w:val="en-IE"/>
        </w:rPr>
      </w:pPr>
      <w:r w:rsidRPr="00C543DB">
        <w:rPr>
          <w:lang w:val="en-IE"/>
        </w:rPr>
        <w:t>The UDP header has the checksum field that guarantees integrity of the PDU. Note, that UDP checksum covers IP header data. Also, that IP protocol header does not include any checksum unless authentication header (AH) is used.</w:t>
      </w:r>
    </w:p>
    <w:p w:rsidR="006C71CC" w:rsidRDefault="006C71CC" w:rsidP="006C71CC">
      <w:pPr>
        <w:ind w:left="720"/>
      </w:pPr>
      <w:r w:rsidRPr="00C543DB">
        <w:rPr>
          <w:lang w:val="en-IE"/>
        </w:rPr>
        <w:t>The disadvantage of using the UDP protocol is the overh</w:t>
      </w:r>
      <w:r>
        <w:rPr>
          <w:lang w:val="en-IE"/>
        </w:rPr>
        <w:t>ead of the UDP header (8 bytes), but this is not a significant issue if we consider the Capacity of an AeroMACS channel..</w:t>
      </w:r>
    </w:p>
    <w:p w:rsidR="006C71CC" w:rsidRDefault="006C71CC" w:rsidP="006C71CC">
      <w:pPr>
        <w:widowControl w:val="0"/>
        <w:spacing w:after="120" w:line="240" w:lineRule="atLeast"/>
        <w:ind w:left="360"/>
        <w:jc w:val="left"/>
        <w:rPr>
          <w:lang w:val="en-IE"/>
        </w:rPr>
      </w:pPr>
    </w:p>
    <w:p w:rsidR="006C71CC" w:rsidRPr="00C543DB" w:rsidRDefault="006C71CC" w:rsidP="006C71CC">
      <w:pPr>
        <w:widowControl w:val="0"/>
        <w:spacing w:after="120" w:line="240" w:lineRule="atLeast"/>
        <w:ind w:left="360"/>
        <w:jc w:val="left"/>
        <w:rPr>
          <w:lang w:val="en-IE"/>
        </w:rPr>
      </w:pPr>
      <w:r>
        <w:rPr>
          <w:lang w:val="en-IE"/>
        </w:rPr>
        <w:t xml:space="preserve">Summarizing, </w:t>
      </w:r>
      <w:r w:rsidRPr="00C543DB">
        <w:rPr>
          <w:lang w:val="en-IE"/>
        </w:rPr>
        <w:t>ATN-OSI AGR and Airborne Routers communicate by encapsulating OSI Protocol Data Units (PDUs) in:</w:t>
      </w:r>
    </w:p>
    <w:p w:rsidR="006C71CC" w:rsidRPr="00C543DB" w:rsidRDefault="006C71CC" w:rsidP="006C71CC">
      <w:pPr>
        <w:widowControl w:val="0"/>
        <w:numPr>
          <w:ilvl w:val="1"/>
          <w:numId w:val="25"/>
        </w:numPr>
        <w:spacing w:after="120" w:line="240" w:lineRule="atLeast"/>
        <w:jc w:val="left"/>
        <w:rPr>
          <w:lang w:val="it-IT"/>
        </w:rPr>
      </w:pPr>
      <w:r w:rsidRPr="00C543DB">
        <w:rPr>
          <w:lang w:val="it-IT"/>
        </w:rPr>
        <w:t>OSI-IP Protocol PDU (Protocol Type =80) (OSI Protocol Data Units over IP)</w:t>
      </w:r>
    </w:p>
    <w:p w:rsidR="006C71CC" w:rsidRPr="00C543DB" w:rsidRDefault="006C71CC" w:rsidP="006C71CC">
      <w:pPr>
        <w:widowControl w:val="0"/>
        <w:numPr>
          <w:ilvl w:val="1"/>
          <w:numId w:val="25"/>
        </w:numPr>
        <w:spacing w:after="120" w:line="240" w:lineRule="atLeast"/>
        <w:jc w:val="left"/>
        <w:rPr>
          <w:lang w:val="it-IT"/>
        </w:rPr>
      </w:pPr>
      <w:r w:rsidRPr="00C543DB">
        <w:rPr>
          <w:lang w:val="it-IT"/>
        </w:rPr>
        <w:t>UDP PDU (OSI Protocol Data Units over UDP/IP)</w:t>
      </w:r>
    </w:p>
    <w:p w:rsidR="006C71CC" w:rsidRPr="00C543DB" w:rsidRDefault="006C71CC" w:rsidP="006C71CC">
      <w:pPr>
        <w:widowControl w:val="0"/>
        <w:numPr>
          <w:ilvl w:val="0"/>
          <w:numId w:val="25"/>
        </w:numPr>
        <w:tabs>
          <w:tab w:val="num" w:pos="720"/>
        </w:tabs>
        <w:spacing w:after="120" w:line="240" w:lineRule="atLeast"/>
        <w:jc w:val="left"/>
        <w:rPr>
          <w:lang w:val="en-IE"/>
        </w:rPr>
      </w:pPr>
      <w:r w:rsidRPr="00C543DB">
        <w:rPr>
          <w:lang w:val="en-IE"/>
        </w:rPr>
        <w:t>The OSI PDUs are:</w:t>
      </w:r>
    </w:p>
    <w:p w:rsidR="006C71CC" w:rsidRPr="00C543DB" w:rsidRDefault="006C71CC" w:rsidP="006C71CC">
      <w:pPr>
        <w:widowControl w:val="0"/>
        <w:numPr>
          <w:ilvl w:val="1"/>
          <w:numId w:val="25"/>
        </w:numPr>
        <w:spacing w:after="120" w:line="240" w:lineRule="atLeast"/>
        <w:jc w:val="left"/>
        <w:rPr>
          <w:lang w:val="en-IE"/>
        </w:rPr>
      </w:pPr>
      <w:r w:rsidRPr="00C543DB">
        <w:rPr>
          <w:lang w:val="en-IE"/>
        </w:rPr>
        <w:lastRenderedPageBreak/>
        <w:t>ISH (Intermediate System Hello) PDU</w:t>
      </w:r>
    </w:p>
    <w:p w:rsidR="006C71CC" w:rsidRDefault="006C71CC" w:rsidP="006C71CC">
      <w:pPr>
        <w:widowControl w:val="0"/>
        <w:numPr>
          <w:ilvl w:val="1"/>
          <w:numId w:val="25"/>
        </w:numPr>
        <w:spacing w:after="120" w:line="240" w:lineRule="atLeast"/>
        <w:jc w:val="left"/>
        <w:rPr>
          <w:lang w:val="en-IE"/>
        </w:rPr>
      </w:pPr>
      <w:r w:rsidRPr="00C543DB">
        <w:rPr>
          <w:lang w:val="en-IE"/>
        </w:rPr>
        <w:t>CLNP (Connectionless Network Protocol) PDU containing CM, CPDLC or ADS-C in Transport Protocol (TP4) PDUs</w:t>
      </w:r>
    </w:p>
    <w:p w:rsidR="006C71CC" w:rsidRDefault="006C71CC" w:rsidP="006C71CC">
      <w:pPr>
        <w:widowControl w:val="0"/>
        <w:numPr>
          <w:ilvl w:val="1"/>
          <w:numId w:val="25"/>
        </w:numPr>
        <w:spacing w:after="120" w:line="240" w:lineRule="atLeast"/>
        <w:jc w:val="left"/>
        <w:rPr>
          <w:lang w:val="en-IE"/>
        </w:rPr>
      </w:pPr>
      <w:r w:rsidRPr="006C71CC">
        <w:rPr>
          <w:lang w:val="en-IE"/>
        </w:rPr>
        <w:t>CLNP (Connectionless Network Protocol) PDU containing Inter-Domain Routing Protocol (IDRP) PDUs</w:t>
      </w:r>
    </w:p>
    <w:p w:rsidR="006C71CC" w:rsidRDefault="006C71CC" w:rsidP="006C71CC">
      <w:pPr>
        <w:pStyle w:val="Titolo3"/>
      </w:pPr>
      <w:bookmarkStart w:id="117" w:name="_Toc478367956"/>
      <w:r w:rsidRPr="006C71CC">
        <w:t>Message Sequence Diagram</w:t>
      </w:r>
      <w:bookmarkEnd w:id="117"/>
    </w:p>
    <w:p w:rsidR="006C71CC" w:rsidRPr="00C8738A" w:rsidRDefault="006C71CC" w:rsidP="006C71CC">
      <w:pPr>
        <w:widowControl w:val="0"/>
        <w:spacing w:after="120" w:line="240" w:lineRule="atLeast"/>
        <w:ind w:left="360"/>
        <w:jc w:val="left"/>
        <w:rPr>
          <w:lang w:val="en-IE" w:eastAsia="en-GB"/>
        </w:rPr>
      </w:pPr>
      <w:r>
        <w:rPr>
          <w:lang w:val="en-IE"/>
        </w:rPr>
        <w:t>This chapter describes a typical exchange of messages between AGR and AAR, through the AeroMACS Network, in order to establish a connection, exchange data, and close the connection. Further details are provided in chapter</w:t>
      </w:r>
      <w:r w:rsidR="00350A13">
        <w:rPr>
          <w:lang w:val="en-IE"/>
        </w:rPr>
        <w:t xml:space="preserve"> </w:t>
      </w:r>
      <w:r w:rsidR="00350A13">
        <w:rPr>
          <w:lang w:val="en-IE"/>
        </w:rPr>
        <w:fldChar w:fldCharType="begin"/>
      </w:r>
      <w:r w:rsidR="00350A13">
        <w:rPr>
          <w:lang w:val="en-IE"/>
        </w:rPr>
        <w:instrText xml:space="preserve"> REF _Ref2942723 \r \h </w:instrText>
      </w:r>
      <w:r w:rsidR="00350A13">
        <w:rPr>
          <w:lang w:val="en-IE"/>
        </w:rPr>
      </w:r>
      <w:r w:rsidR="00350A13">
        <w:rPr>
          <w:lang w:val="en-IE"/>
        </w:rPr>
        <w:fldChar w:fldCharType="separate"/>
      </w:r>
      <w:r w:rsidR="000D63B5">
        <w:rPr>
          <w:lang w:val="en-IE"/>
        </w:rPr>
        <w:t>5.1.4</w:t>
      </w:r>
      <w:r w:rsidR="00350A13">
        <w:rPr>
          <w:lang w:val="en-IE"/>
        </w:rPr>
        <w:fldChar w:fldCharType="end"/>
      </w:r>
      <w:r>
        <w:rPr>
          <w:lang w:val="en-IE"/>
        </w:rPr>
        <w:t>, dedicated to Interfaces description.</w:t>
      </w:r>
    </w:p>
    <w:p w:rsidR="006C71CC" w:rsidRPr="00C543DB" w:rsidRDefault="006C71CC" w:rsidP="006C71CC">
      <w:pPr>
        <w:widowControl w:val="0"/>
        <w:numPr>
          <w:ilvl w:val="0"/>
          <w:numId w:val="25"/>
        </w:numPr>
        <w:tabs>
          <w:tab w:val="num" w:pos="720"/>
        </w:tabs>
        <w:spacing w:after="120" w:line="240" w:lineRule="atLeast"/>
        <w:jc w:val="left"/>
        <w:rPr>
          <w:lang w:val="en-IE"/>
        </w:rPr>
      </w:pPr>
      <w:r w:rsidRPr="00C543DB">
        <w:rPr>
          <w:lang w:val="en-IE"/>
        </w:rPr>
        <w:t>AGR IP Address is fixed using a private address (e.g. 192.168.001.080)</w:t>
      </w:r>
    </w:p>
    <w:p w:rsidR="006C71CC" w:rsidRPr="00C543DB" w:rsidRDefault="006C71CC" w:rsidP="006C71CC">
      <w:pPr>
        <w:widowControl w:val="0"/>
        <w:numPr>
          <w:ilvl w:val="0"/>
          <w:numId w:val="25"/>
        </w:numPr>
        <w:tabs>
          <w:tab w:val="num" w:pos="720"/>
        </w:tabs>
        <w:spacing w:after="120" w:line="240" w:lineRule="atLeast"/>
        <w:jc w:val="left"/>
        <w:rPr>
          <w:lang w:val="en-IE"/>
        </w:rPr>
      </w:pPr>
      <w:r>
        <w:rPr>
          <w:lang w:val="en-IE"/>
        </w:rPr>
        <w:t xml:space="preserve">CPE sends a </w:t>
      </w:r>
      <w:r w:rsidRPr="00C543DB">
        <w:rPr>
          <w:lang w:val="en-IE"/>
        </w:rPr>
        <w:t xml:space="preserve">JOIN indication </w:t>
      </w:r>
      <w:r>
        <w:rPr>
          <w:lang w:val="en-IE"/>
        </w:rPr>
        <w:t xml:space="preserve">to the Airborne Router </w:t>
      </w:r>
      <w:r w:rsidRPr="00C543DB">
        <w:rPr>
          <w:lang w:val="en-IE"/>
        </w:rPr>
        <w:t xml:space="preserve">when </w:t>
      </w:r>
      <w:r>
        <w:rPr>
          <w:lang w:val="en-IE"/>
        </w:rPr>
        <w:t>it completes its AeroMACS registration getting an IP address</w:t>
      </w:r>
    </w:p>
    <w:p w:rsidR="006C71CC" w:rsidRPr="00C543DB" w:rsidRDefault="006C71CC" w:rsidP="006C71CC">
      <w:pPr>
        <w:widowControl w:val="0"/>
        <w:numPr>
          <w:ilvl w:val="0"/>
          <w:numId w:val="25"/>
        </w:numPr>
        <w:tabs>
          <w:tab w:val="num" w:pos="720"/>
        </w:tabs>
        <w:spacing w:after="120" w:line="240" w:lineRule="atLeast"/>
        <w:jc w:val="left"/>
        <w:rPr>
          <w:lang w:val="en-IE"/>
        </w:rPr>
      </w:pPr>
      <w:r>
        <w:rPr>
          <w:lang w:val="en-IE"/>
        </w:rPr>
        <w:t xml:space="preserve">Airborne Router </w:t>
      </w:r>
      <w:r w:rsidRPr="00C543DB">
        <w:rPr>
          <w:lang w:val="en-IE"/>
        </w:rPr>
        <w:t>sends ISH to AGR</w:t>
      </w:r>
    </w:p>
    <w:p w:rsidR="006C71CC" w:rsidRPr="00C543DB" w:rsidRDefault="006C71CC" w:rsidP="006C71CC">
      <w:pPr>
        <w:widowControl w:val="0"/>
        <w:numPr>
          <w:ilvl w:val="1"/>
          <w:numId w:val="25"/>
        </w:numPr>
        <w:tabs>
          <w:tab w:val="num" w:pos="1440"/>
        </w:tabs>
        <w:spacing w:after="120" w:line="240" w:lineRule="atLeast"/>
        <w:jc w:val="left"/>
        <w:rPr>
          <w:lang w:val="en-IE"/>
        </w:rPr>
      </w:pPr>
      <w:r w:rsidRPr="00C543DB">
        <w:rPr>
          <w:lang w:val="en-IE"/>
        </w:rPr>
        <w:t>Src-Addr = Airborne Router IP address</w:t>
      </w:r>
    </w:p>
    <w:p w:rsidR="006C71CC" w:rsidRPr="00C543DB" w:rsidRDefault="006C71CC" w:rsidP="006C71CC">
      <w:pPr>
        <w:widowControl w:val="0"/>
        <w:numPr>
          <w:ilvl w:val="1"/>
          <w:numId w:val="25"/>
        </w:numPr>
        <w:tabs>
          <w:tab w:val="num" w:pos="1440"/>
        </w:tabs>
        <w:spacing w:after="120" w:line="240" w:lineRule="atLeast"/>
        <w:jc w:val="left"/>
        <w:rPr>
          <w:lang w:val="en-IE"/>
        </w:rPr>
      </w:pPr>
      <w:r w:rsidRPr="00C543DB">
        <w:rPr>
          <w:lang w:val="en-IE"/>
        </w:rPr>
        <w:t>Dest-Addr = AGR IP Address</w:t>
      </w:r>
    </w:p>
    <w:p w:rsidR="006C71CC" w:rsidRPr="00C543DB" w:rsidRDefault="006C71CC" w:rsidP="006C71CC">
      <w:pPr>
        <w:widowControl w:val="0"/>
        <w:numPr>
          <w:ilvl w:val="0"/>
          <w:numId w:val="25"/>
        </w:numPr>
        <w:tabs>
          <w:tab w:val="num" w:pos="720"/>
        </w:tabs>
        <w:spacing w:after="120" w:line="240" w:lineRule="atLeast"/>
        <w:jc w:val="left"/>
        <w:rPr>
          <w:lang w:val="en-IE"/>
        </w:rPr>
      </w:pPr>
      <w:r w:rsidRPr="00C543DB">
        <w:rPr>
          <w:lang w:val="en-IE"/>
        </w:rPr>
        <w:t>AGR sends ISH Response</w:t>
      </w:r>
    </w:p>
    <w:p w:rsidR="006C71CC" w:rsidRDefault="006C71CC" w:rsidP="006C71CC">
      <w:pPr>
        <w:widowControl w:val="0"/>
        <w:numPr>
          <w:ilvl w:val="0"/>
          <w:numId w:val="25"/>
        </w:numPr>
        <w:tabs>
          <w:tab w:val="num" w:pos="720"/>
        </w:tabs>
        <w:spacing w:after="120" w:line="240" w:lineRule="atLeast"/>
        <w:jc w:val="left"/>
        <w:rPr>
          <w:lang w:val="en-IE"/>
        </w:rPr>
      </w:pPr>
      <w:r w:rsidRPr="00C543DB">
        <w:rPr>
          <w:lang w:val="en-IE"/>
        </w:rPr>
        <w:t>AGR initiates IDRP connection with short Keepalive timer or uses ISH on short timer</w:t>
      </w:r>
    </w:p>
    <w:p w:rsidR="006C71CC" w:rsidRPr="00C543DB" w:rsidRDefault="006C71CC" w:rsidP="006C71CC">
      <w:pPr>
        <w:widowControl w:val="0"/>
        <w:numPr>
          <w:ilvl w:val="0"/>
          <w:numId w:val="25"/>
        </w:numPr>
        <w:tabs>
          <w:tab w:val="num" w:pos="720"/>
        </w:tabs>
        <w:spacing w:after="120" w:line="240" w:lineRule="atLeast"/>
        <w:jc w:val="left"/>
        <w:rPr>
          <w:lang w:val="en-IE"/>
        </w:rPr>
      </w:pPr>
      <w:r w:rsidRPr="00C543DB">
        <w:rPr>
          <w:lang w:val="en-IE"/>
        </w:rPr>
        <w:t>Data are exchanged</w:t>
      </w:r>
    </w:p>
    <w:p w:rsidR="006C71CC" w:rsidRPr="00C543DB" w:rsidRDefault="006C71CC" w:rsidP="006C71CC">
      <w:pPr>
        <w:widowControl w:val="0"/>
        <w:numPr>
          <w:ilvl w:val="0"/>
          <w:numId w:val="25"/>
        </w:numPr>
        <w:tabs>
          <w:tab w:val="num" w:pos="720"/>
        </w:tabs>
        <w:spacing w:after="120" w:line="240" w:lineRule="atLeast"/>
        <w:jc w:val="left"/>
        <w:rPr>
          <w:lang w:val="en-IE"/>
        </w:rPr>
      </w:pPr>
      <w:r w:rsidRPr="00C543DB">
        <w:rPr>
          <w:lang w:val="en-IE"/>
        </w:rPr>
        <w:t>The link is maintained by the IDRP KEEPALIVE packets</w:t>
      </w:r>
    </w:p>
    <w:p w:rsidR="006C71CC" w:rsidRPr="00C543DB" w:rsidRDefault="006C71CC" w:rsidP="006C71CC">
      <w:pPr>
        <w:widowControl w:val="0"/>
        <w:numPr>
          <w:ilvl w:val="0"/>
          <w:numId w:val="25"/>
        </w:numPr>
        <w:tabs>
          <w:tab w:val="num" w:pos="720"/>
        </w:tabs>
        <w:spacing w:after="120" w:line="240" w:lineRule="atLeast"/>
        <w:jc w:val="left"/>
        <w:rPr>
          <w:lang w:val="en-IE"/>
        </w:rPr>
      </w:pPr>
      <w:r w:rsidRPr="00C543DB">
        <w:rPr>
          <w:lang w:val="en-IE"/>
        </w:rPr>
        <w:t>When the AeroMACS network is lost</w:t>
      </w:r>
      <w:r>
        <w:rPr>
          <w:lang w:val="en-IE"/>
        </w:rPr>
        <w:t xml:space="preserve">, the CPE </w:t>
      </w:r>
      <w:r w:rsidRPr="00C543DB">
        <w:rPr>
          <w:lang w:val="en-IE"/>
        </w:rPr>
        <w:t xml:space="preserve"> </w:t>
      </w:r>
      <w:r>
        <w:rPr>
          <w:lang w:val="en-IE"/>
        </w:rPr>
        <w:t xml:space="preserve">sends </w:t>
      </w:r>
      <w:r w:rsidRPr="00C543DB">
        <w:rPr>
          <w:lang w:val="en-IE"/>
        </w:rPr>
        <w:t xml:space="preserve">LEAVE event to </w:t>
      </w:r>
      <w:r>
        <w:rPr>
          <w:lang w:val="en-IE"/>
        </w:rPr>
        <w:t>Airborne Router</w:t>
      </w:r>
      <w:r w:rsidRPr="00C543DB">
        <w:rPr>
          <w:lang w:val="en-IE"/>
        </w:rPr>
        <w:t xml:space="preserve"> </w:t>
      </w:r>
      <w:r>
        <w:rPr>
          <w:lang w:val="en-IE"/>
        </w:rPr>
        <w:t xml:space="preserve">in order to </w:t>
      </w:r>
      <w:r w:rsidRPr="00C543DB">
        <w:rPr>
          <w:lang w:val="en-IE"/>
        </w:rPr>
        <w:t>terminate connection</w:t>
      </w:r>
    </w:p>
    <w:p w:rsidR="006C71CC" w:rsidRPr="00C543DB" w:rsidRDefault="006C71CC" w:rsidP="006C71CC">
      <w:pPr>
        <w:widowControl w:val="0"/>
        <w:spacing w:after="120" w:line="240" w:lineRule="atLeast"/>
        <w:ind w:left="360"/>
        <w:jc w:val="left"/>
        <w:rPr>
          <w:lang w:val="en-IE"/>
        </w:rPr>
      </w:pPr>
    </w:p>
    <w:p w:rsidR="006C71CC" w:rsidRPr="00C543DB" w:rsidRDefault="006C71CC" w:rsidP="006C71CC">
      <w:pPr>
        <w:rPr>
          <w:lang w:val="en-IE"/>
        </w:rPr>
      </w:pPr>
      <w:r w:rsidRPr="00C543DB">
        <w:rPr>
          <w:lang w:val="en-IE"/>
        </w:rPr>
        <w:t>The JOIN and LEAVE events are used in the VDL Mode 2 sub-network to, respectively, indicate availability of a communications path air to ground and, conversely, the loss of that path.</w:t>
      </w:r>
    </w:p>
    <w:p w:rsidR="006C71CC" w:rsidRPr="00C543DB" w:rsidRDefault="006C71CC" w:rsidP="006C71CC">
      <w:pPr>
        <w:rPr>
          <w:lang w:val="en-IE"/>
        </w:rPr>
      </w:pPr>
      <w:r w:rsidRPr="00C543DB">
        <w:rPr>
          <w:lang w:val="en-IE"/>
        </w:rPr>
        <w:t>The same mechanism can be reused in the AeroMACS sub-network. The CPE sends:</w:t>
      </w:r>
    </w:p>
    <w:p w:rsidR="006C71CC" w:rsidRPr="00C543DB" w:rsidRDefault="006C71CC" w:rsidP="006C71CC">
      <w:pPr>
        <w:widowControl w:val="0"/>
        <w:numPr>
          <w:ilvl w:val="0"/>
          <w:numId w:val="31"/>
        </w:numPr>
        <w:spacing w:after="120" w:line="240" w:lineRule="atLeast"/>
        <w:jc w:val="left"/>
        <w:rPr>
          <w:lang w:val="en-IE"/>
        </w:rPr>
      </w:pPr>
      <w:r w:rsidRPr="00C543DB">
        <w:rPr>
          <w:lang w:val="en-IE"/>
        </w:rPr>
        <w:t>the JOIN message to the airborne router when it registers and authenticates itself on an AeroMACS network</w:t>
      </w:r>
    </w:p>
    <w:p w:rsidR="006C71CC" w:rsidRPr="00C543DB" w:rsidRDefault="006C71CC" w:rsidP="006C71CC">
      <w:pPr>
        <w:widowControl w:val="0"/>
        <w:numPr>
          <w:ilvl w:val="0"/>
          <w:numId w:val="31"/>
        </w:numPr>
        <w:spacing w:after="120" w:line="240" w:lineRule="atLeast"/>
        <w:jc w:val="left"/>
        <w:rPr>
          <w:lang w:val="en-IE"/>
        </w:rPr>
      </w:pPr>
      <w:r w:rsidRPr="00C543DB">
        <w:rPr>
          <w:lang w:val="en-IE"/>
        </w:rPr>
        <w:t>the LEAVE message to the airborne router when it de-register from an AeroMACS network</w:t>
      </w:r>
    </w:p>
    <w:p w:rsidR="006C71CC" w:rsidRPr="00C543DB" w:rsidRDefault="006C71CC" w:rsidP="006C71CC">
      <w:pPr>
        <w:rPr>
          <w:lang w:val="en-IE"/>
        </w:rPr>
      </w:pPr>
      <w:r w:rsidRPr="00C543DB">
        <w:rPr>
          <w:lang w:val="en-IE"/>
        </w:rPr>
        <w:t>The two control events are not mandatory. The airborne router starts to send the ISH packets as soon as it is started and the mobile circuit activated. If the CPE is not registered on the AeroMACS network, it discards the packets. When the CPE registers on the AeroMACS network, the packets are forwarded to the BS and the connection with the AGR can be established. When the CPE de-register from the AeroMACS network, it does not communicate the event to the airborne router which maintains the connection until the protocol timers (IDRP Hold Time or ISH timer) expire. For VDL Mode 2 sub-network, the IDRP Hold Time interval for the mobile link is 900s.</w:t>
      </w:r>
    </w:p>
    <w:p w:rsidR="006C71CC" w:rsidRPr="00C543DB" w:rsidRDefault="006C71CC" w:rsidP="006C71CC">
      <w:pPr>
        <w:rPr>
          <w:lang w:val="en-IE"/>
        </w:rPr>
      </w:pPr>
      <w:r w:rsidRPr="00C543DB">
        <w:rPr>
          <w:lang w:val="en-IE"/>
        </w:rPr>
        <w:lastRenderedPageBreak/>
        <w:t>It is recommended to use the JOIN and LEAVE events.</w:t>
      </w:r>
    </w:p>
    <w:p w:rsidR="006C71CC" w:rsidRPr="00C543DB" w:rsidRDefault="006C71CC" w:rsidP="006C71CC">
      <w:pPr>
        <w:rPr>
          <w:lang w:val="en-IE"/>
        </w:rPr>
      </w:pPr>
      <w:r w:rsidRPr="00C543DB">
        <w:rPr>
          <w:lang w:val="en-IE"/>
        </w:rPr>
        <w:t>The same logic is applicable to the Logoff event on the AGR side. It is not mandatory but it is recommended as it speeds up the connection recovery.</w:t>
      </w:r>
    </w:p>
    <w:p w:rsidR="006C71CC" w:rsidRPr="00C543DB" w:rsidRDefault="006C71CC" w:rsidP="006C71CC">
      <w:pPr>
        <w:rPr>
          <w:lang w:val="en-IE"/>
        </w:rPr>
      </w:pPr>
      <w:r w:rsidRPr="00C543DB">
        <w:rPr>
          <w:lang w:val="en-IE"/>
        </w:rPr>
        <w:fldChar w:fldCharType="begin"/>
      </w:r>
      <w:r w:rsidRPr="00C543DB">
        <w:rPr>
          <w:lang w:val="en-IE"/>
        </w:rPr>
        <w:instrText xml:space="preserve"> REF _Ref476897772 \h </w:instrText>
      </w:r>
      <w:r w:rsidRPr="00C543DB">
        <w:rPr>
          <w:lang w:val="en-IE"/>
        </w:rPr>
      </w:r>
      <w:r w:rsidRPr="00C543DB">
        <w:rPr>
          <w:lang w:val="en-IE"/>
        </w:rPr>
        <w:fldChar w:fldCharType="separate"/>
      </w:r>
      <w:r w:rsidR="000D63B5" w:rsidRPr="00F22864">
        <w:rPr>
          <w:bCs/>
          <w:sz w:val="20"/>
          <w:szCs w:val="20"/>
        </w:rPr>
        <w:t xml:space="preserve">Figure </w:t>
      </w:r>
      <w:r w:rsidR="000D63B5">
        <w:rPr>
          <w:bCs/>
          <w:noProof/>
          <w:sz w:val="20"/>
          <w:szCs w:val="20"/>
        </w:rPr>
        <w:t>13</w:t>
      </w:r>
      <w:r w:rsidRPr="00C543DB">
        <w:rPr>
          <w:lang w:val="en-IE"/>
        </w:rPr>
        <w:fldChar w:fldCharType="end"/>
      </w:r>
      <w:r w:rsidRPr="00C543DB">
        <w:rPr>
          <w:lang w:val="en-IE"/>
        </w:rPr>
        <w:t xml:space="preserve"> shows the message sequence when the IDRP protocol is used.</w:t>
      </w:r>
    </w:p>
    <w:p w:rsidR="006C71CC" w:rsidRPr="00C543DB" w:rsidRDefault="00E52CF0" w:rsidP="006C71CC">
      <w:pPr>
        <w:jc w:val="center"/>
      </w:pPr>
      <w:r>
        <w:rPr>
          <w:noProof/>
          <w:lang w:val="it-IT" w:eastAsia="it-IT"/>
        </w:rPr>
        <w:drawing>
          <wp:inline distT="0" distB="0" distL="0" distR="0" wp14:anchorId="7DBD9790" wp14:editId="6D6C5EBA">
            <wp:extent cx="5783580" cy="4983480"/>
            <wp:effectExtent l="0" t="0" r="7620" b="7620"/>
            <wp:docPr id="13" name="Immagine 9" descr="TS_IRS_Fig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descr="TS_IRS_Figure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3580" cy="4983480"/>
                    </a:xfrm>
                    <a:prstGeom prst="rect">
                      <a:avLst/>
                    </a:prstGeom>
                    <a:noFill/>
                    <a:ln>
                      <a:noFill/>
                    </a:ln>
                  </pic:spPr>
                </pic:pic>
              </a:graphicData>
            </a:graphic>
          </wp:inline>
        </w:drawing>
      </w:r>
    </w:p>
    <w:p w:rsidR="006C71CC" w:rsidRPr="00F22864" w:rsidRDefault="006C71CC" w:rsidP="006C71CC">
      <w:pPr>
        <w:jc w:val="center"/>
        <w:rPr>
          <w:bCs/>
          <w:sz w:val="20"/>
          <w:szCs w:val="20"/>
        </w:rPr>
      </w:pPr>
      <w:bookmarkStart w:id="118" w:name="_Ref476897772"/>
      <w:bookmarkStart w:id="119" w:name="_Toc478367962"/>
      <w:bookmarkStart w:id="120" w:name="_Toc497498924"/>
      <w:bookmarkStart w:id="121" w:name="_Toc526679776"/>
      <w:bookmarkStart w:id="122" w:name="_Toc24130973"/>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13</w:t>
      </w:r>
      <w:r>
        <w:rPr>
          <w:bCs/>
          <w:sz w:val="20"/>
          <w:szCs w:val="20"/>
        </w:rPr>
        <w:fldChar w:fldCharType="end"/>
      </w:r>
      <w:bookmarkEnd w:id="118"/>
      <w:r w:rsidRPr="00F22864">
        <w:rPr>
          <w:bCs/>
          <w:sz w:val="20"/>
          <w:szCs w:val="20"/>
        </w:rPr>
        <w:t>: Message sequence diagram for fixed IP address when IDRP is used</w:t>
      </w:r>
      <w:bookmarkEnd w:id="119"/>
      <w:bookmarkEnd w:id="120"/>
      <w:bookmarkEnd w:id="121"/>
      <w:bookmarkEnd w:id="122"/>
    </w:p>
    <w:p w:rsidR="006C71CC" w:rsidRPr="00C543DB" w:rsidRDefault="006C71CC" w:rsidP="006C71CC">
      <w:pPr>
        <w:rPr>
          <w:lang w:val="en-US"/>
        </w:rPr>
      </w:pPr>
    </w:p>
    <w:p w:rsidR="006C71CC" w:rsidRDefault="006C71CC" w:rsidP="006C71CC">
      <w:pPr>
        <w:pStyle w:val="Titolo3"/>
      </w:pPr>
      <w:bookmarkStart w:id="123" w:name="_Ref2942723"/>
      <w:r>
        <w:t>Interfaces</w:t>
      </w:r>
      <w:bookmarkEnd w:id="123"/>
    </w:p>
    <w:p w:rsidR="006C71CC" w:rsidRDefault="006C71CC" w:rsidP="006C71CC">
      <w:pPr>
        <w:pStyle w:val="Titolo4"/>
      </w:pPr>
      <w:r>
        <w:t>ATN AGR/AeroMACS Interface</w:t>
      </w:r>
    </w:p>
    <w:p w:rsidR="006C71CC" w:rsidRPr="00C543DB" w:rsidRDefault="006C71CC" w:rsidP="006C71CC">
      <w:pPr>
        <w:rPr>
          <w:lang w:eastAsia="en-GB"/>
        </w:rPr>
      </w:pPr>
      <w:r w:rsidRPr="00C543DB">
        <w:t>The AGR-AeroMACS Interface is used to exchange ATN/OSI PDUs in both directions, uplink and</w:t>
      </w:r>
      <w:r w:rsidRPr="00C543DB">
        <w:rPr>
          <w:lang w:eastAsia="en-GB"/>
        </w:rPr>
        <w:t xml:space="preserve"> downlink, on an AeroMACS sub-network.</w:t>
      </w:r>
    </w:p>
    <w:p w:rsidR="006C71CC" w:rsidRPr="00C543DB" w:rsidRDefault="006C71CC" w:rsidP="006C71CC">
      <w:pPr>
        <w:rPr>
          <w:lang w:eastAsia="en-GB"/>
        </w:rPr>
      </w:pPr>
      <w:r w:rsidRPr="00C543DB">
        <w:rPr>
          <w:lang w:eastAsia="en-GB"/>
        </w:rPr>
        <w:t>The ATN/OSI Protocol Data Units (PDUs) are:</w:t>
      </w:r>
    </w:p>
    <w:p w:rsidR="006C71CC" w:rsidRPr="00C543DB" w:rsidRDefault="006C71CC" w:rsidP="006C71CC">
      <w:pPr>
        <w:numPr>
          <w:ilvl w:val="0"/>
          <w:numId w:val="32"/>
        </w:numPr>
        <w:rPr>
          <w:lang w:eastAsia="en-GB"/>
        </w:rPr>
      </w:pPr>
      <w:r w:rsidRPr="00C543DB">
        <w:rPr>
          <w:lang w:eastAsia="en-GB"/>
        </w:rPr>
        <w:lastRenderedPageBreak/>
        <w:t>ISH PDU</w:t>
      </w:r>
    </w:p>
    <w:p w:rsidR="006C71CC" w:rsidRPr="00C543DB" w:rsidRDefault="006C71CC" w:rsidP="006C71CC">
      <w:pPr>
        <w:numPr>
          <w:ilvl w:val="0"/>
          <w:numId w:val="32"/>
        </w:numPr>
        <w:rPr>
          <w:lang w:eastAsia="en-GB"/>
        </w:rPr>
      </w:pPr>
      <w:r w:rsidRPr="00C543DB">
        <w:rPr>
          <w:lang w:eastAsia="en-GB"/>
        </w:rPr>
        <w:t>CLNP PDU containing CM, CPDLC or ADS-C in Transport Protocol (TP4) PDUs</w:t>
      </w:r>
    </w:p>
    <w:p w:rsidR="006C71CC" w:rsidRPr="00C543DB" w:rsidRDefault="006C71CC" w:rsidP="006C71CC">
      <w:pPr>
        <w:numPr>
          <w:ilvl w:val="0"/>
          <w:numId w:val="32"/>
        </w:numPr>
        <w:rPr>
          <w:lang w:eastAsia="en-GB"/>
        </w:rPr>
      </w:pPr>
      <w:r w:rsidRPr="00C543DB">
        <w:rPr>
          <w:lang w:eastAsia="en-GB"/>
        </w:rPr>
        <w:t>CLNP PDU containing Inter-Domain Routing Protocol (IDRP) PDUs</w:t>
      </w:r>
    </w:p>
    <w:p w:rsidR="006C71CC" w:rsidRPr="00C543DB" w:rsidRDefault="006C71CC" w:rsidP="006C71CC">
      <w:pPr>
        <w:rPr>
          <w:lang w:eastAsia="en-GB"/>
        </w:rPr>
      </w:pPr>
      <w:r w:rsidRPr="00C543DB">
        <w:rPr>
          <w:lang w:eastAsia="en-GB"/>
        </w:rPr>
        <w:t>In conjunction with the ATN/OSI PDUs, Control PDUs can be exchanged to advise the ATN Air/Ground Router that an aircraft has logged off the AeroMACS sub-network.</w:t>
      </w:r>
    </w:p>
    <w:p w:rsidR="006C71CC" w:rsidRPr="00C543DB" w:rsidRDefault="006C71CC" w:rsidP="006C71CC">
      <w:pPr>
        <w:rPr>
          <w:lang w:eastAsia="en-GB"/>
        </w:rPr>
      </w:pPr>
      <w:r w:rsidRPr="00C543DB">
        <w:rPr>
          <w:lang w:eastAsia="en-GB"/>
        </w:rPr>
        <w:t>The AGR-AeroMACS Interface is divided in two sub-interfaces:</w:t>
      </w:r>
    </w:p>
    <w:p w:rsidR="006C71CC" w:rsidRPr="00C543DB" w:rsidRDefault="006C71CC" w:rsidP="006C71CC">
      <w:pPr>
        <w:numPr>
          <w:ilvl w:val="0"/>
          <w:numId w:val="33"/>
        </w:numPr>
        <w:rPr>
          <w:lang w:eastAsia="en-GB"/>
        </w:rPr>
      </w:pPr>
      <w:r w:rsidRPr="00C543DB">
        <w:rPr>
          <w:lang w:eastAsia="en-GB"/>
        </w:rPr>
        <w:t>Traffic Interface: used to exchange ATN/OSI PDUs between the ATN Air/Ground Router (AGR) and the ATN Airborne Router (AAR).</w:t>
      </w:r>
    </w:p>
    <w:p w:rsidR="006C71CC" w:rsidRPr="00C543DB" w:rsidRDefault="006C71CC" w:rsidP="006C71CC">
      <w:pPr>
        <w:numPr>
          <w:ilvl w:val="0"/>
          <w:numId w:val="33"/>
        </w:numPr>
        <w:rPr>
          <w:lang w:eastAsia="en-GB"/>
        </w:rPr>
      </w:pPr>
      <w:r w:rsidRPr="00C543DB">
        <w:rPr>
          <w:lang w:eastAsia="en-GB"/>
        </w:rPr>
        <w:t>Control Interface: used to exchange Control PDUs between the ATN Air/Ground Router (AGR) and the ASN-GW. It is optional.</w:t>
      </w:r>
    </w:p>
    <w:p w:rsidR="006C71CC" w:rsidRPr="00C543DB" w:rsidRDefault="006C71CC" w:rsidP="006C71CC">
      <w:pPr>
        <w:rPr>
          <w:lang w:eastAsia="en-GB"/>
        </w:rPr>
      </w:pPr>
    </w:p>
    <w:p w:rsidR="006C71CC" w:rsidRPr="00C543DB" w:rsidRDefault="00E52CF0" w:rsidP="006C71CC">
      <w:pPr>
        <w:jc w:val="center"/>
        <w:rPr>
          <w:lang w:eastAsia="en-GB"/>
        </w:rPr>
      </w:pPr>
      <w:r>
        <w:rPr>
          <w:noProof/>
          <w:lang w:val="it-IT" w:eastAsia="it-IT"/>
        </w:rPr>
        <w:drawing>
          <wp:inline distT="0" distB="0" distL="0" distR="0" wp14:anchorId="717B09AB" wp14:editId="182EC7F4">
            <wp:extent cx="3474720" cy="2377440"/>
            <wp:effectExtent l="0" t="0" r="0" b="3810"/>
            <wp:docPr id="1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74720" cy="2377440"/>
                    </a:xfrm>
                    <a:prstGeom prst="rect">
                      <a:avLst/>
                    </a:prstGeom>
                    <a:noFill/>
                    <a:ln>
                      <a:noFill/>
                    </a:ln>
                  </pic:spPr>
                </pic:pic>
              </a:graphicData>
            </a:graphic>
          </wp:inline>
        </w:drawing>
      </w:r>
    </w:p>
    <w:p w:rsidR="006C71CC" w:rsidRPr="00F22864" w:rsidRDefault="006C71CC" w:rsidP="006C71CC">
      <w:pPr>
        <w:jc w:val="center"/>
        <w:rPr>
          <w:rFonts w:ascii="Times New Roman" w:eastAsia="Times New Roman" w:hAnsi="Times New Roman"/>
          <w:bCs/>
          <w:color w:val="auto"/>
          <w:sz w:val="20"/>
          <w:szCs w:val="20"/>
          <w:lang w:val="en-US" w:eastAsia="it-IT"/>
        </w:rPr>
      </w:pPr>
      <w:bookmarkStart w:id="124" w:name="_Toc526679777"/>
      <w:bookmarkStart w:id="125" w:name="_Toc24130974"/>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14</w:t>
      </w:r>
      <w:r>
        <w:rPr>
          <w:bCs/>
          <w:sz w:val="20"/>
          <w:szCs w:val="20"/>
        </w:rPr>
        <w:fldChar w:fldCharType="end"/>
      </w:r>
      <w:r w:rsidRPr="00F22864">
        <w:rPr>
          <w:rFonts w:ascii="Times New Roman" w:eastAsia="Times New Roman" w:hAnsi="Times New Roman"/>
          <w:bCs/>
          <w:color w:val="auto"/>
          <w:sz w:val="20"/>
          <w:szCs w:val="20"/>
          <w:lang w:val="en-US" w:eastAsia="it-IT"/>
        </w:rPr>
        <w:t xml:space="preserve">: </w:t>
      </w:r>
      <w:r w:rsidRPr="00F22864">
        <w:rPr>
          <w:bCs/>
          <w:sz w:val="20"/>
          <w:szCs w:val="20"/>
          <w:lang w:val="en-US"/>
        </w:rPr>
        <w:t>Protocol Stack of the AGR-AeroMACS Interface</w:t>
      </w:r>
      <w:bookmarkEnd w:id="124"/>
      <w:bookmarkEnd w:id="125"/>
    </w:p>
    <w:p w:rsidR="006C71CC" w:rsidRPr="00C543DB" w:rsidRDefault="006C71CC" w:rsidP="006C71CC">
      <w:pPr>
        <w:rPr>
          <w:lang w:eastAsia="en-GB"/>
        </w:rPr>
      </w:pPr>
      <w:r w:rsidRPr="00C543DB">
        <w:rPr>
          <w:lang w:eastAsia="en-GB"/>
        </w:rPr>
        <w:t>The AGR-AeroMACS Interface is designed to work over an unreliable transport service and to be platform independent.</w:t>
      </w:r>
    </w:p>
    <w:p w:rsidR="006C71CC" w:rsidRPr="00C543DB" w:rsidRDefault="006C71CC" w:rsidP="006C71CC">
      <w:pPr>
        <w:rPr>
          <w:lang w:eastAsia="en-GB"/>
        </w:rPr>
      </w:pPr>
      <w:r w:rsidRPr="00C543DB">
        <w:rPr>
          <w:lang w:eastAsia="en-GB"/>
        </w:rPr>
        <w:fldChar w:fldCharType="begin"/>
      </w:r>
      <w:r w:rsidRPr="00C543DB">
        <w:rPr>
          <w:lang w:eastAsia="en-GB"/>
        </w:rPr>
        <w:instrText xml:space="preserve"> REF _Ref499793262 \h </w:instrText>
      </w:r>
      <w:r w:rsidRPr="00C543DB">
        <w:rPr>
          <w:lang w:eastAsia="en-GB"/>
        </w:rPr>
      </w:r>
      <w:r w:rsidRPr="00C543DB">
        <w:rPr>
          <w:lang w:eastAsia="en-GB"/>
        </w:rPr>
        <w:fldChar w:fldCharType="separate"/>
      </w:r>
      <w:r w:rsidR="000D63B5" w:rsidRPr="00F22864">
        <w:rPr>
          <w:bCs/>
          <w:sz w:val="20"/>
          <w:szCs w:val="20"/>
        </w:rPr>
        <w:t xml:space="preserve">Figure </w:t>
      </w:r>
      <w:r w:rsidR="000D63B5">
        <w:rPr>
          <w:bCs/>
          <w:noProof/>
          <w:sz w:val="20"/>
          <w:szCs w:val="20"/>
        </w:rPr>
        <w:t>15</w:t>
      </w:r>
      <w:r w:rsidRPr="00C543DB">
        <w:rPr>
          <w:lang w:eastAsia="en-GB"/>
        </w:rPr>
        <w:fldChar w:fldCharType="end"/>
      </w:r>
      <w:r w:rsidRPr="00C543DB">
        <w:rPr>
          <w:lang w:eastAsia="en-GB"/>
        </w:rPr>
        <w:t xml:space="preserve"> presents the Logical network layout.</w:t>
      </w:r>
    </w:p>
    <w:p w:rsidR="006C71CC" w:rsidRPr="00C543DB" w:rsidRDefault="006C71CC" w:rsidP="006C71CC">
      <w:pPr>
        <w:jc w:val="center"/>
        <w:rPr>
          <w:lang w:eastAsia="en-GB"/>
        </w:rPr>
      </w:pPr>
      <w:r w:rsidRPr="00C543DB">
        <w:object w:dxaOrig="8745" w:dyaOrig="4636">
          <v:shape id="_x0000_i1028" type="#_x0000_t75" style="width:352.2pt;height:188.4pt" o:ole="">
            <v:imagedata r:id="rId28" o:title=""/>
          </v:shape>
          <o:OLEObject Type="Embed" ProgID="Visio.Drawing.15" ShapeID="_x0000_i1028" DrawAspect="Content" ObjectID="_1634744101" r:id="rId29"/>
        </w:object>
      </w:r>
    </w:p>
    <w:p w:rsidR="006C71CC" w:rsidRDefault="006C71CC" w:rsidP="006C71CC">
      <w:pPr>
        <w:pStyle w:val="BodyText"/>
      </w:pPr>
      <w:bookmarkStart w:id="126" w:name="_Ref499793262"/>
      <w:bookmarkStart w:id="127" w:name="_Ref499793249"/>
      <w:bookmarkStart w:id="128" w:name="_Toc526679778"/>
      <w:bookmarkStart w:id="129" w:name="_Toc24130975"/>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15</w:t>
      </w:r>
      <w:r>
        <w:rPr>
          <w:bCs/>
          <w:sz w:val="20"/>
          <w:szCs w:val="20"/>
        </w:rPr>
        <w:fldChar w:fldCharType="end"/>
      </w:r>
      <w:bookmarkEnd w:id="126"/>
      <w:r w:rsidRPr="00F22864">
        <w:rPr>
          <w:rFonts w:ascii="Times New Roman" w:eastAsia="Times New Roman" w:hAnsi="Times New Roman"/>
          <w:bCs/>
          <w:color w:val="auto"/>
          <w:sz w:val="20"/>
          <w:szCs w:val="20"/>
          <w:lang w:val="en-US" w:eastAsia="it-IT"/>
        </w:rPr>
        <w:t xml:space="preserve">: </w:t>
      </w:r>
      <w:r w:rsidRPr="00F22864">
        <w:rPr>
          <w:bCs/>
          <w:sz w:val="20"/>
          <w:szCs w:val="20"/>
          <w:lang w:val="en-US"/>
        </w:rPr>
        <w:t>Logical Network Layout of the AGR-AeroMACS Interface</w:t>
      </w:r>
      <w:bookmarkEnd w:id="127"/>
      <w:bookmarkEnd w:id="128"/>
      <w:bookmarkEnd w:id="129"/>
    </w:p>
    <w:p w:rsidR="006C71CC" w:rsidRDefault="006C71CC" w:rsidP="006C71CC">
      <w:pPr>
        <w:pStyle w:val="Titolo5"/>
      </w:pPr>
      <w:r>
        <w:t>Traffic Interface</w:t>
      </w:r>
    </w:p>
    <w:p w:rsidR="006C71CC" w:rsidRPr="00C543DB" w:rsidRDefault="006C71CC" w:rsidP="006C71CC">
      <w:r w:rsidRPr="00C543DB">
        <w:t>The Traffic Interface is designed to exchange ATN/OSI PDUs over a UDP/IP connectionless interface. There is no transformation of the ATN/OSI PDUs and no additional bytes added other than a standard 8-byte UDP header.</w:t>
      </w:r>
    </w:p>
    <w:p w:rsidR="006C71CC" w:rsidRPr="00C543DB" w:rsidRDefault="006C71CC" w:rsidP="006C71CC">
      <w:r w:rsidRPr="00C543DB">
        <w:t>The bind IP address and UDP port of the AGR-AeroMACS Interface is configurable.</w:t>
      </w:r>
    </w:p>
    <w:p w:rsidR="006C71CC" w:rsidRPr="00C543DB" w:rsidRDefault="006C71CC" w:rsidP="006C71CC">
      <w:r w:rsidRPr="00C543DB">
        <w:t>The IP address represents the SNPA of the Traffic Interface.</w:t>
      </w:r>
    </w:p>
    <w:p w:rsidR="006C71CC" w:rsidRPr="00C543DB" w:rsidRDefault="006C71CC" w:rsidP="006C71CC">
      <w:r w:rsidRPr="00C543DB">
        <w:t xml:space="preserve">The ATN Air/Ground Router uses only one </w:t>
      </w:r>
      <w:bookmarkStart w:id="130" w:name="_Hlk481069845"/>
      <w:r w:rsidRPr="00C543DB">
        <w:t>IP address and UDP port pair</w:t>
      </w:r>
      <w:r w:rsidRPr="00C543DB" w:rsidDel="006D25CE">
        <w:t xml:space="preserve"> </w:t>
      </w:r>
      <w:bookmarkEnd w:id="130"/>
      <w:r w:rsidRPr="00C543DB">
        <w:t>to communicate with all aircraft. The remote IP address represents the aircraft SNPA and it should be unique per aircraft.</w:t>
      </w:r>
    </w:p>
    <w:p w:rsidR="006C71CC" w:rsidRDefault="006C71CC" w:rsidP="006C71CC">
      <w:pPr>
        <w:pStyle w:val="BodyText"/>
      </w:pPr>
      <w:r w:rsidRPr="00C543DB">
        <w:t>The Traffic Interface is required for the AGR-AeroMACS Interface.</w:t>
      </w:r>
    </w:p>
    <w:p w:rsidR="006C71CC" w:rsidRDefault="006C71CC" w:rsidP="006C71CC">
      <w:pPr>
        <w:pStyle w:val="Titolo5"/>
      </w:pPr>
      <w:r>
        <w:t>Control Interface</w:t>
      </w:r>
    </w:p>
    <w:p w:rsidR="006C71CC" w:rsidRPr="00C543DB" w:rsidRDefault="006C71CC" w:rsidP="006C71CC">
      <w:pPr>
        <w:rPr>
          <w:lang w:val="en-US"/>
        </w:rPr>
      </w:pPr>
      <w:r w:rsidRPr="00C543DB">
        <w:rPr>
          <w:lang w:val="en-US"/>
        </w:rPr>
        <w:t>The Control Interface is designed to exchange Control PDUs over a UDP/IP connectionless interface.</w:t>
      </w:r>
    </w:p>
    <w:p w:rsidR="006C71CC" w:rsidRPr="00C543DB" w:rsidRDefault="006C71CC" w:rsidP="006C71CC">
      <w:pPr>
        <w:rPr>
          <w:lang w:val="en-US"/>
        </w:rPr>
      </w:pPr>
      <w:r w:rsidRPr="00C543DB">
        <w:rPr>
          <w:lang w:val="en-US"/>
        </w:rPr>
        <w:t>The bind IP address and UDP port is configurable. It must be different to the one used by the Traffic Interface.</w:t>
      </w:r>
    </w:p>
    <w:p w:rsidR="006C71CC" w:rsidRPr="00C543DB" w:rsidRDefault="006C71CC" w:rsidP="006C71CC">
      <w:pPr>
        <w:rPr>
          <w:lang w:val="en-US"/>
        </w:rPr>
      </w:pPr>
      <w:r w:rsidRPr="00C543DB">
        <w:rPr>
          <w:lang w:val="en-US"/>
        </w:rPr>
        <w:t>The Control Interface defines one primitive:</w:t>
      </w:r>
    </w:p>
    <w:p w:rsidR="006C71CC" w:rsidRDefault="006C71CC" w:rsidP="006C71CC">
      <w:pPr>
        <w:pStyle w:val="BodyText"/>
        <w:rPr>
          <w:lang w:val="en-US"/>
        </w:rPr>
      </w:pPr>
      <w:r w:rsidRPr="00C543DB">
        <w:rPr>
          <w:lang w:val="en-US"/>
        </w:rPr>
        <w:t>LOGOFF_IND: it is received by the AGR. It is used to advice that an aircraft has logged out to the AeroMACS mobile sub-network.</w:t>
      </w:r>
    </w:p>
    <w:p w:rsidR="006C71CC" w:rsidRDefault="006C71CC" w:rsidP="006C71CC">
      <w:pPr>
        <w:pStyle w:val="BodyText"/>
        <w:rPr>
          <w:b/>
          <w:lang w:val="en-US"/>
        </w:rPr>
      </w:pPr>
      <w:r w:rsidRPr="00C543DB">
        <w:rPr>
          <w:b/>
          <w:lang w:val="en-US"/>
        </w:rPr>
        <w:t>The Control Interface is optional for the AGR-AeroMACS Interface.</w:t>
      </w:r>
    </w:p>
    <w:p w:rsidR="006C71CC" w:rsidRDefault="006C71CC" w:rsidP="006C71CC">
      <w:pPr>
        <w:pStyle w:val="Titolo6"/>
      </w:pPr>
      <w:r>
        <w:t>Control Primitive Format</w:t>
      </w:r>
    </w:p>
    <w:p w:rsidR="006C71CC" w:rsidRPr="00C543DB" w:rsidRDefault="006C71CC" w:rsidP="006C71CC">
      <w:r w:rsidRPr="00C543DB">
        <w:t>The following field types are used to define the Control primitives.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1636"/>
      </w:tblGrid>
      <w:tr w:rsidR="006C71CC" w:rsidRPr="00C543DB" w:rsidTr="0031506B">
        <w:trPr>
          <w:jc w:val="center"/>
        </w:trPr>
        <w:tc>
          <w:tcPr>
            <w:tcW w:w="1624" w:type="dxa"/>
            <w:shd w:val="clear" w:color="auto" w:fill="auto"/>
          </w:tcPr>
          <w:p w:rsidR="006C71CC" w:rsidRPr="00C543DB" w:rsidRDefault="006C71CC" w:rsidP="0031506B">
            <w:pPr>
              <w:rPr>
                <w:b/>
              </w:rPr>
            </w:pPr>
            <w:r w:rsidRPr="00C543DB">
              <w:rPr>
                <w:b/>
              </w:rPr>
              <w:t>Name</w:t>
            </w:r>
          </w:p>
        </w:tc>
        <w:tc>
          <w:tcPr>
            <w:tcW w:w="1636" w:type="dxa"/>
            <w:shd w:val="clear" w:color="auto" w:fill="auto"/>
          </w:tcPr>
          <w:p w:rsidR="006C71CC" w:rsidRPr="00C543DB" w:rsidRDefault="006C71CC" w:rsidP="0031506B">
            <w:pPr>
              <w:rPr>
                <w:b/>
              </w:rPr>
            </w:pPr>
            <w:r w:rsidRPr="00C543DB">
              <w:rPr>
                <w:b/>
              </w:rPr>
              <w:t>Bytes</w:t>
            </w:r>
          </w:p>
        </w:tc>
      </w:tr>
      <w:tr w:rsidR="006C71CC" w:rsidRPr="00C543DB" w:rsidTr="0031506B">
        <w:trPr>
          <w:jc w:val="center"/>
        </w:trPr>
        <w:tc>
          <w:tcPr>
            <w:tcW w:w="1624" w:type="dxa"/>
          </w:tcPr>
          <w:p w:rsidR="006C71CC" w:rsidRPr="00C543DB" w:rsidRDefault="006C71CC" w:rsidP="0031506B">
            <w:r w:rsidRPr="00C543DB">
              <w:lastRenderedPageBreak/>
              <w:t>OCTET</w:t>
            </w:r>
          </w:p>
        </w:tc>
        <w:tc>
          <w:tcPr>
            <w:tcW w:w="1636" w:type="dxa"/>
          </w:tcPr>
          <w:p w:rsidR="006C71CC" w:rsidRPr="00C543DB" w:rsidRDefault="006C71CC" w:rsidP="0031506B">
            <w:r w:rsidRPr="00C543DB">
              <w:t>1</w:t>
            </w:r>
          </w:p>
        </w:tc>
      </w:tr>
      <w:tr w:rsidR="006C71CC" w:rsidRPr="00C543DB" w:rsidTr="0031506B">
        <w:trPr>
          <w:jc w:val="center"/>
        </w:trPr>
        <w:tc>
          <w:tcPr>
            <w:tcW w:w="1624" w:type="dxa"/>
          </w:tcPr>
          <w:p w:rsidR="006C71CC" w:rsidRPr="00C543DB" w:rsidRDefault="006C71CC" w:rsidP="0031506B">
            <w:r w:rsidRPr="00C543DB">
              <w:t>UINT16</w:t>
            </w:r>
          </w:p>
        </w:tc>
        <w:tc>
          <w:tcPr>
            <w:tcW w:w="1636" w:type="dxa"/>
          </w:tcPr>
          <w:p w:rsidR="006C71CC" w:rsidRPr="00C543DB" w:rsidRDefault="006C71CC" w:rsidP="0031506B">
            <w:r w:rsidRPr="00C543DB">
              <w:t>2</w:t>
            </w:r>
          </w:p>
        </w:tc>
      </w:tr>
      <w:tr w:rsidR="006C71CC" w:rsidRPr="00C543DB" w:rsidTr="0031506B">
        <w:trPr>
          <w:jc w:val="center"/>
        </w:trPr>
        <w:tc>
          <w:tcPr>
            <w:tcW w:w="1624" w:type="dxa"/>
          </w:tcPr>
          <w:p w:rsidR="006C71CC" w:rsidRPr="00C543DB" w:rsidRDefault="006C71CC" w:rsidP="0031506B">
            <w:r w:rsidRPr="00C543DB">
              <w:t>UINT32</w:t>
            </w:r>
          </w:p>
        </w:tc>
        <w:tc>
          <w:tcPr>
            <w:tcW w:w="1636" w:type="dxa"/>
          </w:tcPr>
          <w:p w:rsidR="006C71CC" w:rsidRPr="00C543DB" w:rsidRDefault="006C71CC" w:rsidP="0031506B">
            <w:r w:rsidRPr="00C543DB">
              <w:t>4</w:t>
            </w:r>
          </w:p>
        </w:tc>
      </w:tr>
      <w:tr w:rsidR="006C71CC" w:rsidRPr="00C543DB" w:rsidTr="0031506B">
        <w:trPr>
          <w:jc w:val="center"/>
        </w:trPr>
        <w:tc>
          <w:tcPr>
            <w:tcW w:w="1624" w:type="dxa"/>
          </w:tcPr>
          <w:p w:rsidR="006C71CC" w:rsidRPr="00C543DB" w:rsidRDefault="006C71CC" w:rsidP="0031506B">
            <w:r w:rsidRPr="00C543DB">
              <w:t>OCTET[1...n]</w:t>
            </w:r>
          </w:p>
        </w:tc>
        <w:tc>
          <w:tcPr>
            <w:tcW w:w="1636" w:type="dxa"/>
          </w:tcPr>
          <w:p w:rsidR="006C71CC" w:rsidRPr="00C543DB" w:rsidRDefault="006C71CC" w:rsidP="0031506B">
            <w:r w:rsidRPr="00C543DB">
              <w:t>n</w:t>
            </w:r>
          </w:p>
        </w:tc>
      </w:tr>
    </w:tbl>
    <w:p w:rsidR="006C71CC" w:rsidRPr="00F22864" w:rsidRDefault="006C71CC" w:rsidP="006C71CC">
      <w:pPr>
        <w:jc w:val="center"/>
        <w:rPr>
          <w:bCs/>
          <w:sz w:val="20"/>
          <w:szCs w:val="20"/>
        </w:rPr>
      </w:pPr>
      <w:bookmarkStart w:id="131" w:name="_Toc526679755"/>
      <w:bookmarkStart w:id="132" w:name="_Toc24130954"/>
      <w:bookmarkStart w:id="133" w:name="_Toc358655207"/>
      <w:bookmarkStart w:id="134" w:name="_Toc451161919"/>
      <w:bookmarkStart w:id="135" w:name="_Toc480965777"/>
      <w:bookmarkStart w:id="136" w:name="_Toc496781594"/>
      <w:r w:rsidRPr="00F22864">
        <w:rPr>
          <w:bCs/>
          <w:sz w:val="20"/>
          <w:szCs w:val="20"/>
        </w:rPr>
        <w:t xml:space="preserve">Table </w:t>
      </w:r>
      <w:r w:rsidRPr="00F22864">
        <w:rPr>
          <w:bCs/>
          <w:sz w:val="20"/>
          <w:szCs w:val="20"/>
        </w:rPr>
        <w:fldChar w:fldCharType="begin"/>
      </w:r>
      <w:r w:rsidRPr="00F22864">
        <w:rPr>
          <w:bCs/>
          <w:sz w:val="20"/>
          <w:szCs w:val="20"/>
        </w:rPr>
        <w:instrText xml:space="preserve"> SEQ Table \* ARABIC </w:instrText>
      </w:r>
      <w:r w:rsidRPr="00F22864">
        <w:rPr>
          <w:bCs/>
          <w:sz w:val="20"/>
          <w:szCs w:val="20"/>
        </w:rPr>
        <w:fldChar w:fldCharType="separate"/>
      </w:r>
      <w:r w:rsidR="000D63B5">
        <w:rPr>
          <w:bCs/>
          <w:noProof/>
          <w:sz w:val="20"/>
          <w:szCs w:val="20"/>
        </w:rPr>
        <w:t>5</w:t>
      </w:r>
      <w:r w:rsidRPr="00F22864">
        <w:rPr>
          <w:bCs/>
          <w:noProof/>
          <w:sz w:val="20"/>
          <w:szCs w:val="20"/>
        </w:rPr>
        <w:fldChar w:fldCharType="end"/>
      </w:r>
      <w:r w:rsidRPr="00F22864">
        <w:rPr>
          <w:bCs/>
          <w:sz w:val="20"/>
          <w:szCs w:val="20"/>
        </w:rPr>
        <w:t>: Field Types of the AGR-AeroMACS Control Interface</w:t>
      </w:r>
      <w:bookmarkEnd w:id="131"/>
      <w:bookmarkEnd w:id="132"/>
    </w:p>
    <w:bookmarkEnd w:id="133"/>
    <w:bookmarkEnd w:id="134"/>
    <w:bookmarkEnd w:id="135"/>
    <w:bookmarkEnd w:id="136"/>
    <w:p w:rsidR="006C71CC" w:rsidRPr="00C543DB" w:rsidRDefault="006C71CC" w:rsidP="006C71CC">
      <w:r w:rsidRPr="00C543DB">
        <w:t>All Control primitives have the same header: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87"/>
      </w:tblGrid>
      <w:tr w:rsidR="006C71CC" w:rsidRPr="00C543DB" w:rsidTr="0031506B">
        <w:trPr>
          <w:trHeight w:val="660"/>
          <w:jc w:val="center"/>
        </w:trPr>
        <w:tc>
          <w:tcPr>
            <w:tcW w:w="5187" w:type="dxa"/>
          </w:tcPr>
          <w:p w:rsidR="006C71CC" w:rsidRPr="00C543DB" w:rsidRDefault="006C71CC" w:rsidP="0031506B">
            <w:pPr>
              <w:jc w:val="center"/>
              <w:rPr>
                <w:b/>
              </w:rPr>
            </w:pPr>
            <w:r w:rsidRPr="00C543DB">
              <w:rPr>
                <w:b/>
              </w:rPr>
              <w:t>Version</w:t>
            </w:r>
          </w:p>
          <w:p w:rsidR="006C71CC" w:rsidRPr="00C543DB" w:rsidRDefault="006C71CC" w:rsidP="0031506B">
            <w:pPr>
              <w:jc w:val="center"/>
            </w:pPr>
            <w:r w:rsidRPr="00C543DB">
              <w:t>UINT16</w:t>
            </w:r>
          </w:p>
        </w:tc>
      </w:tr>
      <w:tr w:rsidR="006C71CC" w:rsidRPr="00C543DB" w:rsidTr="0031506B">
        <w:trPr>
          <w:trHeight w:val="660"/>
          <w:jc w:val="center"/>
        </w:trPr>
        <w:tc>
          <w:tcPr>
            <w:tcW w:w="5187" w:type="dxa"/>
          </w:tcPr>
          <w:p w:rsidR="006C71CC" w:rsidRPr="00C543DB" w:rsidRDefault="006C71CC" w:rsidP="0031506B">
            <w:pPr>
              <w:jc w:val="center"/>
              <w:rPr>
                <w:b/>
              </w:rPr>
            </w:pPr>
            <w:r w:rsidRPr="00C543DB">
              <w:rPr>
                <w:b/>
              </w:rPr>
              <w:t>Length of Data Segment (in octets)</w:t>
            </w:r>
          </w:p>
          <w:p w:rsidR="006C71CC" w:rsidRPr="00C543DB" w:rsidRDefault="006C71CC" w:rsidP="0031506B">
            <w:pPr>
              <w:jc w:val="center"/>
            </w:pPr>
            <w:r w:rsidRPr="00C543DB">
              <w:t>UINT16</w:t>
            </w:r>
          </w:p>
        </w:tc>
      </w:tr>
      <w:tr w:rsidR="006C71CC" w:rsidRPr="00C543DB" w:rsidTr="0031506B">
        <w:trPr>
          <w:trHeight w:val="660"/>
          <w:jc w:val="center"/>
        </w:trPr>
        <w:tc>
          <w:tcPr>
            <w:tcW w:w="5187" w:type="dxa"/>
          </w:tcPr>
          <w:p w:rsidR="006C71CC" w:rsidRPr="00C543DB" w:rsidRDefault="006C71CC" w:rsidP="0031506B">
            <w:pPr>
              <w:jc w:val="center"/>
              <w:rPr>
                <w:b/>
              </w:rPr>
            </w:pPr>
            <w:r w:rsidRPr="00C543DB">
              <w:rPr>
                <w:b/>
              </w:rPr>
              <w:t>Data Segment</w:t>
            </w:r>
          </w:p>
          <w:p w:rsidR="006C71CC" w:rsidRPr="00C543DB" w:rsidRDefault="006C71CC" w:rsidP="0031506B">
            <w:pPr>
              <w:jc w:val="center"/>
            </w:pPr>
            <w:r w:rsidRPr="00C543DB">
              <w:t xml:space="preserve">See next sections </w:t>
            </w:r>
          </w:p>
        </w:tc>
      </w:tr>
    </w:tbl>
    <w:p w:rsidR="006C71CC" w:rsidRPr="00F22864" w:rsidRDefault="006C71CC" w:rsidP="006C71CC">
      <w:pPr>
        <w:jc w:val="center"/>
        <w:rPr>
          <w:bCs/>
          <w:sz w:val="20"/>
          <w:szCs w:val="20"/>
        </w:rPr>
      </w:pPr>
      <w:bookmarkStart w:id="137" w:name="_Toc526679756"/>
      <w:bookmarkStart w:id="138" w:name="_Toc24130955"/>
      <w:bookmarkStart w:id="139" w:name="_Toc451161920"/>
      <w:bookmarkStart w:id="140" w:name="_Toc480965778"/>
      <w:bookmarkStart w:id="141" w:name="_Toc496781595"/>
      <w:r w:rsidRPr="00F22864">
        <w:rPr>
          <w:bCs/>
          <w:sz w:val="20"/>
          <w:szCs w:val="20"/>
        </w:rPr>
        <w:t xml:space="preserve">Table </w:t>
      </w:r>
      <w:r w:rsidRPr="00F22864">
        <w:rPr>
          <w:bCs/>
          <w:sz w:val="20"/>
          <w:szCs w:val="20"/>
        </w:rPr>
        <w:fldChar w:fldCharType="begin"/>
      </w:r>
      <w:r w:rsidRPr="00F22864">
        <w:rPr>
          <w:bCs/>
          <w:sz w:val="20"/>
          <w:szCs w:val="20"/>
        </w:rPr>
        <w:instrText xml:space="preserve"> SEQ Table \* ARABIC </w:instrText>
      </w:r>
      <w:r w:rsidRPr="00F22864">
        <w:rPr>
          <w:bCs/>
          <w:sz w:val="20"/>
          <w:szCs w:val="20"/>
        </w:rPr>
        <w:fldChar w:fldCharType="separate"/>
      </w:r>
      <w:r w:rsidR="000D63B5">
        <w:rPr>
          <w:bCs/>
          <w:noProof/>
          <w:sz w:val="20"/>
          <w:szCs w:val="20"/>
        </w:rPr>
        <w:t>6</w:t>
      </w:r>
      <w:r w:rsidRPr="00F22864">
        <w:rPr>
          <w:bCs/>
          <w:noProof/>
          <w:sz w:val="20"/>
          <w:szCs w:val="20"/>
        </w:rPr>
        <w:fldChar w:fldCharType="end"/>
      </w:r>
      <w:r w:rsidRPr="00F22864">
        <w:rPr>
          <w:bCs/>
          <w:sz w:val="20"/>
          <w:szCs w:val="20"/>
        </w:rPr>
        <w:t xml:space="preserve">: </w:t>
      </w:r>
      <w:r w:rsidRPr="00F22864">
        <w:rPr>
          <w:bCs/>
          <w:sz w:val="20"/>
          <w:szCs w:val="20"/>
          <w:lang w:val="en-US"/>
        </w:rPr>
        <w:t>Primitive Formats</w:t>
      </w:r>
      <w:r w:rsidRPr="00F22864">
        <w:rPr>
          <w:bCs/>
          <w:sz w:val="20"/>
          <w:szCs w:val="20"/>
        </w:rPr>
        <w:t xml:space="preserve"> of the AGR-AeroMACS Control Interface</w:t>
      </w:r>
      <w:bookmarkEnd w:id="137"/>
      <w:bookmarkEnd w:id="138"/>
    </w:p>
    <w:bookmarkEnd w:id="139"/>
    <w:bookmarkEnd w:id="140"/>
    <w:bookmarkEnd w:id="141"/>
    <w:p w:rsidR="006C71CC" w:rsidRPr="00C543DB" w:rsidRDefault="006C71CC" w:rsidP="006C71CC"/>
    <w:p w:rsidR="006C71CC" w:rsidRDefault="006C71CC" w:rsidP="006C71CC">
      <w:pPr>
        <w:pStyle w:val="BodyText"/>
      </w:pPr>
      <w:r w:rsidRPr="00C543DB">
        <w:t>A primitive is encoded into a byte stream before it is sent between two entities. Encoding involves serialising each individual field of the primitive into a datagram. The datagram created from one primitive is stored within a buffer. The software entity receiving the primitive (buffer) decodes the datagram to extract the individual primitive fields. Decoding involves de-serialising the datagram into the individual primitive fields. Primitive fields that are greater than one byte are serialised in network byte order (big-endian). Fields that are arrays “OCTET[1...n]” are serialised directly into the datagram without changing the order of the bytes.</w:t>
      </w:r>
    </w:p>
    <w:p w:rsidR="006C71CC" w:rsidRDefault="009E1278" w:rsidP="006C71CC">
      <w:pPr>
        <w:pStyle w:val="Titolo6"/>
      </w:pPr>
      <w:r>
        <w:t>LOGOFF_IND</w:t>
      </w:r>
    </w:p>
    <w:p w:rsidR="009E1278" w:rsidRPr="00C543DB" w:rsidRDefault="009E1278" w:rsidP="009E1278">
      <w:pPr>
        <w:keepNext/>
        <w:keepLines/>
      </w:pPr>
      <w:r w:rsidRPr="00C543DB">
        <w:t>The LOGOFF_IND is received by the AGR to notify that an aircraft has logged off from the AeroMACS mobile sub-network.</w:t>
      </w:r>
    </w:p>
    <w:p w:rsidR="009E1278" w:rsidRPr="00C543DB" w:rsidRDefault="009E1278" w:rsidP="009E1278">
      <w:pPr>
        <w:keepNext/>
      </w:pPr>
      <w:r w:rsidRPr="00C543DB">
        <w:t>The format of the LOGOFF_IND primitive is as follows:</w:t>
      </w:r>
    </w:p>
    <w:tbl>
      <w:tblPr>
        <w:tblW w:w="9694" w:type="dxa"/>
        <w:jc w:val="center"/>
        <w:tblLook w:val="01E0" w:firstRow="1" w:lastRow="1" w:firstColumn="1" w:lastColumn="1" w:noHBand="0" w:noVBand="0"/>
      </w:tblPr>
      <w:tblGrid>
        <w:gridCol w:w="1811"/>
        <w:gridCol w:w="1677"/>
        <w:gridCol w:w="1698"/>
        <w:gridCol w:w="4508"/>
      </w:tblGrid>
      <w:tr w:rsidR="009E1278" w:rsidRPr="00C543DB" w:rsidTr="0031506B">
        <w:trPr>
          <w:tblHeader/>
          <w:jc w:val="center"/>
        </w:trPr>
        <w:tc>
          <w:tcPr>
            <w:tcW w:w="1811" w:type="dxa"/>
            <w:tcBorders>
              <w:top w:val="single" w:sz="4" w:space="0" w:color="auto"/>
              <w:left w:val="single" w:sz="4" w:space="0" w:color="auto"/>
              <w:bottom w:val="single" w:sz="4" w:space="0" w:color="auto"/>
              <w:right w:val="single" w:sz="4" w:space="0" w:color="auto"/>
            </w:tcBorders>
            <w:shd w:val="clear" w:color="auto" w:fill="auto"/>
          </w:tcPr>
          <w:p w:rsidR="009E1278" w:rsidRPr="00C543DB" w:rsidRDefault="009E1278" w:rsidP="0031506B">
            <w:pPr>
              <w:rPr>
                <w:b/>
                <w:bCs/>
              </w:rPr>
            </w:pPr>
            <w:r w:rsidRPr="00C543DB">
              <w:rPr>
                <w:b/>
                <w:bCs/>
              </w:rPr>
              <w:t>Field</w:t>
            </w:r>
          </w:p>
        </w:tc>
        <w:tc>
          <w:tcPr>
            <w:tcW w:w="1677" w:type="dxa"/>
            <w:tcBorders>
              <w:top w:val="single" w:sz="4" w:space="0" w:color="auto"/>
              <w:left w:val="single" w:sz="4" w:space="0" w:color="auto"/>
              <w:bottom w:val="single" w:sz="4" w:space="0" w:color="auto"/>
              <w:right w:val="single" w:sz="4" w:space="0" w:color="auto"/>
            </w:tcBorders>
            <w:shd w:val="clear" w:color="auto" w:fill="auto"/>
          </w:tcPr>
          <w:p w:rsidR="009E1278" w:rsidRPr="00C543DB" w:rsidRDefault="009E1278" w:rsidP="0031506B">
            <w:pPr>
              <w:rPr>
                <w:b/>
                <w:bCs/>
              </w:rPr>
            </w:pPr>
            <w:r w:rsidRPr="00C543DB">
              <w:rPr>
                <w:b/>
                <w:bCs/>
              </w:rPr>
              <w:t>Type</w:t>
            </w:r>
          </w:p>
        </w:tc>
        <w:tc>
          <w:tcPr>
            <w:tcW w:w="1698" w:type="dxa"/>
            <w:tcBorders>
              <w:top w:val="single" w:sz="4" w:space="0" w:color="auto"/>
              <w:left w:val="single" w:sz="4" w:space="0" w:color="auto"/>
              <w:bottom w:val="single" w:sz="4" w:space="0" w:color="auto"/>
              <w:right w:val="single" w:sz="4" w:space="0" w:color="auto"/>
            </w:tcBorders>
            <w:shd w:val="clear" w:color="auto" w:fill="auto"/>
          </w:tcPr>
          <w:p w:rsidR="009E1278" w:rsidRPr="00C543DB" w:rsidRDefault="009E1278" w:rsidP="0031506B">
            <w:pPr>
              <w:rPr>
                <w:b/>
                <w:bCs/>
              </w:rPr>
            </w:pPr>
            <w:r w:rsidRPr="00C543DB">
              <w:rPr>
                <w:b/>
                <w:bCs/>
              </w:rPr>
              <w:t>Value (range)</w:t>
            </w:r>
          </w:p>
        </w:tc>
        <w:tc>
          <w:tcPr>
            <w:tcW w:w="4508" w:type="dxa"/>
            <w:tcBorders>
              <w:top w:val="single" w:sz="4" w:space="0" w:color="auto"/>
              <w:left w:val="single" w:sz="4" w:space="0" w:color="auto"/>
              <w:bottom w:val="single" w:sz="4" w:space="0" w:color="auto"/>
              <w:right w:val="single" w:sz="4" w:space="0" w:color="auto"/>
            </w:tcBorders>
            <w:shd w:val="clear" w:color="auto" w:fill="auto"/>
          </w:tcPr>
          <w:p w:rsidR="009E1278" w:rsidRPr="00C543DB" w:rsidRDefault="009E1278" w:rsidP="0031506B">
            <w:pPr>
              <w:rPr>
                <w:b/>
                <w:bCs/>
              </w:rPr>
            </w:pPr>
            <w:r w:rsidRPr="00C543DB">
              <w:rPr>
                <w:b/>
                <w:bCs/>
              </w:rPr>
              <w:t>Description</w:t>
            </w:r>
          </w:p>
        </w:tc>
      </w:tr>
      <w:tr w:rsidR="009E1278"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rPr>
                <w:noProof/>
              </w:rPr>
              <w:t>Version</w:t>
            </w:r>
          </w:p>
        </w:tc>
        <w:tc>
          <w:tcPr>
            <w:tcW w:w="1677"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t>UINT16</w:t>
            </w:r>
          </w:p>
        </w:tc>
        <w:tc>
          <w:tcPr>
            <w:tcW w:w="169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0</w:t>
            </w:r>
          </w:p>
        </w:tc>
        <w:tc>
          <w:tcPr>
            <w:tcW w:w="450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Version. Always set to 0</w:t>
            </w:r>
          </w:p>
        </w:tc>
      </w:tr>
      <w:tr w:rsidR="009E1278"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rPr>
                <w:noProof/>
              </w:rPr>
              <w:t>Length</w:t>
            </w:r>
          </w:p>
        </w:tc>
        <w:tc>
          <w:tcPr>
            <w:tcW w:w="1677"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t>UINT16</w:t>
            </w:r>
          </w:p>
        </w:tc>
        <w:tc>
          <w:tcPr>
            <w:tcW w:w="169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5+n</w:t>
            </w:r>
          </w:p>
        </w:tc>
        <w:tc>
          <w:tcPr>
            <w:tcW w:w="450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 xml:space="preserve">Number of bytes of data in this primitive excluding the Version and length fields. </w:t>
            </w:r>
          </w:p>
        </w:tc>
      </w:tr>
      <w:tr w:rsidR="009E1278"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rPr>
                <w:noProof/>
              </w:rPr>
              <w:t>Primitive</w:t>
            </w:r>
          </w:p>
        </w:tc>
        <w:tc>
          <w:tcPr>
            <w:tcW w:w="1677"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rPr>
                <w:noProof/>
              </w:rPr>
              <w:t>UINT32</w:t>
            </w:r>
          </w:p>
        </w:tc>
        <w:tc>
          <w:tcPr>
            <w:tcW w:w="169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0x01</w:t>
            </w:r>
          </w:p>
        </w:tc>
        <w:tc>
          <w:tcPr>
            <w:tcW w:w="450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The value is LOGOFF_IND (prim=0x01)</w:t>
            </w:r>
          </w:p>
        </w:tc>
      </w:tr>
      <w:tr w:rsidR="009E1278"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rPr>
                <w:noProof/>
              </w:rPr>
              <w:lastRenderedPageBreak/>
              <w:t>MobileSnpaLen</w:t>
            </w:r>
          </w:p>
        </w:tc>
        <w:tc>
          <w:tcPr>
            <w:tcW w:w="1677"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rPr>
                <w:noProof/>
              </w:rPr>
              <w:t>OCTET</w:t>
            </w:r>
          </w:p>
        </w:tc>
        <w:tc>
          <w:tcPr>
            <w:tcW w:w="169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n</w:t>
            </w:r>
          </w:p>
        </w:tc>
        <w:tc>
          <w:tcPr>
            <w:tcW w:w="450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Length of the Mobile SNPA</w:t>
            </w:r>
          </w:p>
        </w:tc>
      </w:tr>
      <w:tr w:rsidR="009E1278"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rPr>
                <w:noProof/>
              </w:rPr>
              <w:t>MobileSnpa</w:t>
            </w:r>
          </w:p>
        </w:tc>
        <w:tc>
          <w:tcPr>
            <w:tcW w:w="1677"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rPr>
                <w:noProof/>
              </w:rPr>
            </w:pPr>
            <w:r w:rsidRPr="00C543DB">
              <w:rPr>
                <w:noProof/>
              </w:rPr>
              <w:t>OCTET[n]</w:t>
            </w:r>
          </w:p>
        </w:tc>
        <w:tc>
          <w:tcPr>
            <w:tcW w:w="169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[0, 0xFF]</w:t>
            </w:r>
          </w:p>
        </w:tc>
        <w:tc>
          <w:tcPr>
            <w:tcW w:w="4508" w:type="dxa"/>
            <w:tcBorders>
              <w:top w:val="single" w:sz="4" w:space="0" w:color="auto"/>
              <w:left w:val="single" w:sz="4" w:space="0" w:color="auto"/>
              <w:bottom w:val="single" w:sz="4" w:space="0" w:color="auto"/>
              <w:right w:val="single" w:sz="4" w:space="0" w:color="auto"/>
            </w:tcBorders>
          </w:tcPr>
          <w:p w:rsidR="009E1278" w:rsidRPr="00C543DB" w:rsidRDefault="009E1278" w:rsidP="0031506B">
            <w:pPr>
              <w:keepNext/>
              <w:keepLines/>
            </w:pPr>
            <w:r w:rsidRPr="00C543DB">
              <w:t>Mobile SNPA</w:t>
            </w:r>
          </w:p>
        </w:tc>
      </w:tr>
    </w:tbl>
    <w:p w:rsidR="009E1278" w:rsidRPr="00F22864" w:rsidRDefault="009E1278" w:rsidP="009E1278">
      <w:pPr>
        <w:jc w:val="center"/>
        <w:rPr>
          <w:bCs/>
          <w:sz w:val="20"/>
          <w:szCs w:val="20"/>
        </w:rPr>
      </w:pPr>
      <w:bookmarkStart w:id="142" w:name="_Toc526679757"/>
      <w:bookmarkStart w:id="143" w:name="_Toc24130956"/>
      <w:bookmarkStart w:id="144" w:name="_Toc451161923"/>
      <w:bookmarkStart w:id="145" w:name="_Toc480965780"/>
      <w:bookmarkStart w:id="146" w:name="_Toc496781596"/>
      <w:r w:rsidRPr="00F22864">
        <w:rPr>
          <w:bCs/>
          <w:sz w:val="20"/>
          <w:szCs w:val="20"/>
        </w:rPr>
        <w:t xml:space="preserve">Table </w:t>
      </w:r>
      <w:r w:rsidRPr="00F22864">
        <w:rPr>
          <w:bCs/>
          <w:sz w:val="20"/>
          <w:szCs w:val="20"/>
        </w:rPr>
        <w:fldChar w:fldCharType="begin"/>
      </w:r>
      <w:r w:rsidRPr="00F22864">
        <w:rPr>
          <w:bCs/>
          <w:sz w:val="20"/>
          <w:szCs w:val="20"/>
        </w:rPr>
        <w:instrText xml:space="preserve"> SEQ Table \* ARABIC </w:instrText>
      </w:r>
      <w:r w:rsidRPr="00F22864">
        <w:rPr>
          <w:bCs/>
          <w:sz w:val="20"/>
          <w:szCs w:val="20"/>
        </w:rPr>
        <w:fldChar w:fldCharType="separate"/>
      </w:r>
      <w:r w:rsidR="000D63B5">
        <w:rPr>
          <w:bCs/>
          <w:noProof/>
          <w:sz w:val="20"/>
          <w:szCs w:val="20"/>
        </w:rPr>
        <w:t>7</w:t>
      </w:r>
      <w:r w:rsidRPr="00F22864">
        <w:rPr>
          <w:bCs/>
          <w:noProof/>
          <w:sz w:val="20"/>
          <w:szCs w:val="20"/>
        </w:rPr>
        <w:fldChar w:fldCharType="end"/>
      </w:r>
      <w:r w:rsidRPr="00F22864">
        <w:rPr>
          <w:bCs/>
          <w:sz w:val="20"/>
          <w:szCs w:val="20"/>
        </w:rPr>
        <w:t xml:space="preserve">: </w:t>
      </w:r>
      <w:r w:rsidRPr="00F22864">
        <w:rPr>
          <w:bCs/>
          <w:sz w:val="20"/>
          <w:szCs w:val="20"/>
          <w:lang w:val="en-US"/>
        </w:rPr>
        <w:t>LOGOFF_IND Primitive</w:t>
      </w:r>
      <w:r w:rsidRPr="00F22864">
        <w:rPr>
          <w:bCs/>
          <w:sz w:val="20"/>
          <w:szCs w:val="20"/>
        </w:rPr>
        <w:t xml:space="preserve"> of the AGR-AeroMACS Control Interface</w:t>
      </w:r>
      <w:bookmarkEnd w:id="142"/>
      <w:bookmarkEnd w:id="143"/>
    </w:p>
    <w:bookmarkEnd w:id="144"/>
    <w:bookmarkEnd w:id="145"/>
    <w:bookmarkEnd w:id="146"/>
    <w:p w:rsidR="009E1278" w:rsidRPr="00C543DB" w:rsidRDefault="009E1278" w:rsidP="009E1278">
      <w:r w:rsidRPr="00C543DB">
        <w:t>When the LOGOFF_IND primitive is received, the ATN Air/Ground Router shall close the connection with the aircraft specified by the mobile SNPA.</w:t>
      </w:r>
    </w:p>
    <w:p w:rsidR="006C71CC" w:rsidRDefault="009E1278" w:rsidP="009E1278">
      <w:pPr>
        <w:pStyle w:val="BodyText"/>
      </w:pPr>
      <w:r w:rsidRPr="00C543DB">
        <w:t xml:space="preserve">The </w:t>
      </w:r>
      <w:r w:rsidRPr="00C543DB">
        <w:rPr>
          <w:noProof/>
        </w:rPr>
        <w:t xml:space="preserve">MobileSnpa shall match the </w:t>
      </w:r>
      <w:r w:rsidRPr="00C543DB">
        <w:t>aircraft SNPA used in the Traffic Interface</w:t>
      </w:r>
    </w:p>
    <w:p w:rsidR="009E1278" w:rsidRDefault="009E1278" w:rsidP="009E1278">
      <w:pPr>
        <w:pStyle w:val="Titolo5"/>
      </w:pPr>
      <w:r>
        <w:t>Control Interface Configuration</w:t>
      </w:r>
    </w:p>
    <w:p w:rsidR="009E1278" w:rsidRPr="00C543DB" w:rsidRDefault="009E1278" w:rsidP="009E1278">
      <w:pPr>
        <w:rPr>
          <w:lang w:val="en-US"/>
        </w:rPr>
      </w:pPr>
      <w:r w:rsidRPr="00C543DB">
        <w:rPr>
          <w:lang w:val="en-US"/>
        </w:rPr>
        <w:t>Two possible scenarios are defined:</w:t>
      </w:r>
    </w:p>
    <w:p w:rsidR="009E1278" w:rsidRDefault="009E1278" w:rsidP="009E1278">
      <w:pPr>
        <w:numPr>
          <w:ilvl w:val="0"/>
          <w:numId w:val="34"/>
        </w:numPr>
        <w:rPr>
          <w:lang w:val="en-US"/>
        </w:rPr>
      </w:pPr>
      <w:r w:rsidRPr="00C543DB">
        <w:rPr>
          <w:lang w:val="en-US"/>
        </w:rPr>
        <w:t>The Control Interface is configured</w:t>
      </w:r>
    </w:p>
    <w:p w:rsidR="009E1278" w:rsidRPr="009E1278" w:rsidRDefault="009E1278" w:rsidP="009E1278">
      <w:pPr>
        <w:numPr>
          <w:ilvl w:val="0"/>
          <w:numId w:val="34"/>
        </w:numPr>
        <w:rPr>
          <w:lang w:val="en-US"/>
        </w:rPr>
      </w:pPr>
      <w:r w:rsidRPr="009E1278">
        <w:rPr>
          <w:lang w:val="en-US"/>
        </w:rPr>
        <w:t>The Control Interface is not configured</w:t>
      </w:r>
    </w:p>
    <w:p w:rsidR="009E1278" w:rsidRDefault="009E1278" w:rsidP="009E1278">
      <w:pPr>
        <w:pStyle w:val="BodyText"/>
        <w:rPr>
          <w:lang w:val="en-US"/>
        </w:rPr>
      </w:pPr>
    </w:p>
    <w:p w:rsidR="009E1278" w:rsidRDefault="009E1278" w:rsidP="009E1278">
      <w:pPr>
        <w:pStyle w:val="Titolo6"/>
      </w:pPr>
      <w:r>
        <w:t>Control Interface Configured</w:t>
      </w:r>
    </w:p>
    <w:p w:rsidR="009E1278" w:rsidRPr="00C543DB" w:rsidRDefault="009E1278" w:rsidP="009E1278">
      <w:pPr>
        <w:jc w:val="left"/>
      </w:pPr>
      <w:r w:rsidRPr="00C543DB">
        <w:fldChar w:fldCharType="begin"/>
      </w:r>
      <w:r w:rsidRPr="00C543DB">
        <w:instrText xml:space="preserve"> REF _Ref499794009 \h </w:instrText>
      </w:r>
      <w:r w:rsidRPr="00C543DB">
        <w:fldChar w:fldCharType="separate"/>
      </w:r>
      <w:r w:rsidR="000D63B5" w:rsidRPr="00F22864">
        <w:rPr>
          <w:bCs/>
          <w:sz w:val="20"/>
          <w:szCs w:val="20"/>
        </w:rPr>
        <w:t xml:space="preserve">Figure </w:t>
      </w:r>
      <w:r w:rsidR="000D63B5">
        <w:rPr>
          <w:bCs/>
          <w:noProof/>
          <w:sz w:val="20"/>
          <w:szCs w:val="20"/>
        </w:rPr>
        <w:t>16</w:t>
      </w:r>
      <w:r w:rsidRPr="00C543DB">
        <w:fldChar w:fldCharType="end"/>
      </w:r>
      <w:r w:rsidRPr="00C543DB">
        <w:t xml:space="preserve"> shows the different phases of the protocol when the Control Interface is configured.</w:t>
      </w:r>
    </w:p>
    <w:p w:rsidR="009E1278" w:rsidRPr="00C543DB" w:rsidRDefault="009E1278" w:rsidP="009E1278">
      <w:pPr>
        <w:jc w:val="center"/>
      </w:pPr>
      <w:r w:rsidRPr="00C543DB">
        <w:object w:dxaOrig="7185" w:dyaOrig="4200">
          <v:shape id="_x0000_i1029" type="#_x0000_t75" style="width:5in;height:208.2pt" o:ole="">
            <v:imagedata r:id="rId30" o:title=""/>
          </v:shape>
          <o:OLEObject Type="Embed" ProgID="Visio.Drawing.15" ShapeID="_x0000_i1029" DrawAspect="Content" ObjectID="_1634744102" r:id="rId31"/>
        </w:object>
      </w:r>
    </w:p>
    <w:p w:rsidR="009E1278" w:rsidRPr="00F22864" w:rsidRDefault="009E1278" w:rsidP="009E1278">
      <w:pPr>
        <w:jc w:val="center"/>
        <w:rPr>
          <w:bCs/>
          <w:sz w:val="20"/>
          <w:szCs w:val="20"/>
          <w:lang w:val="en-US"/>
        </w:rPr>
      </w:pPr>
      <w:bookmarkStart w:id="147" w:name="_Ref499794009"/>
      <w:bookmarkStart w:id="148" w:name="_Toc526679779"/>
      <w:bookmarkStart w:id="149" w:name="_Toc24130976"/>
      <w:bookmarkStart w:id="150" w:name="_Ref482365437"/>
      <w:bookmarkStart w:id="151" w:name="_Toc482367697"/>
      <w:bookmarkStart w:id="152" w:name="_Toc483472078"/>
      <w:bookmarkStart w:id="153" w:name="_Toc496781601"/>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16</w:t>
      </w:r>
      <w:r>
        <w:rPr>
          <w:bCs/>
          <w:sz w:val="20"/>
          <w:szCs w:val="20"/>
        </w:rPr>
        <w:fldChar w:fldCharType="end"/>
      </w:r>
      <w:bookmarkEnd w:id="147"/>
      <w:r w:rsidRPr="00F22864">
        <w:rPr>
          <w:rFonts w:ascii="Times New Roman" w:eastAsia="Times New Roman" w:hAnsi="Times New Roman"/>
          <w:bCs/>
          <w:color w:val="auto"/>
          <w:sz w:val="20"/>
          <w:szCs w:val="20"/>
          <w:lang w:val="en-US" w:eastAsia="it-IT"/>
        </w:rPr>
        <w:t xml:space="preserve">: </w:t>
      </w:r>
      <w:r w:rsidRPr="00F22864">
        <w:rPr>
          <w:bCs/>
          <w:sz w:val="20"/>
          <w:szCs w:val="20"/>
          <w:lang w:eastAsia="ar-SA"/>
        </w:rPr>
        <w:t>Use Cases of the AGR-AeroMACS Interface with the Control Interface</w:t>
      </w:r>
      <w:bookmarkEnd w:id="148"/>
      <w:bookmarkEnd w:id="149"/>
    </w:p>
    <w:bookmarkEnd w:id="150"/>
    <w:bookmarkEnd w:id="151"/>
    <w:bookmarkEnd w:id="152"/>
    <w:bookmarkEnd w:id="153"/>
    <w:p w:rsidR="009E1278" w:rsidRPr="009E1278" w:rsidRDefault="009E1278" w:rsidP="009E1278">
      <w:pPr>
        <w:rPr>
          <w:lang w:val="en-US"/>
        </w:rPr>
      </w:pPr>
    </w:p>
    <w:p w:rsidR="009E1278" w:rsidRDefault="009E1278" w:rsidP="009E1278">
      <w:pPr>
        <w:pStyle w:val="Titolo7"/>
      </w:pPr>
      <w:r>
        <w:t>Data Transfer Phase</w:t>
      </w:r>
    </w:p>
    <w:p w:rsidR="009E1278" w:rsidRDefault="009E1278" w:rsidP="009E1278">
      <w:pPr>
        <w:pStyle w:val="BodyText"/>
      </w:pPr>
      <w:r w:rsidRPr="00C543DB">
        <w:t>In the Data Transfer phase, the AGR can exchange ATN/OSI PDUs over the Traffic Interface.</w:t>
      </w:r>
    </w:p>
    <w:p w:rsidR="009E1278" w:rsidRDefault="009E1278" w:rsidP="009E1278">
      <w:pPr>
        <w:pStyle w:val="Titolo7"/>
      </w:pPr>
      <w:r>
        <w:lastRenderedPageBreak/>
        <w:t>Logoff Phase</w:t>
      </w:r>
    </w:p>
    <w:p w:rsidR="009E1278" w:rsidRDefault="009E1278" w:rsidP="009E1278">
      <w:pPr>
        <w:pStyle w:val="BodyText"/>
      </w:pPr>
      <w:r w:rsidRPr="00C543DB">
        <w:t>When the ASN-GW detects that the CPE de-registers from the AeroMACS mobile sub-network or the activity timer expires, a LOGOFF_IND message is sent by the ASN-GW to the AGR which removes all information related to the connection with the aircraft.</w:t>
      </w:r>
    </w:p>
    <w:p w:rsidR="009E1278" w:rsidRDefault="009E1278" w:rsidP="009E1278">
      <w:pPr>
        <w:pStyle w:val="Titolo6"/>
      </w:pPr>
      <w:r>
        <w:t>Control Interface NOT Configured</w:t>
      </w:r>
    </w:p>
    <w:p w:rsidR="009E1278" w:rsidRPr="00C543DB" w:rsidRDefault="009E1278" w:rsidP="009E1278">
      <w:pPr>
        <w:jc w:val="left"/>
      </w:pPr>
      <w:r w:rsidRPr="00C543DB">
        <w:fldChar w:fldCharType="begin"/>
      </w:r>
      <w:r w:rsidRPr="00C543DB">
        <w:instrText xml:space="preserve"> REF _Ref499794103 \h </w:instrText>
      </w:r>
      <w:r w:rsidRPr="00C543DB">
        <w:fldChar w:fldCharType="separate"/>
      </w:r>
      <w:r w:rsidR="000D63B5" w:rsidRPr="00F22864">
        <w:rPr>
          <w:bCs/>
          <w:sz w:val="20"/>
          <w:szCs w:val="20"/>
        </w:rPr>
        <w:t xml:space="preserve">Figure </w:t>
      </w:r>
      <w:r w:rsidR="000D63B5">
        <w:rPr>
          <w:bCs/>
          <w:noProof/>
          <w:sz w:val="20"/>
          <w:szCs w:val="20"/>
        </w:rPr>
        <w:t>17</w:t>
      </w:r>
      <w:r w:rsidRPr="00C543DB">
        <w:fldChar w:fldCharType="end"/>
      </w:r>
      <w:r w:rsidRPr="00C543DB">
        <w:t xml:space="preserve"> shows the different phases of the protocol when the Control Interface is not configured.</w:t>
      </w:r>
    </w:p>
    <w:p w:rsidR="009E1278" w:rsidRPr="00C543DB" w:rsidRDefault="009E1278" w:rsidP="009E1278">
      <w:pPr>
        <w:jc w:val="center"/>
      </w:pPr>
      <w:r w:rsidRPr="00C543DB">
        <w:t xml:space="preserve"> </w:t>
      </w:r>
      <w:r w:rsidR="00E52CF0">
        <w:rPr>
          <w:noProof/>
          <w:lang w:val="it-IT" w:eastAsia="it-IT"/>
        </w:rPr>
        <w:drawing>
          <wp:inline distT="0" distB="0" distL="0" distR="0" wp14:anchorId="55B9A598" wp14:editId="4E129CC6">
            <wp:extent cx="4572000" cy="1927860"/>
            <wp:effectExtent l="0" t="0" r="0" b="0"/>
            <wp:docPr id="17"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1927860"/>
                    </a:xfrm>
                    <a:prstGeom prst="rect">
                      <a:avLst/>
                    </a:prstGeom>
                    <a:noFill/>
                    <a:ln>
                      <a:noFill/>
                    </a:ln>
                  </pic:spPr>
                </pic:pic>
              </a:graphicData>
            </a:graphic>
          </wp:inline>
        </w:drawing>
      </w:r>
    </w:p>
    <w:p w:rsidR="009E1278" w:rsidRPr="00F22864" w:rsidRDefault="009E1278" w:rsidP="009E1278">
      <w:pPr>
        <w:jc w:val="center"/>
        <w:rPr>
          <w:bCs/>
          <w:sz w:val="20"/>
          <w:szCs w:val="20"/>
          <w:lang w:val="en-US"/>
        </w:rPr>
      </w:pPr>
      <w:bookmarkStart w:id="154" w:name="_Ref499794103"/>
      <w:bookmarkStart w:id="155" w:name="_Toc526679780"/>
      <w:bookmarkStart w:id="156" w:name="_Toc24130977"/>
      <w:bookmarkStart w:id="157" w:name="_Ref482367251"/>
      <w:bookmarkStart w:id="158" w:name="_Toc482367698"/>
      <w:bookmarkStart w:id="159" w:name="_Toc483472079"/>
      <w:bookmarkStart w:id="160" w:name="_Toc496781602"/>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17</w:t>
      </w:r>
      <w:r>
        <w:rPr>
          <w:bCs/>
          <w:sz w:val="20"/>
          <w:szCs w:val="20"/>
        </w:rPr>
        <w:fldChar w:fldCharType="end"/>
      </w:r>
      <w:bookmarkEnd w:id="154"/>
      <w:r w:rsidRPr="00F22864">
        <w:rPr>
          <w:rFonts w:ascii="Times New Roman" w:eastAsia="Times New Roman" w:hAnsi="Times New Roman"/>
          <w:bCs/>
          <w:color w:val="auto"/>
          <w:sz w:val="20"/>
          <w:szCs w:val="20"/>
          <w:lang w:val="en-US" w:eastAsia="it-IT"/>
        </w:rPr>
        <w:t xml:space="preserve">: </w:t>
      </w:r>
      <w:r w:rsidRPr="00F22864">
        <w:rPr>
          <w:bCs/>
          <w:sz w:val="20"/>
          <w:szCs w:val="20"/>
          <w:lang w:eastAsia="ar-SA"/>
        </w:rPr>
        <w:t>Use Cases of the AGR-AeroMACS Interface without the Control Interface</w:t>
      </w:r>
      <w:bookmarkEnd w:id="155"/>
      <w:bookmarkEnd w:id="156"/>
    </w:p>
    <w:bookmarkEnd w:id="157"/>
    <w:bookmarkEnd w:id="158"/>
    <w:bookmarkEnd w:id="159"/>
    <w:bookmarkEnd w:id="160"/>
    <w:p w:rsidR="009E1278" w:rsidRPr="00C543DB" w:rsidRDefault="009E1278" w:rsidP="009E1278">
      <w:pPr>
        <w:jc w:val="left"/>
      </w:pPr>
      <w:r w:rsidRPr="00C543DB">
        <w:t>In this configuration, only the Data Transfer phase is available.</w:t>
      </w:r>
    </w:p>
    <w:p w:rsidR="009E1278" w:rsidRPr="00C543DB" w:rsidRDefault="009E1278" w:rsidP="009E1278">
      <w:r w:rsidRPr="00C543DB">
        <w:t>The AGR removes the aircraft information when upper protocol timer (IDRP Hold Timer or ISH timer) expires</w:t>
      </w:r>
      <w:r>
        <w:t>.</w:t>
      </w:r>
    </w:p>
    <w:p w:rsidR="009E1278" w:rsidRDefault="009E1278" w:rsidP="007C102F">
      <w:pPr>
        <w:pStyle w:val="Titolo4"/>
      </w:pPr>
      <w:r>
        <w:t>ATN AAR/AeroMACS Interface</w:t>
      </w:r>
    </w:p>
    <w:p w:rsidR="00F2422E" w:rsidRPr="00C543DB" w:rsidRDefault="00F2422E" w:rsidP="00F2422E">
      <w:pPr>
        <w:rPr>
          <w:lang w:eastAsia="en-GB"/>
        </w:rPr>
      </w:pPr>
      <w:r w:rsidRPr="00C543DB">
        <w:rPr>
          <w:lang w:eastAsia="en-GB"/>
        </w:rPr>
        <w:t>The AAR-AeroMACS Interface is used to exchange ATN/OSI PDUs in both directions, uplink and downlink, on an ATN Airborne Router over the AeroMACS sub-network.</w:t>
      </w:r>
    </w:p>
    <w:p w:rsidR="00F2422E" w:rsidRPr="00C543DB" w:rsidRDefault="00F2422E" w:rsidP="00F2422E">
      <w:pPr>
        <w:rPr>
          <w:lang w:eastAsia="en-GB"/>
        </w:rPr>
      </w:pPr>
      <w:r w:rsidRPr="00C543DB">
        <w:rPr>
          <w:lang w:eastAsia="en-GB"/>
        </w:rPr>
        <w:t>The ATN/OSI Protocol Data Units (PDUs) are:</w:t>
      </w:r>
    </w:p>
    <w:p w:rsidR="00F2422E" w:rsidRPr="00C543DB" w:rsidRDefault="00F2422E" w:rsidP="00F2422E">
      <w:pPr>
        <w:numPr>
          <w:ilvl w:val="0"/>
          <w:numId w:val="36"/>
        </w:numPr>
        <w:rPr>
          <w:lang w:eastAsia="en-GB"/>
        </w:rPr>
      </w:pPr>
      <w:r w:rsidRPr="00C543DB">
        <w:rPr>
          <w:lang w:eastAsia="en-GB"/>
        </w:rPr>
        <w:t>ISH PDU</w:t>
      </w:r>
    </w:p>
    <w:p w:rsidR="00F2422E" w:rsidRPr="00C543DB" w:rsidRDefault="00F2422E" w:rsidP="00F2422E">
      <w:pPr>
        <w:numPr>
          <w:ilvl w:val="0"/>
          <w:numId w:val="36"/>
        </w:numPr>
        <w:rPr>
          <w:lang w:eastAsia="en-GB"/>
        </w:rPr>
      </w:pPr>
      <w:r w:rsidRPr="00C543DB">
        <w:rPr>
          <w:lang w:eastAsia="en-GB"/>
        </w:rPr>
        <w:t>CLNP PDU containing CM, CPDLC or ADS-C in Transport Protocol (TP4) PDUs</w:t>
      </w:r>
    </w:p>
    <w:p w:rsidR="00F2422E" w:rsidRPr="00C543DB" w:rsidRDefault="00F2422E" w:rsidP="00F2422E">
      <w:pPr>
        <w:numPr>
          <w:ilvl w:val="0"/>
          <w:numId w:val="36"/>
        </w:numPr>
        <w:rPr>
          <w:lang w:eastAsia="en-GB"/>
        </w:rPr>
      </w:pPr>
      <w:r w:rsidRPr="00C543DB">
        <w:rPr>
          <w:lang w:eastAsia="en-GB"/>
        </w:rPr>
        <w:t>CLNP PDU containing Inter-Domain Routing Protocol (IDRP) PDUs</w:t>
      </w:r>
    </w:p>
    <w:p w:rsidR="00F2422E" w:rsidRPr="00C543DB" w:rsidRDefault="00F2422E" w:rsidP="00F2422E">
      <w:pPr>
        <w:rPr>
          <w:lang w:eastAsia="en-GB"/>
        </w:rPr>
      </w:pPr>
      <w:r w:rsidRPr="00C543DB">
        <w:rPr>
          <w:lang w:eastAsia="en-GB"/>
        </w:rPr>
        <w:t>In conjunction with the ATN/OSI PDUs, Control PDUs could be exchanged in order to advice the ATN Airborne Router that the CPE has either logged on or logged off on the AeroMACS sub-network.</w:t>
      </w:r>
    </w:p>
    <w:p w:rsidR="00F2422E" w:rsidRPr="00C543DB" w:rsidRDefault="00F2422E" w:rsidP="00F2422E">
      <w:pPr>
        <w:rPr>
          <w:lang w:eastAsia="en-GB"/>
        </w:rPr>
      </w:pPr>
      <w:r w:rsidRPr="00C543DB">
        <w:rPr>
          <w:lang w:eastAsia="en-GB"/>
        </w:rPr>
        <w:t>The AAR-AeroMACS Interface is divided in two sub-interfaces:</w:t>
      </w:r>
    </w:p>
    <w:p w:rsidR="00F2422E" w:rsidRPr="00C543DB" w:rsidRDefault="00F2422E" w:rsidP="00F2422E">
      <w:pPr>
        <w:numPr>
          <w:ilvl w:val="0"/>
          <w:numId w:val="37"/>
        </w:numPr>
        <w:rPr>
          <w:lang w:eastAsia="en-GB"/>
        </w:rPr>
      </w:pPr>
      <w:r w:rsidRPr="00C543DB">
        <w:rPr>
          <w:lang w:eastAsia="en-GB"/>
        </w:rPr>
        <w:t>Traffic Interface: used to exchange ATN/OSI PDUs between the ATN Airborne Router (AAR) and ATN Air/Ground Router (AGR)</w:t>
      </w:r>
    </w:p>
    <w:p w:rsidR="00F2422E" w:rsidRPr="00C543DB" w:rsidRDefault="00F2422E" w:rsidP="00F2422E">
      <w:pPr>
        <w:numPr>
          <w:ilvl w:val="0"/>
          <w:numId w:val="37"/>
        </w:numPr>
        <w:rPr>
          <w:lang w:eastAsia="en-GB"/>
        </w:rPr>
      </w:pPr>
      <w:r w:rsidRPr="00C543DB">
        <w:rPr>
          <w:lang w:eastAsia="en-GB"/>
        </w:rPr>
        <w:t>Control Interface: used to exchange Control PDUs between the ATN Airborne Router (AAR) and the CPE</w:t>
      </w:r>
    </w:p>
    <w:p w:rsidR="00F2422E" w:rsidRPr="00C543DB" w:rsidRDefault="00F2422E" w:rsidP="00F2422E">
      <w:pPr>
        <w:jc w:val="center"/>
        <w:rPr>
          <w:lang w:eastAsia="en-GB"/>
        </w:rPr>
      </w:pPr>
      <w:r w:rsidRPr="00C543DB">
        <w:object w:dxaOrig="7830" w:dyaOrig="5280">
          <v:shape id="_x0000_i1030" type="#_x0000_t75" style="width:271.8pt;height:180.6pt" o:ole="">
            <v:imagedata r:id="rId33" o:title=""/>
          </v:shape>
          <o:OLEObject Type="Embed" ProgID="Visio.Drawing.15" ShapeID="_x0000_i1030" DrawAspect="Content" ObjectID="_1634744103" r:id="rId34"/>
        </w:object>
      </w:r>
    </w:p>
    <w:p w:rsidR="00F2422E" w:rsidRPr="00F22864" w:rsidRDefault="00F2422E" w:rsidP="00F2422E">
      <w:pPr>
        <w:jc w:val="center"/>
        <w:rPr>
          <w:bCs/>
          <w:sz w:val="20"/>
          <w:szCs w:val="20"/>
          <w:lang w:val="en-US"/>
        </w:rPr>
      </w:pPr>
      <w:bookmarkStart w:id="161" w:name="_Toc526679781"/>
      <w:bookmarkStart w:id="162" w:name="_Toc24130978"/>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18</w:t>
      </w:r>
      <w:r>
        <w:rPr>
          <w:bCs/>
          <w:sz w:val="20"/>
          <w:szCs w:val="20"/>
        </w:rPr>
        <w:fldChar w:fldCharType="end"/>
      </w:r>
      <w:r w:rsidRPr="00F22864">
        <w:rPr>
          <w:rFonts w:ascii="Times New Roman" w:eastAsia="Times New Roman" w:hAnsi="Times New Roman"/>
          <w:bCs/>
          <w:color w:val="auto"/>
          <w:sz w:val="20"/>
          <w:szCs w:val="20"/>
          <w:lang w:val="en-US" w:eastAsia="it-IT"/>
        </w:rPr>
        <w:t xml:space="preserve">: </w:t>
      </w:r>
      <w:r w:rsidRPr="00F22864">
        <w:rPr>
          <w:bCs/>
          <w:sz w:val="20"/>
          <w:szCs w:val="20"/>
          <w:lang w:val="en-US"/>
        </w:rPr>
        <w:t>Protocol Stack of the AAR-AeroMACS Interface</w:t>
      </w:r>
      <w:bookmarkEnd w:id="161"/>
      <w:bookmarkEnd w:id="162"/>
    </w:p>
    <w:p w:rsidR="00F2422E" w:rsidRPr="00C543DB" w:rsidRDefault="00F2422E" w:rsidP="00F2422E">
      <w:pPr>
        <w:rPr>
          <w:lang w:eastAsia="en-GB"/>
        </w:rPr>
      </w:pPr>
      <w:r w:rsidRPr="00C543DB">
        <w:rPr>
          <w:lang w:eastAsia="en-GB"/>
        </w:rPr>
        <w:t>The AAR-AeroMACS Interface is designed to work over an unreliable transport service and to be platform independent.</w:t>
      </w:r>
    </w:p>
    <w:p w:rsidR="00F2422E" w:rsidRPr="00C543DB" w:rsidRDefault="00F2422E" w:rsidP="00F2422E">
      <w:pPr>
        <w:rPr>
          <w:lang w:eastAsia="en-GB"/>
        </w:rPr>
      </w:pPr>
      <w:r w:rsidRPr="00C543DB">
        <w:rPr>
          <w:lang w:eastAsia="en-GB"/>
        </w:rPr>
        <w:fldChar w:fldCharType="begin"/>
      </w:r>
      <w:r w:rsidRPr="00C543DB">
        <w:rPr>
          <w:lang w:eastAsia="en-GB"/>
        </w:rPr>
        <w:instrText xml:space="preserve"> REF _Ref499794333 \h </w:instrText>
      </w:r>
      <w:r w:rsidRPr="00C543DB">
        <w:rPr>
          <w:lang w:eastAsia="en-GB"/>
        </w:rPr>
      </w:r>
      <w:r w:rsidRPr="00C543DB">
        <w:rPr>
          <w:lang w:eastAsia="en-GB"/>
        </w:rPr>
        <w:fldChar w:fldCharType="separate"/>
      </w:r>
      <w:r w:rsidR="000D63B5" w:rsidRPr="00F22864">
        <w:rPr>
          <w:bCs/>
          <w:sz w:val="20"/>
          <w:szCs w:val="20"/>
        </w:rPr>
        <w:t xml:space="preserve">Figure </w:t>
      </w:r>
      <w:r w:rsidR="000D63B5">
        <w:rPr>
          <w:bCs/>
          <w:noProof/>
          <w:sz w:val="20"/>
          <w:szCs w:val="20"/>
        </w:rPr>
        <w:t>19</w:t>
      </w:r>
      <w:r w:rsidRPr="00C543DB">
        <w:rPr>
          <w:lang w:eastAsia="en-GB"/>
        </w:rPr>
        <w:fldChar w:fldCharType="end"/>
      </w:r>
      <w:r w:rsidRPr="00C543DB">
        <w:rPr>
          <w:lang w:eastAsia="en-GB"/>
        </w:rPr>
        <w:t xml:space="preserve"> presents the Logical network layout.</w:t>
      </w:r>
    </w:p>
    <w:p w:rsidR="00F2422E" w:rsidRPr="00C543DB" w:rsidRDefault="00F2422E" w:rsidP="00F2422E">
      <w:pPr>
        <w:jc w:val="center"/>
        <w:rPr>
          <w:lang w:eastAsia="en-GB"/>
        </w:rPr>
      </w:pPr>
      <w:r w:rsidRPr="00C543DB">
        <w:object w:dxaOrig="8745" w:dyaOrig="4860">
          <v:shape id="_x0000_i1031" type="#_x0000_t75" style="width:352.2pt;height:194.4pt" o:ole="">
            <v:imagedata r:id="rId35" o:title=""/>
          </v:shape>
          <o:OLEObject Type="Embed" ProgID="Visio.Drawing.15" ShapeID="_x0000_i1031" DrawAspect="Content" ObjectID="_1634744104" r:id="rId36"/>
        </w:object>
      </w:r>
    </w:p>
    <w:p w:rsidR="00F2422E" w:rsidRPr="00F22864" w:rsidRDefault="00F2422E" w:rsidP="00F2422E">
      <w:pPr>
        <w:jc w:val="center"/>
        <w:rPr>
          <w:bCs/>
          <w:sz w:val="20"/>
          <w:szCs w:val="20"/>
          <w:lang w:val="en-US"/>
        </w:rPr>
      </w:pPr>
      <w:bookmarkStart w:id="163" w:name="_Ref499794333"/>
      <w:bookmarkStart w:id="164" w:name="_Toc526679782"/>
      <w:bookmarkStart w:id="165" w:name="_Toc24130979"/>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19</w:t>
      </w:r>
      <w:r>
        <w:rPr>
          <w:bCs/>
          <w:sz w:val="20"/>
          <w:szCs w:val="20"/>
        </w:rPr>
        <w:fldChar w:fldCharType="end"/>
      </w:r>
      <w:bookmarkEnd w:id="163"/>
      <w:r w:rsidRPr="00F22864">
        <w:rPr>
          <w:rFonts w:ascii="Times New Roman" w:eastAsia="Times New Roman" w:hAnsi="Times New Roman"/>
          <w:bCs/>
          <w:color w:val="auto"/>
          <w:sz w:val="20"/>
          <w:szCs w:val="20"/>
          <w:lang w:val="en-US" w:eastAsia="it-IT"/>
        </w:rPr>
        <w:t xml:space="preserve">: </w:t>
      </w:r>
      <w:r w:rsidRPr="00F22864">
        <w:rPr>
          <w:bCs/>
          <w:sz w:val="20"/>
          <w:szCs w:val="20"/>
          <w:lang w:val="en-US"/>
        </w:rPr>
        <w:t>Logical Network Layout of the AAR-AeroMACS Interface</w:t>
      </w:r>
      <w:bookmarkEnd w:id="164"/>
      <w:bookmarkEnd w:id="165"/>
    </w:p>
    <w:p w:rsidR="00F2422E" w:rsidRDefault="00F2422E" w:rsidP="00F2422E">
      <w:pPr>
        <w:pStyle w:val="Titolo5"/>
      </w:pPr>
      <w:r>
        <w:t>Traffic Interface</w:t>
      </w:r>
    </w:p>
    <w:p w:rsidR="00F2422E" w:rsidRPr="00C543DB" w:rsidRDefault="00F2422E" w:rsidP="00F2422E">
      <w:r w:rsidRPr="00C543DB">
        <w:t>The Traffic Interface is designed to exchange ATN/OSI PDUs over a UDP/IP connectionless interface. There is no transformation of the ATN/OSI PDUs and no additional bytes added other than a standard 8-byte UDP header.</w:t>
      </w:r>
    </w:p>
    <w:p w:rsidR="00F2422E" w:rsidRPr="00C543DB" w:rsidRDefault="00F2422E" w:rsidP="00F2422E">
      <w:r w:rsidRPr="00C543DB">
        <w:t>The bind IP address and UDP port of the AAR-AeroMACS Interface is configurable.</w:t>
      </w:r>
    </w:p>
    <w:p w:rsidR="00F2422E" w:rsidRPr="00C543DB" w:rsidRDefault="00F2422E" w:rsidP="00F2422E">
      <w:r w:rsidRPr="00C543DB">
        <w:t>The IP address represents the SNPA of the Traffic Interface.</w:t>
      </w:r>
    </w:p>
    <w:p w:rsidR="00F2422E" w:rsidRPr="00C543DB" w:rsidRDefault="00F2422E" w:rsidP="00F2422E">
      <w:r w:rsidRPr="00C543DB">
        <w:lastRenderedPageBreak/>
        <w:t>The ATN Airborne Router uses only one IP address and UDP port pair</w:t>
      </w:r>
      <w:r w:rsidRPr="00C543DB" w:rsidDel="006D25CE">
        <w:t xml:space="preserve"> </w:t>
      </w:r>
      <w:r w:rsidRPr="00C543DB">
        <w:t>to communicate with the ATN Air/Ground Router. The remote IP address and UDP port is learned from the JOIN message. The remote IP address and UDP port pair</w:t>
      </w:r>
      <w:r w:rsidRPr="00C543DB" w:rsidDel="006D25CE">
        <w:t xml:space="preserve"> </w:t>
      </w:r>
      <w:r w:rsidRPr="00C543DB">
        <w:t>represents the ATN Air/Ground Router SNPA.</w:t>
      </w:r>
    </w:p>
    <w:p w:rsidR="00F2422E" w:rsidRPr="00C543DB" w:rsidRDefault="00F2422E" w:rsidP="00F2422E">
      <w:pPr>
        <w:rPr>
          <w:lang w:eastAsia="en-GB"/>
        </w:rPr>
      </w:pPr>
      <w:r w:rsidRPr="00C543DB">
        <w:t>The Traffic Interface is required for the AAR-AeroMACS Interface.</w:t>
      </w:r>
    </w:p>
    <w:p w:rsidR="00F2422E" w:rsidRDefault="00F2422E" w:rsidP="00F2422E">
      <w:pPr>
        <w:pStyle w:val="Titolo5"/>
      </w:pPr>
      <w:r>
        <w:t>Control Interface</w:t>
      </w:r>
    </w:p>
    <w:p w:rsidR="00F2422E" w:rsidRPr="00C543DB" w:rsidRDefault="00F2422E" w:rsidP="00F2422E">
      <w:pPr>
        <w:rPr>
          <w:lang w:eastAsia="en-GB"/>
        </w:rPr>
      </w:pPr>
      <w:r w:rsidRPr="00C543DB">
        <w:rPr>
          <w:lang w:eastAsia="en-GB"/>
        </w:rPr>
        <w:t>The Control Interface is designed to exchange Control PDUs over a UDP/IP connectionless interface.</w:t>
      </w:r>
    </w:p>
    <w:p w:rsidR="00F2422E" w:rsidRPr="00C543DB" w:rsidRDefault="00F2422E" w:rsidP="00F2422E">
      <w:pPr>
        <w:rPr>
          <w:lang w:eastAsia="en-GB"/>
        </w:rPr>
      </w:pPr>
      <w:r w:rsidRPr="00C543DB">
        <w:rPr>
          <w:lang w:eastAsia="en-GB"/>
        </w:rPr>
        <w:t>The bind IP address and UDP port is configurable. It must be different than the one used by the Traffic Interface.</w:t>
      </w:r>
    </w:p>
    <w:p w:rsidR="00F2422E" w:rsidRPr="00C543DB" w:rsidRDefault="00F2422E" w:rsidP="00F2422E">
      <w:pPr>
        <w:rPr>
          <w:lang w:eastAsia="en-GB"/>
        </w:rPr>
      </w:pPr>
      <w:r w:rsidRPr="00C543DB">
        <w:rPr>
          <w:lang w:eastAsia="en-GB"/>
        </w:rPr>
        <w:t>The Control Interface defines two primitives:</w:t>
      </w:r>
    </w:p>
    <w:p w:rsidR="00F2422E" w:rsidRPr="00C543DB" w:rsidRDefault="00F2422E" w:rsidP="00F2422E">
      <w:pPr>
        <w:numPr>
          <w:ilvl w:val="0"/>
          <w:numId w:val="38"/>
        </w:numPr>
        <w:rPr>
          <w:lang w:eastAsia="en-GB"/>
        </w:rPr>
      </w:pPr>
      <w:r w:rsidRPr="00C543DB">
        <w:rPr>
          <w:lang w:eastAsia="en-GB"/>
        </w:rPr>
        <w:t>JOIN: it is received by the ATN Airborne Router. It is used to advise that the CPE has registered to the AeroMACS mobile sub-network.</w:t>
      </w:r>
    </w:p>
    <w:p w:rsidR="00F2422E" w:rsidRPr="00C543DB" w:rsidRDefault="00F2422E" w:rsidP="00F2422E">
      <w:pPr>
        <w:numPr>
          <w:ilvl w:val="0"/>
          <w:numId w:val="38"/>
        </w:numPr>
        <w:rPr>
          <w:lang w:eastAsia="en-GB"/>
        </w:rPr>
      </w:pPr>
      <w:r w:rsidRPr="00C543DB">
        <w:rPr>
          <w:lang w:eastAsia="en-GB"/>
        </w:rPr>
        <w:t>LEAVE: it is received by the ATN Airborne Router. It is used to advise that the CPE has de-registered from the AeroMACS mobile sub-network.</w:t>
      </w:r>
    </w:p>
    <w:p w:rsidR="00F2422E" w:rsidRPr="007E7277" w:rsidRDefault="00F2422E" w:rsidP="00F2422E">
      <w:pPr>
        <w:rPr>
          <w:b/>
          <w:lang w:eastAsia="en-GB"/>
        </w:rPr>
      </w:pPr>
      <w:r w:rsidRPr="007E7277">
        <w:rPr>
          <w:b/>
          <w:lang w:eastAsia="en-GB"/>
        </w:rPr>
        <w:t>The Control Interface is required for the AAR-AeroMACS Interface.</w:t>
      </w:r>
    </w:p>
    <w:p w:rsidR="00F2422E" w:rsidRDefault="00F2422E" w:rsidP="00F2422E">
      <w:pPr>
        <w:pStyle w:val="Titolo6"/>
      </w:pPr>
      <w:r>
        <w:t>State Machine</w:t>
      </w:r>
    </w:p>
    <w:p w:rsidR="00F2422E" w:rsidRPr="00C543DB" w:rsidRDefault="00F2422E" w:rsidP="00F2422E">
      <w:r w:rsidRPr="00C543DB">
        <w:t xml:space="preserve">The ATN Airborne Router has a state machine as illustrated in </w:t>
      </w:r>
      <w:r w:rsidRPr="00C543DB">
        <w:fldChar w:fldCharType="begin"/>
      </w:r>
      <w:r w:rsidRPr="00C543DB">
        <w:instrText xml:space="preserve"> REF _Ref499794500 \h </w:instrText>
      </w:r>
      <w:r w:rsidRPr="00C543DB">
        <w:fldChar w:fldCharType="separate"/>
      </w:r>
      <w:r w:rsidR="000D63B5" w:rsidRPr="00F22864">
        <w:rPr>
          <w:bCs/>
          <w:sz w:val="20"/>
          <w:szCs w:val="20"/>
        </w:rPr>
        <w:t xml:space="preserve">Figure </w:t>
      </w:r>
      <w:r w:rsidR="000D63B5">
        <w:rPr>
          <w:bCs/>
          <w:noProof/>
          <w:sz w:val="20"/>
          <w:szCs w:val="20"/>
        </w:rPr>
        <w:t>20</w:t>
      </w:r>
      <w:r w:rsidRPr="00C543DB">
        <w:fldChar w:fldCharType="end"/>
      </w:r>
      <w:r w:rsidRPr="00C543DB">
        <w:t>.</w:t>
      </w:r>
    </w:p>
    <w:p w:rsidR="00F2422E" w:rsidRPr="00C543DB" w:rsidRDefault="00F2422E" w:rsidP="00F2422E">
      <w:pPr>
        <w:jc w:val="center"/>
      </w:pPr>
      <w:r w:rsidRPr="00C543DB">
        <w:object w:dxaOrig="6705" w:dyaOrig="2460">
          <v:shape id="_x0000_i1032" type="#_x0000_t75" style="width:267pt;height:99.6pt" o:ole="">
            <v:imagedata r:id="rId37" o:title=""/>
          </v:shape>
          <o:OLEObject Type="Embed" ProgID="Visio.Drawing.15" ShapeID="_x0000_i1032" DrawAspect="Content" ObjectID="_1634744105" r:id="rId38"/>
        </w:object>
      </w:r>
    </w:p>
    <w:p w:rsidR="00F2422E" w:rsidRPr="00F22864" w:rsidRDefault="00F2422E" w:rsidP="00F2422E">
      <w:pPr>
        <w:jc w:val="center"/>
        <w:rPr>
          <w:bCs/>
          <w:sz w:val="20"/>
          <w:szCs w:val="20"/>
          <w:lang w:val="en-US"/>
        </w:rPr>
      </w:pPr>
      <w:bookmarkStart w:id="166" w:name="_Ref499794500"/>
      <w:bookmarkStart w:id="167" w:name="_Toc526679783"/>
      <w:bookmarkStart w:id="168" w:name="_Toc24130980"/>
      <w:bookmarkStart w:id="169" w:name="_Ref481074742"/>
      <w:bookmarkStart w:id="170" w:name="_Toc496781773"/>
      <w:bookmarkStart w:id="171" w:name="_Ref480799253"/>
      <w:bookmarkStart w:id="172" w:name="_Toc480966777"/>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20</w:t>
      </w:r>
      <w:r>
        <w:rPr>
          <w:bCs/>
          <w:sz w:val="20"/>
          <w:szCs w:val="20"/>
        </w:rPr>
        <w:fldChar w:fldCharType="end"/>
      </w:r>
      <w:bookmarkEnd w:id="166"/>
      <w:r w:rsidRPr="00F22864">
        <w:rPr>
          <w:rFonts w:ascii="Times New Roman" w:eastAsia="Times New Roman" w:hAnsi="Times New Roman"/>
          <w:bCs/>
          <w:color w:val="auto"/>
          <w:sz w:val="20"/>
          <w:szCs w:val="20"/>
          <w:lang w:val="en-US" w:eastAsia="it-IT"/>
        </w:rPr>
        <w:t xml:space="preserve">: </w:t>
      </w:r>
      <w:r w:rsidRPr="00F22864">
        <w:rPr>
          <w:bCs/>
          <w:sz w:val="20"/>
          <w:szCs w:val="20"/>
          <w:lang w:eastAsia="ar-SA"/>
        </w:rPr>
        <w:t>ATN Airborne Router State Machine</w:t>
      </w:r>
      <w:bookmarkEnd w:id="167"/>
      <w:bookmarkEnd w:id="168"/>
    </w:p>
    <w:bookmarkEnd w:id="169"/>
    <w:bookmarkEnd w:id="170"/>
    <w:bookmarkEnd w:id="171"/>
    <w:bookmarkEnd w:id="172"/>
    <w:p w:rsidR="00F2422E" w:rsidRPr="00C543DB" w:rsidRDefault="00F2422E" w:rsidP="00F2422E">
      <w:r w:rsidRPr="00C543DB">
        <w:t xml:space="preserve">The ATN Airborne Router starts in </w:t>
      </w:r>
      <w:r w:rsidRPr="00C543DB">
        <w:rPr>
          <w:rFonts w:ascii="Courier New" w:hAnsi="Courier New" w:cs="Courier New"/>
        </w:rPr>
        <w:t>Idle</w:t>
      </w:r>
      <w:r w:rsidRPr="00C543DB">
        <w:t xml:space="preserve"> state. When a JOIN message is received, it switches to </w:t>
      </w:r>
      <w:r w:rsidRPr="00C543DB">
        <w:rPr>
          <w:rFonts w:ascii="Courier New" w:hAnsi="Courier New" w:cs="Courier New"/>
        </w:rPr>
        <w:t>Ready</w:t>
      </w:r>
      <w:r w:rsidRPr="00C543DB">
        <w:t xml:space="preserve"> state and starts to send the ISH message to the ATN Air/Ground Router.</w:t>
      </w:r>
    </w:p>
    <w:p w:rsidR="00F2422E" w:rsidRPr="00C543DB" w:rsidRDefault="00F2422E" w:rsidP="00F2422E">
      <w:r w:rsidRPr="00C543DB">
        <w:t xml:space="preserve">When the state machine is in </w:t>
      </w:r>
      <w:r w:rsidRPr="00C543DB">
        <w:rPr>
          <w:rFonts w:ascii="Courier New" w:hAnsi="Courier New" w:cs="Courier New"/>
        </w:rPr>
        <w:t>Ready</w:t>
      </w:r>
      <w:r w:rsidRPr="00C543DB">
        <w:t xml:space="preserve"> state and a LEAVE message is received, the connection with the ATN Air/Ground Router, if present, is closed and the state machine switches to </w:t>
      </w:r>
      <w:r w:rsidRPr="00C543DB">
        <w:rPr>
          <w:rFonts w:ascii="Courier New" w:hAnsi="Courier New" w:cs="Courier New"/>
        </w:rPr>
        <w:t>Idle</w:t>
      </w:r>
      <w:r w:rsidRPr="00C543DB">
        <w:t xml:space="preserve"> state.</w:t>
      </w:r>
    </w:p>
    <w:p w:rsidR="00F2422E" w:rsidRDefault="00F2422E" w:rsidP="00F2422E">
      <w:pPr>
        <w:pStyle w:val="Titolo6"/>
      </w:pPr>
      <w:r>
        <w:t>Control Primitive Format</w:t>
      </w:r>
    </w:p>
    <w:p w:rsidR="00F2422E" w:rsidRPr="00C543DB" w:rsidRDefault="00F2422E" w:rsidP="00F2422E">
      <w:r w:rsidRPr="00C543DB">
        <w:t>The following field types are used to define the Control primitives.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1636"/>
      </w:tblGrid>
      <w:tr w:rsidR="00F2422E" w:rsidRPr="00C543DB" w:rsidTr="0031506B">
        <w:trPr>
          <w:jc w:val="center"/>
        </w:trPr>
        <w:tc>
          <w:tcPr>
            <w:tcW w:w="1624" w:type="dxa"/>
            <w:shd w:val="clear" w:color="auto" w:fill="auto"/>
          </w:tcPr>
          <w:p w:rsidR="00F2422E" w:rsidRPr="00C543DB" w:rsidRDefault="00F2422E" w:rsidP="0031506B">
            <w:pPr>
              <w:rPr>
                <w:b/>
              </w:rPr>
            </w:pPr>
            <w:r w:rsidRPr="00C543DB">
              <w:rPr>
                <w:b/>
              </w:rPr>
              <w:t>Name</w:t>
            </w:r>
          </w:p>
        </w:tc>
        <w:tc>
          <w:tcPr>
            <w:tcW w:w="1636" w:type="dxa"/>
            <w:shd w:val="clear" w:color="auto" w:fill="auto"/>
          </w:tcPr>
          <w:p w:rsidR="00F2422E" w:rsidRPr="00C543DB" w:rsidRDefault="00F2422E" w:rsidP="0031506B">
            <w:pPr>
              <w:rPr>
                <w:b/>
              </w:rPr>
            </w:pPr>
            <w:r w:rsidRPr="00C543DB">
              <w:rPr>
                <w:b/>
              </w:rPr>
              <w:t>Bytes</w:t>
            </w:r>
          </w:p>
        </w:tc>
      </w:tr>
      <w:tr w:rsidR="00F2422E" w:rsidRPr="00C543DB" w:rsidTr="0031506B">
        <w:trPr>
          <w:jc w:val="center"/>
        </w:trPr>
        <w:tc>
          <w:tcPr>
            <w:tcW w:w="1624" w:type="dxa"/>
          </w:tcPr>
          <w:p w:rsidR="00F2422E" w:rsidRPr="00C543DB" w:rsidRDefault="00F2422E" w:rsidP="0031506B">
            <w:r w:rsidRPr="00C543DB">
              <w:t>OCTET</w:t>
            </w:r>
          </w:p>
        </w:tc>
        <w:tc>
          <w:tcPr>
            <w:tcW w:w="1636" w:type="dxa"/>
          </w:tcPr>
          <w:p w:rsidR="00F2422E" w:rsidRPr="00C543DB" w:rsidRDefault="00F2422E" w:rsidP="0031506B">
            <w:r w:rsidRPr="00C543DB">
              <w:t>1</w:t>
            </w:r>
          </w:p>
        </w:tc>
      </w:tr>
      <w:tr w:rsidR="00F2422E" w:rsidRPr="00C543DB" w:rsidTr="0031506B">
        <w:trPr>
          <w:jc w:val="center"/>
        </w:trPr>
        <w:tc>
          <w:tcPr>
            <w:tcW w:w="1624" w:type="dxa"/>
          </w:tcPr>
          <w:p w:rsidR="00F2422E" w:rsidRPr="00C543DB" w:rsidRDefault="00F2422E" w:rsidP="0031506B">
            <w:r w:rsidRPr="00C543DB">
              <w:t>UINT16</w:t>
            </w:r>
          </w:p>
        </w:tc>
        <w:tc>
          <w:tcPr>
            <w:tcW w:w="1636" w:type="dxa"/>
          </w:tcPr>
          <w:p w:rsidR="00F2422E" w:rsidRPr="00C543DB" w:rsidRDefault="00F2422E" w:rsidP="0031506B">
            <w:r w:rsidRPr="00C543DB">
              <w:t>2</w:t>
            </w:r>
          </w:p>
        </w:tc>
      </w:tr>
      <w:tr w:rsidR="00F2422E" w:rsidRPr="00C543DB" w:rsidTr="0031506B">
        <w:trPr>
          <w:jc w:val="center"/>
        </w:trPr>
        <w:tc>
          <w:tcPr>
            <w:tcW w:w="1624" w:type="dxa"/>
          </w:tcPr>
          <w:p w:rsidR="00F2422E" w:rsidRPr="00C543DB" w:rsidRDefault="00F2422E" w:rsidP="0031506B">
            <w:r w:rsidRPr="00C543DB">
              <w:lastRenderedPageBreak/>
              <w:t>UINT32</w:t>
            </w:r>
          </w:p>
        </w:tc>
        <w:tc>
          <w:tcPr>
            <w:tcW w:w="1636" w:type="dxa"/>
          </w:tcPr>
          <w:p w:rsidR="00F2422E" w:rsidRPr="00C543DB" w:rsidRDefault="00F2422E" w:rsidP="0031506B">
            <w:r w:rsidRPr="00C543DB">
              <w:t>4</w:t>
            </w:r>
          </w:p>
        </w:tc>
      </w:tr>
      <w:tr w:rsidR="00F2422E" w:rsidRPr="00C543DB" w:rsidTr="0031506B">
        <w:trPr>
          <w:jc w:val="center"/>
        </w:trPr>
        <w:tc>
          <w:tcPr>
            <w:tcW w:w="1624" w:type="dxa"/>
          </w:tcPr>
          <w:p w:rsidR="00F2422E" w:rsidRPr="00C543DB" w:rsidRDefault="00F2422E" w:rsidP="0031506B">
            <w:r w:rsidRPr="00C543DB">
              <w:t>OCTET[1...n]</w:t>
            </w:r>
          </w:p>
        </w:tc>
        <w:tc>
          <w:tcPr>
            <w:tcW w:w="1636" w:type="dxa"/>
          </w:tcPr>
          <w:p w:rsidR="00F2422E" w:rsidRPr="00C543DB" w:rsidRDefault="00F2422E" w:rsidP="0031506B">
            <w:r w:rsidRPr="00C543DB">
              <w:t>n</w:t>
            </w:r>
          </w:p>
        </w:tc>
      </w:tr>
    </w:tbl>
    <w:p w:rsidR="00F2422E" w:rsidRPr="00F22864" w:rsidRDefault="00F2422E" w:rsidP="00F2422E">
      <w:pPr>
        <w:jc w:val="center"/>
        <w:rPr>
          <w:bCs/>
          <w:sz w:val="20"/>
          <w:szCs w:val="20"/>
        </w:rPr>
      </w:pPr>
      <w:bookmarkStart w:id="173" w:name="_Toc526679758"/>
      <w:bookmarkStart w:id="174" w:name="_Toc24130957"/>
      <w:bookmarkStart w:id="175" w:name="_Toc480966769"/>
      <w:bookmarkStart w:id="176" w:name="_Toc496781765"/>
      <w:r w:rsidRPr="00F22864">
        <w:rPr>
          <w:bCs/>
          <w:sz w:val="20"/>
          <w:szCs w:val="20"/>
        </w:rPr>
        <w:t xml:space="preserve">Table </w:t>
      </w:r>
      <w:r w:rsidRPr="00F22864">
        <w:rPr>
          <w:bCs/>
          <w:sz w:val="20"/>
          <w:szCs w:val="20"/>
        </w:rPr>
        <w:fldChar w:fldCharType="begin"/>
      </w:r>
      <w:r w:rsidRPr="00F22864">
        <w:rPr>
          <w:bCs/>
          <w:sz w:val="20"/>
          <w:szCs w:val="20"/>
        </w:rPr>
        <w:instrText xml:space="preserve"> SEQ Table \* ARABIC </w:instrText>
      </w:r>
      <w:r w:rsidRPr="00F22864">
        <w:rPr>
          <w:bCs/>
          <w:sz w:val="20"/>
          <w:szCs w:val="20"/>
        </w:rPr>
        <w:fldChar w:fldCharType="separate"/>
      </w:r>
      <w:r w:rsidR="000D63B5">
        <w:rPr>
          <w:bCs/>
          <w:noProof/>
          <w:sz w:val="20"/>
          <w:szCs w:val="20"/>
        </w:rPr>
        <w:t>8</w:t>
      </w:r>
      <w:r w:rsidRPr="00F22864">
        <w:rPr>
          <w:bCs/>
          <w:noProof/>
          <w:sz w:val="20"/>
          <w:szCs w:val="20"/>
        </w:rPr>
        <w:fldChar w:fldCharType="end"/>
      </w:r>
      <w:r w:rsidRPr="00F22864">
        <w:rPr>
          <w:bCs/>
          <w:sz w:val="20"/>
          <w:szCs w:val="20"/>
        </w:rPr>
        <w:t>: Field Types of the AAR-AeroMACS Control Interface</w:t>
      </w:r>
      <w:bookmarkEnd w:id="173"/>
      <w:bookmarkEnd w:id="174"/>
    </w:p>
    <w:bookmarkEnd w:id="175"/>
    <w:bookmarkEnd w:id="176"/>
    <w:p w:rsidR="00F2422E" w:rsidRPr="00C543DB" w:rsidRDefault="00F2422E" w:rsidP="00F2422E">
      <w:r w:rsidRPr="00C543DB">
        <w:t>All Control primitives have the same header: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87"/>
      </w:tblGrid>
      <w:tr w:rsidR="00F2422E" w:rsidRPr="00C543DB" w:rsidTr="0031506B">
        <w:trPr>
          <w:trHeight w:val="660"/>
          <w:jc w:val="center"/>
        </w:trPr>
        <w:tc>
          <w:tcPr>
            <w:tcW w:w="5187" w:type="dxa"/>
          </w:tcPr>
          <w:p w:rsidR="00F2422E" w:rsidRPr="00C543DB" w:rsidRDefault="00F2422E" w:rsidP="0031506B">
            <w:pPr>
              <w:jc w:val="center"/>
              <w:rPr>
                <w:b/>
              </w:rPr>
            </w:pPr>
            <w:r w:rsidRPr="00C543DB">
              <w:rPr>
                <w:b/>
              </w:rPr>
              <w:t>Version</w:t>
            </w:r>
          </w:p>
          <w:p w:rsidR="00F2422E" w:rsidRPr="00C543DB" w:rsidRDefault="00F2422E" w:rsidP="0031506B">
            <w:pPr>
              <w:jc w:val="center"/>
            </w:pPr>
            <w:r w:rsidRPr="00C543DB">
              <w:t>UINT16</w:t>
            </w:r>
          </w:p>
        </w:tc>
      </w:tr>
      <w:tr w:rsidR="00F2422E" w:rsidRPr="00C543DB" w:rsidTr="0031506B">
        <w:trPr>
          <w:trHeight w:val="660"/>
          <w:jc w:val="center"/>
        </w:trPr>
        <w:tc>
          <w:tcPr>
            <w:tcW w:w="5187" w:type="dxa"/>
          </w:tcPr>
          <w:p w:rsidR="00F2422E" w:rsidRPr="00C543DB" w:rsidRDefault="00F2422E" w:rsidP="0031506B">
            <w:pPr>
              <w:jc w:val="center"/>
              <w:rPr>
                <w:b/>
              </w:rPr>
            </w:pPr>
            <w:r w:rsidRPr="00C543DB">
              <w:rPr>
                <w:b/>
              </w:rPr>
              <w:t>Length of Data Segment (in octets)</w:t>
            </w:r>
          </w:p>
          <w:p w:rsidR="00F2422E" w:rsidRPr="00C543DB" w:rsidRDefault="00F2422E" w:rsidP="0031506B">
            <w:pPr>
              <w:jc w:val="center"/>
            </w:pPr>
            <w:r w:rsidRPr="00C543DB">
              <w:t>UINT16</w:t>
            </w:r>
          </w:p>
        </w:tc>
      </w:tr>
      <w:tr w:rsidR="00F2422E" w:rsidRPr="00C543DB" w:rsidTr="0031506B">
        <w:trPr>
          <w:trHeight w:val="660"/>
          <w:jc w:val="center"/>
        </w:trPr>
        <w:tc>
          <w:tcPr>
            <w:tcW w:w="5187" w:type="dxa"/>
          </w:tcPr>
          <w:p w:rsidR="00F2422E" w:rsidRPr="00C543DB" w:rsidRDefault="00F2422E" w:rsidP="0031506B">
            <w:pPr>
              <w:jc w:val="center"/>
              <w:rPr>
                <w:b/>
              </w:rPr>
            </w:pPr>
            <w:r w:rsidRPr="00C543DB">
              <w:rPr>
                <w:b/>
              </w:rPr>
              <w:t>Data Segment</w:t>
            </w:r>
          </w:p>
          <w:p w:rsidR="00F2422E" w:rsidRPr="00C543DB" w:rsidRDefault="00F2422E" w:rsidP="0031506B">
            <w:pPr>
              <w:jc w:val="center"/>
            </w:pPr>
            <w:r w:rsidRPr="00C543DB">
              <w:t xml:space="preserve">See next sections </w:t>
            </w:r>
          </w:p>
        </w:tc>
      </w:tr>
    </w:tbl>
    <w:p w:rsidR="00F2422E" w:rsidRPr="00F22864" w:rsidRDefault="00F2422E" w:rsidP="00F2422E">
      <w:pPr>
        <w:jc w:val="center"/>
        <w:rPr>
          <w:bCs/>
          <w:sz w:val="20"/>
          <w:szCs w:val="20"/>
        </w:rPr>
      </w:pPr>
      <w:bookmarkStart w:id="177" w:name="_Toc526679759"/>
      <w:bookmarkStart w:id="178" w:name="_Toc24130958"/>
      <w:bookmarkStart w:id="179" w:name="_Toc480966770"/>
      <w:bookmarkStart w:id="180" w:name="_Toc496781766"/>
      <w:r w:rsidRPr="00F22864">
        <w:rPr>
          <w:bCs/>
          <w:sz w:val="20"/>
          <w:szCs w:val="20"/>
        </w:rPr>
        <w:t xml:space="preserve">Table </w:t>
      </w:r>
      <w:r w:rsidRPr="00F22864">
        <w:rPr>
          <w:bCs/>
          <w:sz w:val="20"/>
          <w:szCs w:val="20"/>
        </w:rPr>
        <w:fldChar w:fldCharType="begin"/>
      </w:r>
      <w:r w:rsidRPr="00F22864">
        <w:rPr>
          <w:bCs/>
          <w:sz w:val="20"/>
          <w:szCs w:val="20"/>
        </w:rPr>
        <w:instrText xml:space="preserve"> SEQ Table \* ARABIC </w:instrText>
      </w:r>
      <w:r w:rsidRPr="00F22864">
        <w:rPr>
          <w:bCs/>
          <w:sz w:val="20"/>
          <w:szCs w:val="20"/>
        </w:rPr>
        <w:fldChar w:fldCharType="separate"/>
      </w:r>
      <w:r w:rsidR="000D63B5">
        <w:rPr>
          <w:bCs/>
          <w:noProof/>
          <w:sz w:val="20"/>
          <w:szCs w:val="20"/>
        </w:rPr>
        <w:t>9</w:t>
      </w:r>
      <w:r w:rsidRPr="00F22864">
        <w:rPr>
          <w:bCs/>
          <w:noProof/>
          <w:sz w:val="20"/>
          <w:szCs w:val="20"/>
        </w:rPr>
        <w:fldChar w:fldCharType="end"/>
      </w:r>
      <w:r w:rsidRPr="00F22864">
        <w:rPr>
          <w:bCs/>
          <w:sz w:val="20"/>
          <w:szCs w:val="20"/>
        </w:rPr>
        <w:t xml:space="preserve">: </w:t>
      </w:r>
      <w:r w:rsidRPr="00F22864">
        <w:rPr>
          <w:bCs/>
          <w:sz w:val="20"/>
          <w:szCs w:val="20"/>
          <w:lang w:val="en-US"/>
        </w:rPr>
        <w:t>Primitive Formats</w:t>
      </w:r>
      <w:r w:rsidRPr="00F22864">
        <w:rPr>
          <w:bCs/>
          <w:sz w:val="20"/>
          <w:szCs w:val="20"/>
        </w:rPr>
        <w:t xml:space="preserve"> of the AAR-AeroMACS Control Interface</w:t>
      </w:r>
      <w:bookmarkEnd w:id="177"/>
      <w:bookmarkEnd w:id="178"/>
    </w:p>
    <w:bookmarkEnd w:id="179"/>
    <w:bookmarkEnd w:id="180"/>
    <w:p w:rsidR="00F2422E" w:rsidRPr="00C543DB" w:rsidRDefault="00F2422E" w:rsidP="00F2422E">
      <w:r w:rsidRPr="00C543DB">
        <w:t>A primitive is encoded into a byte stream before it is sent between two entities. Encoding involves serialising each individual field of the primitive into a datagram. The datagram created from one primitive is stored within a buffer. The software entity receiving the primitive (buffer) decodes the datagram to extract the individual primitive fields. Decoding involves de-serialising the datagram into the individual primitive fields. Primitive fields that are greater than one byte are serialised in network byte order (big-endian). Fields that are arrays “OCTET[1...n]” are serialised directly into the datagram without changing the order of the bytes.</w:t>
      </w:r>
    </w:p>
    <w:p w:rsidR="00F2422E" w:rsidRDefault="00F2422E" w:rsidP="00F2422E">
      <w:pPr>
        <w:pStyle w:val="Titolo6"/>
      </w:pPr>
      <w:r>
        <w:t>JOIN</w:t>
      </w:r>
    </w:p>
    <w:p w:rsidR="00F2422E" w:rsidRPr="00C543DB" w:rsidRDefault="00F2422E" w:rsidP="00F2422E">
      <w:r w:rsidRPr="00C543DB">
        <w:t>The JOIN is received by the ATN Airborne Router to notify that the CPE has registered on to the AeroMACS mobile sub-network.</w:t>
      </w:r>
    </w:p>
    <w:p w:rsidR="00F2422E" w:rsidRPr="00C543DB" w:rsidRDefault="00F2422E" w:rsidP="00F2422E">
      <w:r w:rsidRPr="00C543DB">
        <w:t>The format of the JOIN primitive is as follows:</w:t>
      </w:r>
    </w:p>
    <w:tbl>
      <w:tblPr>
        <w:tblW w:w="9694" w:type="dxa"/>
        <w:jc w:val="center"/>
        <w:tblLook w:val="01E0" w:firstRow="1" w:lastRow="1" w:firstColumn="1" w:lastColumn="1" w:noHBand="0" w:noVBand="0"/>
      </w:tblPr>
      <w:tblGrid>
        <w:gridCol w:w="1810"/>
        <w:gridCol w:w="1677"/>
        <w:gridCol w:w="1698"/>
        <w:gridCol w:w="4509"/>
      </w:tblGrid>
      <w:tr w:rsidR="00F2422E" w:rsidRPr="00C543DB" w:rsidTr="0031506B">
        <w:trPr>
          <w:tblHeader/>
          <w:jc w:val="center"/>
        </w:trPr>
        <w:tc>
          <w:tcPr>
            <w:tcW w:w="1810" w:type="dxa"/>
            <w:tcBorders>
              <w:top w:val="single" w:sz="4" w:space="0" w:color="auto"/>
              <w:left w:val="single" w:sz="4" w:space="0" w:color="auto"/>
              <w:bottom w:val="single" w:sz="4" w:space="0" w:color="auto"/>
              <w:right w:val="single" w:sz="4" w:space="0" w:color="auto"/>
            </w:tcBorders>
            <w:shd w:val="clear" w:color="auto" w:fill="auto"/>
          </w:tcPr>
          <w:p w:rsidR="00F2422E" w:rsidRPr="00C543DB" w:rsidRDefault="00F2422E" w:rsidP="0031506B">
            <w:pPr>
              <w:rPr>
                <w:b/>
                <w:bCs/>
              </w:rPr>
            </w:pPr>
            <w:r w:rsidRPr="00C543DB">
              <w:rPr>
                <w:b/>
                <w:bCs/>
              </w:rPr>
              <w:t>Field</w:t>
            </w:r>
          </w:p>
        </w:tc>
        <w:tc>
          <w:tcPr>
            <w:tcW w:w="1677" w:type="dxa"/>
            <w:tcBorders>
              <w:top w:val="single" w:sz="4" w:space="0" w:color="auto"/>
              <w:left w:val="single" w:sz="4" w:space="0" w:color="auto"/>
              <w:bottom w:val="single" w:sz="4" w:space="0" w:color="auto"/>
              <w:right w:val="single" w:sz="4" w:space="0" w:color="auto"/>
            </w:tcBorders>
            <w:shd w:val="clear" w:color="auto" w:fill="auto"/>
          </w:tcPr>
          <w:p w:rsidR="00F2422E" w:rsidRPr="00C543DB" w:rsidRDefault="00F2422E" w:rsidP="0031506B">
            <w:pPr>
              <w:rPr>
                <w:b/>
                <w:bCs/>
              </w:rPr>
            </w:pPr>
            <w:r w:rsidRPr="00C543DB">
              <w:rPr>
                <w:b/>
                <w:bCs/>
              </w:rPr>
              <w:t>Type</w:t>
            </w:r>
          </w:p>
        </w:tc>
        <w:tc>
          <w:tcPr>
            <w:tcW w:w="1698" w:type="dxa"/>
            <w:tcBorders>
              <w:top w:val="single" w:sz="4" w:space="0" w:color="auto"/>
              <w:left w:val="single" w:sz="4" w:space="0" w:color="auto"/>
              <w:bottom w:val="single" w:sz="4" w:space="0" w:color="auto"/>
              <w:right w:val="single" w:sz="4" w:space="0" w:color="auto"/>
            </w:tcBorders>
            <w:shd w:val="clear" w:color="auto" w:fill="auto"/>
          </w:tcPr>
          <w:p w:rsidR="00F2422E" w:rsidRPr="00C543DB" w:rsidRDefault="00F2422E" w:rsidP="0031506B">
            <w:pPr>
              <w:rPr>
                <w:b/>
                <w:bCs/>
              </w:rPr>
            </w:pPr>
            <w:r w:rsidRPr="00C543DB">
              <w:rPr>
                <w:b/>
                <w:bCs/>
              </w:rPr>
              <w:t>Value (range)</w:t>
            </w:r>
          </w:p>
        </w:tc>
        <w:tc>
          <w:tcPr>
            <w:tcW w:w="4509" w:type="dxa"/>
            <w:tcBorders>
              <w:top w:val="single" w:sz="4" w:space="0" w:color="auto"/>
              <w:left w:val="single" w:sz="4" w:space="0" w:color="auto"/>
              <w:bottom w:val="single" w:sz="4" w:space="0" w:color="auto"/>
              <w:right w:val="single" w:sz="4" w:space="0" w:color="auto"/>
            </w:tcBorders>
            <w:shd w:val="clear" w:color="auto" w:fill="auto"/>
          </w:tcPr>
          <w:p w:rsidR="00F2422E" w:rsidRPr="00C543DB" w:rsidRDefault="00F2422E" w:rsidP="0031506B">
            <w:pPr>
              <w:rPr>
                <w:b/>
                <w:bCs/>
              </w:rPr>
            </w:pPr>
            <w:r w:rsidRPr="00C543DB">
              <w:rPr>
                <w:b/>
                <w:bCs/>
              </w:rPr>
              <w:t>Description</w:t>
            </w:r>
          </w:p>
        </w:tc>
      </w:tr>
      <w:tr w:rsidR="00F2422E" w:rsidRPr="00C543DB" w:rsidTr="0031506B">
        <w:trPr>
          <w:jc w:val="center"/>
        </w:trPr>
        <w:tc>
          <w:tcPr>
            <w:tcW w:w="1810"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Version</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t>UINT16</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0</w:t>
            </w:r>
          </w:p>
        </w:tc>
        <w:tc>
          <w:tcPr>
            <w:tcW w:w="4509"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Version. Always set to 0</w:t>
            </w:r>
          </w:p>
        </w:tc>
      </w:tr>
      <w:tr w:rsidR="00F2422E" w:rsidRPr="00C543DB" w:rsidTr="0031506B">
        <w:trPr>
          <w:jc w:val="center"/>
        </w:trPr>
        <w:tc>
          <w:tcPr>
            <w:tcW w:w="1810"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Length</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t>UINT16</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5+n</w:t>
            </w:r>
          </w:p>
        </w:tc>
        <w:tc>
          <w:tcPr>
            <w:tcW w:w="4509"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 xml:space="preserve">Number of bytes of data in this primitive excluding the Version and length fields. </w:t>
            </w:r>
          </w:p>
        </w:tc>
      </w:tr>
      <w:tr w:rsidR="00F2422E" w:rsidRPr="00C543DB" w:rsidTr="0031506B">
        <w:trPr>
          <w:jc w:val="center"/>
        </w:trPr>
        <w:tc>
          <w:tcPr>
            <w:tcW w:w="1810"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Primitive</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UINT32</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0x1001</w:t>
            </w:r>
          </w:p>
        </w:tc>
        <w:tc>
          <w:tcPr>
            <w:tcW w:w="4509"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The value is JOIN (prim=0x1001)</w:t>
            </w:r>
          </w:p>
        </w:tc>
      </w:tr>
      <w:tr w:rsidR="00F2422E" w:rsidRPr="00C543DB" w:rsidTr="0031506B">
        <w:trPr>
          <w:jc w:val="center"/>
        </w:trPr>
        <w:tc>
          <w:tcPr>
            <w:tcW w:w="1810"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DestSnpaLen</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OCTET</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n</w:t>
            </w:r>
          </w:p>
        </w:tc>
        <w:tc>
          <w:tcPr>
            <w:tcW w:w="4509"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Length of the destination SNPA</w:t>
            </w:r>
          </w:p>
        </w:tc>
      </w:tr>
      <w:tr w:rsidR="00F2422E" w:rsidRPr="00C543DB" w:rsidTr="0031506B">
        <w:trPr>
          <w:jc w:val="center"/>
        </w:trPr>
        <w:tc>
          <w:tcPr>
            <w:tcW w:w="1810"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DestSnpa</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OCTET[n]</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[0, 0xFF]</w:t>
            </w:r>
          </w:p>
        </w:tc>
        <w:tc>
          <w:tcPr>
            <w:tcW w:w="4509"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Destination SNPA</w:t>
            </w:r>
          </w:p>
        </w:tc>
      </w:tr>
    </w:tbl>
    <w:p w:rsidR="00F2422E" w:rsidRPr="00F22864" w:rsidRDefault="00F2422E" w:rsidP="00F2422E">
      <w:pPr>
        <w:jc w:val="center"/>
        <w:rPr>
          <w:bCs/>
          <w:sz w:val="20"/>
          <w:szCs w:val="20"/>
        </w:rPr>
      </w:pPr>
      <w:bookmarkStart w:id="181" w:name="_Toc526679760"/>
      <w:bookmarkStart w:id="182" w:name="_Toc24130959"/>
      <w:bookmarkStart w:id="183" w:name="_Toc451161922"/>
      <w:bookmarkStart w:id="184" w:name="_Toc480966771"/>
      <w:bookmarkStart w:id="185" w:name="_Toc496781767"/>
      <w:r w:rsidRPr="00F22864">
        <w:rPr>
          <w:bCs/>
          <w:sz w:val="20"/>
          <w:szCs w:val="20"/>
        </w:rPr>
        <w:t xml:space="preserve">Table </w:t>
      </w:r>
      <w:r w:rsidRPr="00F22864">
        <w:rPr>
          <w:bCs/>
          <w:sz w:val="20"/>
          <w:szCs w:val="20"/>
        </w:rPr>
        <w:fldChar w:fldCharType="begin"/>
      </w:r>
      <w:r w:rsidRPr="00F22864">
        <w:rPr>
          <w:bCs/>
          <w:sz w:val="20"/>
          <w:szCs w:val="20"/>
        </w:rPr>
        <w:instrText xml:space="preserve"> SEQ Table \* ARABIC </w:instrText>
      </w:r>
      <w:r w:rsidRPr="00F22864">
        <w:rPr>
          <w:bCs/>
          <w:sz w:val="20"/>
          <w:szCs w:val="20"/>
        </w:rPr>
        <w:fldChar w:fldCharType="separate"/>
      </w:r>
      <w:r w:rsidR="000D63B5">
        <w:rPr>
          <w:bCs/>
          <w:noProof/>
          <w:sz w:val="20"/>
          <w:szCs w:val="20"/>
        </w:rPr>
        <w:t>10</w:t>
      </w:r>
      <w:r w:rsidRPr="00F22864">
        <w:rPr>
          <w:bCs/>
          <w:noProof/>
          <w:sz w:val="20"/>
          <w:szCs w:val="20"/>
        </w:rPr>
        <w:fldChar w:fldCharType="end"/>
      </w:r>
      <w:r w:rsidRPr="00F22864">
        <w:rPr>
          <w:bCs/>
          <w:sz w:val="20"/>
          <w:szCs w:val="20"/>
        </w:rPr>
        <w:t xml:space="preserve">: </w:t>
      </w:r>
      <w:r w:rsidRPr="00F22864">
        <w:rPr>
          <w:bCs/>
          <w:sz w:val="20"/>
          <w:szCs w:val="20"/>
          <w:lang w:val="en-US"/>
        </w:rPr>
        <w:t>JOIN Primitive</w:t>
      </w:r>
      <w:r w:rsidRPr="00F22864">
        <w:rPr>
          <w:bCs/>
          <w:sz w:val="20"/>
          <w:szCs w:val="20"/>
        </w:rPr>
        <w:t xml:space="preserve"> of the AAR-AeroMACS Control Interface</w:t>
      </w:r>
      <w:bookmarkEnd w:id="181"/>
      <w:bookmarkEnd w:id="182"/>
    </w:p>
    <w:bookmarkEnd w:id="183"/>
    <w:bookmarkEnd w:id="184"/>
    <w:bookmarkEnd w:id="185"/>
    <w:p w:rsidR="00F2422E" w:rsidRPr="00C543DB" w:rsidRDefault="00F2422E" w:rsidP="00F2422E">
      <w:r w:rsidRPr="00C543DB">
        <w:lastRenderedPageBreak/>
        <w:t xml:space="preserve">The JOIN primitive should be sent only once, when the CPE registers on the AeroMACS mobile sub-network. Anyway, if the JOIN primitive is received periodically, the ATN Airborne Router will ignore them if it is in </w:t>
      </w:r>
      <w:r w:rsidRPr="00C543DB">
        <w:rPr>
          <w:rFonts w:ascii="Courier New" w:hAnsi="Courier New" w:cs="Courier New"/>
        </w:rPr>
        <w:t>Ready</w:t>
      </w:r>
      <w:r w:rsidRPr="00C543DB">
        <w:t xml:space="preserve"> state.</w:t>
      </w:r>
    </w:p>
    <w:p w:rsidR="00F2422E" w:rsidRDefault="00F2422E" w:rsidP="00F2422E">
      <w:pPr>
        <w:pStyle w:val="Titolo6"/>
      </w:pPr>
      <w:r>
        <w:t>LEAVE</w:t>
      </w:r>
    </w:p>
    <w:p w:rsidR="00F2422E" w:rsidRPr="00C543DB" w:rsidRDefault="00F2422E" w:rsidP="00F2422E">
      <w:pPr>
        <w:keepNext/>
        <w:keepLines/>
      </w:pPr>
      <w:r w:rsidRPr="00C543DB">
        <w:t>The LEAVE is received by the ATN Airborne Router to notify that the CPE has de-registered from the AeroMACS mobile sub-network.</w:t>
      </w:r>
    </w:p>
    <w:p w:rsidR="00F2422E" w:rsidRPr="00C543DB" w:rsidRDefault="00F2422E" w:rsidP="00F2422E">
      <w:pPr>
        <w:keepNext/>
      </w:pPr>
      <w:r w:rsidRPr="00C543DB">
        <w:t>The format of the LEAVE primitive is as follows:</w:t>
      </w:r>
    </w:p>
    <w:tbl>
      <w:tblPr>
        <w:tblW w:w="9694" w:type="dxa"/>
        <w:jc w:val="center"/>
        <w:tblLook w:val="01E0" w:firstRow="1" w:lastRow="1" w:firstColumn="1" w:lastColumn="1" w:noHBand="0" w:noVBand="0"/>
      </w:tblPr>
      <w:tblGrid>
        <w:gridCol w:w="1811"/>
        <w:gridCol w:w="1677"/>
        <w:gridCol w:w="1698"/>
        <w:gridCol w:w="4508"/>
      </w:tblGrid>
      <w:tr w:rsidR="00F2422E" w:rsidRPr="00C543DB" w:rsidTr="0031506B">
        <w:trPr>
          <w:tblHeader/>
          <w:jc w:val="center"/>
        </w:trPr>
        <w:tc>
          <w:tcPr>
            <w:tcW w:w="1811" w:type="dxa"/>
            <w:tcBorders>
              <w:top w:val="single" w:sz="4" w:space="0" w:color="auto"/>
              <w:left w:val="single" w:sz="4" w:space="0" w:color="auto"/>
              <w:bottom w:val="single" w:sz="4" w:space="0" w:color="auto"/>
              <w:right w:val="single" w:sz="4" w:space="0" w:color="auto"/>
            </w:tcBorders>
            <w:shd w:val="clear" w:color="auto" w:fill="auto"/>
          </w:tcPr>
          <w:p w:rsidR="00F2422E" w:rsidRPr="00C543DB" w:rsidRDefault="00F2422E" w:rsidP="0031506B">
            <w:pPr>
              <w:rPr>
                <w:b/>
                <w:bCs/>
              </w:rPr>
            </w:pPr>
            <w:r w:rsidRPr="00C543DB">
              <w:rPr>
                <w:b/>
                <w:bCs/>
              </w:rPr>
              <w:t>Field</w:t>
            </w:r>
          </w:p>
        </w:tc>
        <w:tc>
          <w:tcPr>
            <w:tcW w:w="1677" w:type="dxa"/>
            <w:tcBorders>
              <w:top w:val="single" w:sz="4" w:space="0" w:color="auto"/>
              <w:left w:val="single" w:sz="4" w:space="0" w:color="auto"/>
              <w:bottom w:val="single" w:sz="4" w:space="0" w:color="auto"/>
              <w:right w:val="single" w:sz="4" w:space="0" w:color="auto"/>
            </w:tcBorders>
            <w:shd w:val="clear" w:color="auto" w:fill="auto"/>
          </w:tcPr>
          <w:p w:rsidR="00F2422E" w:rsidRPr="00C543DB" w:rsidRDefault="00F2422E" w:rsidP="0031506B">
            <w:pPr>
              <w:rPr>
                <w:b/>
                <w:bCs/>
              </w:rPr>
            </w:pPr>
            <w:r w:rsidRPr="00C543DB">
              <w:rPr>
                <w:b/>
                <w:bCs/>
              </w:rPr>
              <w:t>Type</w:t>
            </w:r>
          </w:p>
        </w:tc>
        <w:tc>
          <w:tcPr>
            <w:tcW w:w="1698" w:type="dxa"/>
            <w:tcBorders>
              <w:top w:val="single" w:sz="4" w:space="0" w:color="auto"/>
              <w:left w:val="single" w:sz="4" w:space="0" w:color="auto"/>
              <w:bottom w:val="single" w:sz="4" w:space="0" w:color="auto"/>
              <w:right w:val="single" w:sz="4" w:space="0" w:color="auto"/>
            </w:tcBorders>
            <w:shd w:val="clear" w:color="auto" w:fill="auto"/>
          </w:tcPr>
          <w:p w:rsidR="00F2422E" w:rsidRPr="00C543DB" w:rsidRDefault="00F2422E" w:rsidP="0031506B">
            <w:pPr>
              <w:rPr>
                <w:b/>
                <w:bCs/>
              </w:rPr>
            </w:pPr>
            <w:r w:rsidRPr="00C543DB">
              <w:rPr>
                <w:b/>
                <w:bCs/>
              </w:rPr>
              <w:t>Value (range)</w:t>
            </w:r>
          </w:p>
        </w:tc>
        <w:tc>
          <w:tcPr>
            <w:tcW w:w="4508" w:type="dxa"/>
            <w:tcBorders>
              <w:top w:val="single" w:sz="4" w:space="0" w:color="auto"/>
              <w:left w:val="single" w:sz="4" w:space="0" w:color="auto"/>
              <w:bottom w:val="single" w:sz="4" w:space="0" w:color="auto"/>
              <w:right w:val="single" w:sz="4" w:space="0" w:color="auto"/>
            </w:tcBorders>
            <w:shd w:val="clear" w:color="auto" w:fill="auto"/>
          </w:tcPr>
          <w:p w:rsidR="00F2422E" w:rsidRPr="00C543DB" w:rsidRDefault="00F2422E" w:rsidP="0031506B">
            <w:pPr>
              <w:rPr>
                <w:b/>
                <w:bCs/>
              </w:rPr>
            </w:pPr>
            <w:r w:rsidRPr="00C543DB">
              <w:rPr>
                <w:b/>
                <w:bCs/>
              </w:rPr>
              <w:t>Description</w:t>
            </w:r>
          </w:p>
        </w:tc>
      </w:tr>
      <w:tr w:rsidR="00F2422E"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Version</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t>UINT16</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0</w:t>
            </w:r>
          </w:p>
        </w:tc>
        <w:tc>
          <w:tcPr>
            <w:tcW w:w="450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Version. Always set to 0</w:t>
            </w:r>
          </w:p>
        </w:tc>
      </w:tr>
      <w:tr w:rsidR="00F2422E"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Length</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t>UINT16</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5+n</w:t>
            </w:r>
          </w:p>
        </w:tc>
        <w:tc>
          <w:tcPr>
            <w:tcW w:w="450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 xml:space="preserve">Number of bytes of data in this primitive excluding the Version and length fields. </w:t>
            </w:r>
          </w:p>
        </w:tc>
      </w:tr>
      <w:tr w:rsidR="00F2422E"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Primitive</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UINT32</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0x1002</w:t>
            </w:r>
          </w:p>
        </w:tc>
        <w:tc>
          <w:tcPr>
            <w:tcW w:w="450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The value is LEAVE (prim=0x1002)</w:t>
            </w:r>
          </w:p>
        </w:tc>
      </w:tr>
      <w:tr w:rsidR="00F2422E"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DestSnpaLen</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OCTET</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n</w:t>
            </w:r>
          </w:p>
        </w:tc>
        <w:tc>
          <w:tcPr>
            <w:tcW w:w="450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Length of the destination SNPA</w:t>
            </w:r>
          </w:p>
        </w:tc>
      </w:tr>
      <w:tr w:rsidR="00F2422E" w:rsidRPr="00C543DB" w:rsidTr="0031506B">
        <w:trPr>
          <w:jc w:val="center"/>
        </w:trPr>
        <w:tc>
          <w:tcPr>
            <w:tcW w:w="1811"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DestSnpa</w:t>
            </w:r>
          </w:p>
        </w:tc>
        <w:tc>
          <w:tcPr>
            <w:tcW w:w="1677" w:type="dxa"/>
            <w:tcBorders>
              <w:top w:val="single" w:sz="4" w:space="0" w:color="auto"/>
              <w:left w:val="single" w:sz="4" w:space="0" w:color="auto"/>
              <w:bottom w:val="single" w:sz="4" w:space="0" w:color="auto"/>
              <w:right w:val="single" w:sz="4" w:space="0" w:color="auto"/>
            </w:tcBorders>
          </w:tcPr>
          <w:p w:rsidR="00F2422E" w:rsidRPr="00C543DB" w:rsidRDefault="00F2422E" w:rsidP="0031506B">
            <w:pPr>
              <w:rPr>
                <w:noProof/>
              </w:rPr>
            </w:pPr>
            <w:r w:rsidRPr="00C543DB">
              <w:rPr>
                <w:noProof/>
              </w:rPr>
              <w:t>OCTET[n]</w:t>
            </w:r>
          </w:p>
        </w:tc>
        <w:tc>
          <w:tcPr>
            <w:tcW w:w="169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[0, 0xFF]</w:t>
            </w:r>
          </w:p>
        </w:tc>
        <w:tc>
          <w:tcPr>
            <w:tcW w:w="4508" w:type="dxa"/>
            <w:tcBorders>
              <w:top w:val="single" w:sz="4" w:space="0" w:color="auto"/>
              <w:left w:val="single" w:sz="4" w:space="0" w:color="auto"/>
              <w:bottom w:val="single" w:sz="4" w:space="0" w:color="auto"/>
              <w:right w:val="single" w:sz="4" w:space="0" w:color="auto"/>
            </w:tcBorders>
          </w:tcPr>
          <w:p w:rsidR="00F2422E" w:rsidRPr="00C543DB" w:rsidRDefault="00F2422E" w:rsidP="0031506B">
            <w:r w:rsidRPr="00C543DB">
              <w:t>Destination SNPA</w:t>
            </w:r>
          </w:p>
        </w:tc>
      </w:tr>
    </w:tbl>
    <w:p w:rsidR="00F2422E" w:rsidRPr="00F22864" w:rsidRDefault="00F2422E" w:rsidP="00F2422E">
      <w:pPr>
        <w:jc w:val="center"/>
        <w:rPr>
          <w:bCs/>
          <w:sz w:val="20"/>
          <w:szCs w:val="20"/>
        </w:rPr>
      </w:pPr>
      <w:bookmarkStart w:id="186" w:name="_Toc526679761"/>
      <w:bookmarkStart w:id="187" w:name="_Toc24130960"/>
      <w:bookmarkStart w:id="188" w:name="_Toc480966772"/>
      <w:bookmarkStart w:id="189" w:name="_Toc496781768"/>
      <w:r w:rsidRPr="00F22864">
        <w:rPr>
          <w:bCs/>
          <w:sz w:val="20"/>
          <w:szCs w:val="20"/>
        </w:rPr>
        <w:t xml:space="preserve">Table </w:t>
      </w:r>
      <w:r w:rsidRPr="00F22864">
        <w:rPr>
          <w:bCs/>
          <w:sz w:val="20"/>
          <w:szCs w:val="20"/>
        </w:rPr>
        <w:fldChar w:fldCharType="begin"/>
      </w:r>
      <w:r w:rsidRPr="00F22864">
        <w:rPr>
          <w:bCs/>
          <w:sz w:val="20"/>
          <w:szCs w:val="20"/>
        </w:rPr>
        <w:instrText xml:space="preserve"> SEQ Table \* ARABIC </w:instrText>
      </w:r>
      <w:r w:rsidRPr="00F22864">
        <w:rPr>
          <w:bCs/>
          <w:sz w:val="20"/>
          <w:szCs w:val="20"/>
        </w:rPr>
        <w:fldChar w:fldCharType="separate"/>
      </w:r>
      <w:r w:rsidR="000D63B5">
        <w:rPr>
          <w:bCs/>
          <w:noProof/>
          <w:sz w:val="20"/>
          <w:szCs w:val="20"/>
        </w:rPr>
        <w:t>11</w:t>
      </w:r>
      <w:r w:rsidRPr="00F22864">
        <w:rPr>
          <w:bCs/>
          <w:noProof/>
          <w:sz w:val="20"/>
          <w:szCs w:val="20"/>
        </w:rPr>
        <w:fldChar w:fldCharType="end"/>
      </w:r>
      <w:r w:rsidRPr="00F22864">
        <w:rPr>
          <w:bCs/>
          <w:sz w:val="20"/>
          <w:szCs w:val="20"/>
        </w:rPr>
        <w:t xml:space="preserve">: </w:t>
      </w:r>
      <w:r w:rsidRPr="00F22864">
        <w:rPr>
          <w:bCs/>
          <w:sz w:val="20"/>
          <w:szCs w:val="20"/>
          <w:lang w:val="en-US"/>
        </w:rPr>
        <w:t>LEAVE Primitive</w:t>
      </w:r>
      <w:r w:rsidRPr="00F22864">
        <w:rPr>
          <w:bCs/>
          <w:sz w:val="20"/>
          <w:szCs w:val="20"/>
        </w:rPr>
        <w:t xml:space="preserve"> of the AAR-AeroMACS Control Interface</w:t>
      </w:r>
      <w:bookmarkEnd w:id="186"/>
      <w:bookmarkEnd w:id="187"/>
    </w:p>
    <w:bookmarkEnd w:id="188"/>
    <w:bookmarkEnd w:id="189"/>
    <w:p w:rsidR="00F2422E" w:rsidRPr="00C543DB" w:rsidRDefault="00F2422E" w:rsidP="00F2422E">
      <w:r w:rsidRPr="00C543DB">
        <w:t xml:space="preserve">The LEAVE primitive should be sent only once, when the CPE de-registers from the AeroMACS mobile sub-network. Anyway, if the LEAVE primitive is received periodically, the ATN Airborne Router shall ignore them if it is in </w:t>
      </w:r>
      <w:r w:rsidRPr="00C543DB">
        <w:rPr>
          <w:rFonts w:ascii="Courier New" w:hAnsi="Courier New" w:cs="Courier New"/>
        </w:rPr>
        <w:t>Idle</w:t>
      </w:r>
      <w:r w:rsidRPr="00C543DB">
        <w:t xml:space="preserve"> state</w:t>
      </w:r>
    </w:p>
    <w:p w:rsidR="00F2422E" w:rsidRDefault="00F2422E" w:rsidP="00F2422E">
      <w:pPr>
        <w:pStyle w:val="Titolo5"/>
      </w:pPr>
      <w:r>
        <w:t>AAR/AeroMACS Interface Protocol phases</w:t>
      </w:r>
    </w:p>
    <w:p w:rsidR="00F2422E" w:rsidRPr="00C543DB" w:rsidRDefault="00F2422E" w:rsidP="00F2422E">
      <w:pPr>
        <w:jc w:val="left"/>
      </w:pPr>
      <w:r w:rsidRPr="00C543DB">
        <w:fldChar w:fldCharType="begin"/>
      </w:r>
      <w:r w:rsidRPr="00C543DB">
        <w:instrText xml:space="preserve"> REF _Ref499794897 \h </w:instrText>
      </w:r>
      <w:r w:rsidRPr="00C543DB">
        <w:fldChar w:fldCharType="separate"/>
      </w:r>
      <w:r w:rsidR="000D63B5" w:rsidRPr="00F22864">
        <w:rPr>
          <w:bCs/>
          <w:sz w:val="20"/>
          <w:szCs w:val="20"/>
        </w:rPr>
        <w:t xml:space="preserve">Figure </w:t>
      </w:r>
      <w:r w:rsidR="000D63B5">
        <w:rPr>
          <w:bCs/>
          <w:noProof/>
          <w:sz w:val="20"/>
          <w:szCs w:val="20"/>
        </w:rPr>
        <w:t>21</w:t>
      </w:r>
      <w:r w:rsidRPr="00C543DB">
        <w:fldChar w:fldCharType="end"/>
      </w:r>
      <w:r w:rsidRPr="00C543DB">
        <w:t xml:space="preserve"> shows the </w:t>
      </w:r>
      <w:r>
        <w:t xml:space="preserve">three </w:t>
      </w:r>
      <w:r w:rsidRPr="00C543DB">
        <w:t>different phases of the protocol.</w:t>
      </w:r>
    </w:p>
    <w:p w:rsidR="00F2422E" w:rsidRPr="00C543DB" w:rsidRDefault="00E52CF0" w:rsidP="00F2422E">
      <w:pPr>
        <w:jc w:val="center"/>
      </w:pPr>
      <w:r>
        <w:rPr>
          <w:noProof/>
          <w:lang w:val="it-IT" w:eastAsia="it-IT"/>
        </w:rPr>
        <w:lastRenderedPageBreak/>
        <w:drawing>
          <wp:inline distT="0" distB="0" distL="0" distR="0" wp14:anchorId="3B1528A1" wp14:editId="35C47404">
            <wp:extent cx="5402580" cy="3429000"/>
            <wp:effectExtent l="0" t="0" r="7620" b="0"/>
            <wp:docPr id="21" name="Immagine 17" descr="TS_IRS_Figu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TS_IRS_Figure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2580" cy="3429000"/>
                    </a:xfrm>
                    <a:prstGeom prst="rect">
                      <a:avLst/>
                    </a:prstGeom>
                    <a:noFill/>
                    <a:ln>
                      <a:noFill/>
                    </a:ln>
                  </pic:spPr>
                </pic:pic>
              </a:graphicData>
            </a:graphic>
          </wp:inline>
        </w:drawing>
      </w:r>
      <w:r w:rsidR="00F2422E" w:rsidRPr="00C543DB">
        <w:t xml:space="preserve"> </w:t>
      </w:r>
    </w:p>
    <w:p w:rsidR="00F2422E" w:rsidRPr="00F22864" w:rsidRDefault="00F2422E" w:rsidP="00F2422E">
      <w:pPr>
        <w:jc w:val="center"/>
        <w:rPr>
          <w:bCs/>
          <w:sz w:val="20"/>
          <w:szCs w:val="20"/>
          <w:lang w:val="en-US"/>
        </w:rPr>
      </w:pPr>
      <w:bookmarkStart w:id="190" w:name="_Ref499794897"/>
      <w:bookmarkStart w:id="191" w:name="_Toc526679784"/>
      <w:bookmarkStart w:id="192" w:name="_Toc24130981"/>
      <w:bookmarkStart w:id="193" w:name="_Toc482368644"/>
      <w:bookmarkStart w:id="194" w:name="_Toc483474403"/>
      <w:bookmarkStart w:id="195" w:name="_Toc496781774"/>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21</w:t>
      </w:r>
      <w:r>
        <w:rPr>
          <w:bCs/>
          <w:sz w:val="20"/>
          <w:szCs w:val="20"/>
        </w:rPr>
        <w:fldChar w:fldCharType="end"/>
      </w:r>
      <w:bookmarkEnd w:id="190"/>
      <w:r w:rsidRPr="00F22864">
        <w:rPr>
          <w:rFonts w:ascii="Times New Roman" w:eastAsia="Times New Roman" w:hAnsi="Times New Roman"/>
          <w:bCs/>
          <w:color w:val="auto"/>
          <w:sz w:val="20"/>
          <w:szCs w:val="20"/>
          <w:lang w:val="en-US" w:eastAsia="it-IT"/>
        </w:rPr>
        <w:t xml:space="preserve">: </w:t>
      </w:r>
      <w:r w:rsidRPr="00F22864">
        <w:rPr>
          <w:bCs/>
          <w:sz w:val="20"/>
          <w:szCs w:val="20"/>
          <w:lang w:eastAsia="ar-SA"/>
        </w:rPr>
        <w:t xml:space="preserve"> AAR-AeroMACS Interface Protocol Phases</w:t>
      </w:r>
      <w:bookmarkEnd w:id="191"/>
      <w:bookmarkEnd w:id="192"/>
    </w:p>
    <w:bookmarkEnd w:id="193"/>
    <w:bookmarkEnd w:id="194"/>
    <w:bookmarkEnd w:id="195"/>
    <w:p w:rsidR="00F2422E" w:rsidRDefault="00F2422E" w:rsidP="00F2422E">
      <w:pPr>
        <w:pStyle w:val="Titolo6"/>
      </w:pPr>
      <w:r>
        <w:t>Join Phase</w:t>
      </w:r>
    </w:p>
    <w:p w:rsidR="00F2422E" w:rsidRPr="00C543DB" w:rsidRDefault="00F2422E" w:rsidP="00F2422E">
      <w:r w:rsidRPr="00C543DB">
        <w:t>When the aircraft registers onto the AeroMACS mobile sub-network, the CPE sends the JOIN message to the AAR and the protocol moves to the Data Transfer phase.</w:t>
      </w:r>
    </w:p>
    <w:p w:rsidR="00F2422E" w:rsidRPr="00C543DB" w:rsidRDefault="00F2422E" w:rsidP="00F2422E">
      <w:r w:rsidRPr="00C543DB">
        <w:t>Any ATN/OSI PDU received in the Join phase on the Traffic Interface are discarded by the AAR.</w:t>
      </w:r>
    </w:p>
    <w:p w:rsidR="00F2422E" w:rsidRDefault="00F2422E" w:rsidP="00F2422E">
      <w:pPr>
        <w:pStyle w:val="Titolo6"/>
      </w:pPr>
      <w:r>
        <w:t>Data Transfer Phase</w:t>
      </w:r>
    </w:p>
    <w:p w:rsidR="00F2422E" w:rsidRPr="00C543DB" w:rsidRDefault="00F2422E" w:rsidP="00F2422E">
      <w:pPr>
        <w:rPr>
          <w:lang w:eastAsia="en-GB"/>
        </w:rPr>
      </w:pPr>
      <w:r>
        <w:t>I</w:t>
      </w:r>
      <w:r w:rsidRPr="00C543DB">
        <w:t>n the Data Transfer phase, the AAR can exchange ATN/OSI PDUs over the Traffic Interface.</w:t>
      </w:r>
    </w:p>
    <w:p w:rsidR="00F2422E" w:rsidRDefault="00F2422E" w:rsidP="00F2422E">
      <w:pPr>
        <w:pStyle w:val="Titolo6"/>
      </w:pPr>
      <w:r>
        <w:t>Leave Phase</w:t>
      </w:r>
    </w:p>
    <w:p w:rsidR="00F2422E" w:rsidRDefault="00F2422E" w:rsidP="00F2422E">
      <w:pPr>
        <w:pStyle w:val="BodyText"/>
      </w:pPr>
      <w:r w:rsidRPr="00C543DB">
        <w:t>When the CPE de-registers from the AeroMACS mobile sub-network, a LEAVE message is sent to the AAR which removes all information related to the connection with the AGR.</w:t>
      </w:r>
    </w:p>
    <w:p w:rsidR="00F2422E" w:rsidRDefault="003973AE" w:rsidP="003973AE">
      <w:pPr>
        <w:pStyle w:val="Titolo3"/>
      </w:pPr>
      <w:r>
        <w:t>Scenarios</w:t>
      </w:r>
    </w:p>
    <w:p w:rsidR="003973AE" w:rsidRDefault="003973AE" w:rsidP="003973AE">
      <w:r w:rsidRPr="008354A6">
        <w:t xml:space="preserve">This Chapter describes the </w:t>
      </w:r>
      <w:r>
        <w:t xml:space="preserve">most representative </w:t>
      </w:r>
      <w:r w:rsidRPr="008354A6">
        <w:t>operational scenarios.</w:t>
      </w:r>
    </w:p>
    <w:p w:rsidR="003973AE" w:rsidRPr="00C543DB" w:rsidRDefault="003973AE" w:rsidP="003973AE">
      <w:pPr>
        <w:rPr>
          <w:lang w:val="en-US"/>
        </w:rPr>
      </w:pPr>
      <w:r>
        <w:t>Use Case</w:t>
      </w:r>
      <w:r w:rsidRPr="00C543DB">
        <w:t xml:space="preserve"> 1: </w:t>
      </w:r>
      <w:r w:rsidRPr="00C543DB">
        <w:rPr>
          <w:lang w:val="en-US"/>
        </w:rPr>
        <w:t>one single Service Provider connected to ASN</w:t>
      </w:r>
    </w:p>
    <w:p w:rsidR="003973AE" w:rsidRPr="00C543DB" w:rsidRDefault="003973AE" w:rsidP="003973AE">
      <w:pPr>
        <w:rPr>
          <w:lang w:val="en-US"/>
        </w:rPr>
      </w:pPr>
      <w:r>
        <w:t>Use Case</w:t>
      </w:r>
      <w:r w:rsidRPr="00C543DB">
        <w:t xml:space="preserve"> 2: </w:t>
      </w:r>
      <w:r w:rsidRPr="00C543DB">
        <w:rPr>
          <w:lang w:val="en-US"/>
        </w:rPr>
        <w:t xml:space="preserve">two Service Providers connected to ASN </w:t>
      </w:r>
      <w:r w:rsidRPr="007E7277">
        <w:rPr>
          <w:lang w:val="en-US"/>
        </w:rPr>
        <w:t>in a roaming scenario (Visitor/Home)</w:t>
      </w:r>
    </w:p>
    <w:p w:rsidR="003973AE" w:rsidRPr="00C543DB" w:rsidRDefault="003973AE" w:rsidP="003973AE">
      <w:pPr>
        <w:rPr>
          <w:lang w:val="en-US"/>
        </w:rPr>
      </w:pPr>
      <w:r>
        <w:t>Use Case</w:t>
      </w:r>
      <w:r w:rsidRPr="00C543DB">
        <w:t xml:space="preserve"> 3: </w:t>
      </w:r>
      <w:r w:rsidRPr="00C543DB">
        <w:rPr>
          <w:lang w:val="en-US"/>
        </w:rPr>
        <w:t>two Service Providers connected to the same ASN</w:t>
      </w:r>
    </w:p>
    <w:p w:rsidR="003973AE" w:rsidRPr="00C543DB" w:rsidRDefault="003973AE" w:rsidP="003973AE">
      <w:pPr>
        <w:rPr>
          <w:lang w:val="en-US"/>
        </w:rPr>
      </w:pPr>
      <w:r>
        <w:rPr>
          <w:lang w:val="en-US"/>
        </w:rPr>
        <w:t xml:space="preserve">These </w:t>
      </w:r>
      <w:r>
        <w:t xml:space="preserve">Scenarios </w:t>
      </w:r>
      <w:r w:rsidRPr="00C543DB">
        <w:t xml:space="preserve"> </w:t>
      </w:r>
      <w:r w:rsidRPr="00C543DB">
        <w:rPr>
          <w:lang w:val="en-US"/>
        </w:rPr>
        <w:t>will be described in the next sub-chapters.</w:t>
      </w:r>
    </w:p>
    <w:p w:rsidR="003973AE" w:rsidRPr="003973AE" w:rsidRDefault="003973AE" w:rsidP="003973AE">
      <w:pPr>
        <w:pStyle w:val="Titolo4"/>
      </w:pPr>
      <w:r>
        <w:lastRenderedPageBreak/>
        <w:t xml:space="preserve">Scenario 1: </w:t>
      </w:r>
      <w:r w:rsidRPr="008354A6">
        <w:rPr>
          <w:iCs/>
          <w:sz w:val="24"/>
          <w:szCs w:val="26"/>
        </w:rPr>
        <w:t>one single Service Provider connected to ASN</w:t>
      </w:r>
    </w:p>
    <w:p w:rsidR="003973AE" w:rsidRPr="008354A6" w:rsidRDefault="003973AE" w:rsidP="003973AE">
      <w:pPr>
        <w:rPr>
          <w:lang w:val="en-US" w:eastAsia="en-GB"/>
        </w:rPr>
      </w:pPr>
    </w:p>
    <w:p w:rsidR="003973AE" w:rsidRPr="008354A6" w:rsidRDefault="00E52CF0" w:rsidP="003973AE">
      <w:pPr>
        <w:spacing w:after="0"/>
        <w:jc w:val="center"/>
        <w:rPr>
          <w:rFonts w:ascii="Arial Narrow" w:hAnsi="Arial Narrow" w:cs="Arial"/>
          <w:lang w:val="en-US"/>
        </w:rPr>
      </w:pPr>
      <w:r>
        <w:rPr>
          <w:rFonts w:ascii="Arial Narrow" w:hAnsi="Arial Narrow" w:cs="Arial"/>
          <w:noProof/>
          <w:lang w:val="it-IT" w:eastAsia="it-IT"/>
        </w:rPr>
        <w:drawing>
          <wp:inline distT="0" distB="0" distL="0" distR="0" wp14:anchorId="4CA39AE3" wp14:editId="3B79E3B6">
            <wp:extent cx="4663440" cy="3558540"/>
            <wp:effectExtent l="0" t="0" r="3810" b="381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screen">
                      <a:extLst>
                        <a:ext uri="{28A0092B-C50C-407E-A947-70E740481C1C}">
                          <a14:useLocalDpi xmlns:a14="http://schemas.microsoft.com/office/drawing/2010/main" val="0"/>
                        </a:ext>
                      </a:extLst>
                    </a:blip>
                    <a:srcRect/>
                    <a:stretch>
                      <a:fillRect/>
                    </a:stretch>
                  </pic:blipFill>
                  <pic:spPr bwMode="auto">
                    <a:xfrm>
                      <a:off x="0" y="0"/>
                      <a:ext cx="4663440" cy="3558540"/>
                    </a:xfrm>
                    <a:prstGeom prst="rect">
                      <a:avLst/>
                    </a:prstGeom>
                    <a:noFill/>
                    <a:ln>
                      <a:noFill/>
                    </a:ln>
                  </pic:spPr>
                </pic:pic>
              </a:graphicData>
            </a:graphic>
          </wp:inline>
        </w:drawing>
      </w:r>
    </w:p>
    <w:p w:rsidR="003973AE" w:rsidRPr="00F60839" w:rsidRDefault="003973AE" w:rsidP="003973AE">
      <w:pPr>
        <w:jc w:val="center"/>
        <w:rPr>
          <w:rFonts w:ascii="Times New Roman" w:eastAsia="Times New Roman" w:hAnsi="Times New Roman"/>
          <w:bCs/>
          <w:color w:val="auto"/>
          <w:sz w:val="20"/>
          <w:szCs w:val="20"/>
          <w:lang w:val="en-US" w:eastAsia="it-IT"/>
        </w:rPr>
      </w:pPr>
      <w:bookmarkStart w:id="196" w:name="_Toc497498926"/>
      <w:bookmarkStart w:id="197" w:name="_Toc526679785"/>
      <w:bookmarkStart w:id="198" w:name="_Toc24130982"/>
      <w:r w:rsidRPr="00F60839">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22</w:t>
      </w:r>
      <w:r>
        <w:rPr>
          <w:bCs/>
          <w:sz w:val="20"/>
          <w:szCs w:val="20"/>
        </w:rPr>
        <w:fldChar w:fldCharType="end"/>
      </w:r>
      <w:r w:rsidRPr="00F60839">
        <w:rPr>
          <w:rFonts w:ascii="Times New Roman" w:eastAsia="Times New Roman" w:hAnsi="Times New Roman"/>
          <w:bCs/>
          <w:color w:val="auto"/>
          <w:sz w:val="20"/>
          <w:szCs w:val="20"/>
          <w:lang w:val="en-US" w:eastAsia="it-IT"/>
        </w:rPr>
        <w:t xml:space="preserve">: </w:t>
      </w:r>
      <w:r>
        <w:rPr>
          <w:bCs/>
          <w:sz w:val="20"/>
          <w:szCs w:val="20"/>
        </w:rPr>
        <w:t>Scenario</w:t>
      </w:r>
      <w:r w:rsidRPr="00F60839">
        <w:rPr>
          <w:bCs/>
          <w:sz w:val="20"/>
          <w:szCs w:val="20"/>
        </w:rPr>
        <w:t xml:space="preserve"> </w:t>
      </w:r>
      <w:r w:rsidRPr="00F60839">
        <w:rPr>
          <w:bCs/>
          <w:sz w:val="20"/>
          <w:szCs w:val="20"/>
          <w:lang w:val="en-US"/>
        </w:rPr>
        <w:t xml:space="preserve">1- </w:t>
      </w:r>
      <w:r w:rsidRPr="00F60839">
        <w:rPr>
          <w:bCs/>
          <w:sz w:val="20"/>
          <w:szCs w:val="20"/>
        </w:rPr>
        <w:t>one single Service Provider connected to ASN</w:t>
      </w:r>
      <w:bookmarkEnd w:id="196"/>
      <w:bookmarkEnd w:id="197"/>
      <w:bookmarkEnd w:id="198"/>
    </w:p>
    <w:p w:rsidR="003973AE" w:rsidRPr="008354A6" w:rsidRDefault="003973AE" w:rsidP="003973AE">
      <w:pPr>
        <w:spacing w:after="0"/>
        <w:jc w:val="left"/>
        <w:rPr>
          <w:rFonts w:ascii="Arial Narrow" w:hAnsi="Arial Narrow" w:cs="Arial"/>
          <w:lang w:val="en-US"/>
        </w:rPr>
      </w:pPr>
    </w:p>
    <w:p w:rsidR="003973AE" w:rsidRPr="008354A6" w:rsidRDefault="003973AE" w:rsidP="003973AE">
      <w:r w:rsidRPr="008354A6">
        <w:rPr>
          <w:lang w:val="en-US" w:eastAsia="en-GB"/>
        </w:rPr>
        <w:t>Th</w:t>
      </w:r>
      <w:r>
        <w:rPr>
          <w:lang w:val="en-US" w:eastAsia="en-GB"/>
        </w:rPr>
        <w:t xml:space="preserve">e following features should be supported by </w:t>
      </w:r>
      <w:r w:rsidRPr="008354A6">
        <w:rPr>
          <w:lang w:val="en-US" w:eastAsia="en-GB"/>
        </w:rPr>
        <w:t>th</w:t>
      </w:r>
      <w:r>
        <w:rPr>
          <w:lang w:val="en-US" w:eastAsia="en-GB"/>
        </w:rPr>
        <w:t>is</w:t>
      </w:r>
      <w:r w:rsidRPr="008354A6">
        <w:rPr>
          <w:lang w:val="en-US" w:eastAsia="en-GB"/>
        </w:rPr>
        <w:t xml:space="preserve"> basic </w:t>
      </w:r>
      <w:r w:rsidRPr="00F817B8">
        <w:rPr>
          <w:lang w:eastAsia="en-GB"/>
        </w:rPr>
        <w:t>Use Case</w:t>
      </w:r>
      <w:r w:rsidRPr="008354A6">
        <w:rPr>
          <w:lang w:val="en-US" w:eastAsia="en-GB"/>
        </w:rPr>
        <w:t xml:space="preserve"> </w:t>
      </w:r>
      <w:r w:rsidRPr="008354A6">
        <w:t>:</w:t>
      </w:r>
    </w:p>
    <w:p w:rsidR="003973AE" w:rsidRPr="007E7277" w:rsidRDefault="003973AE" w:rsidP="003973AE">
      <w:pPr>
        <w:spacing w:after="0"/>
        <w:ind w:left="360"/>
        <w:jc w:val="left"/>
        <w:rPr>
          <w:rFonts w:ascii="Arial Narrow" w:hAnsi="Arial Narrow" w:cs="Arial"/>
        </w:rPr>
      </w:pPr>
    </w:p>
    <w:p w:rsidR="003973AE" w:rsidRPr="008354A6" w:rsidRDefault="003973AE" w:rsidP="003973AE">
      <w:pPr>
        <w:numPr>
          <w:ilvl w:val="1"/>
          <w:numId w:val="39"/>
        </w:numPr>
        <w:spacing w:after="0"/>
        <w:ind w:left="360"/>
        <w:jc w:val="left"/>
        <w:rPr>
          <w:rFonts w:cs="Arial"/>
          <w:lang w:val="en-US"/>
        </w:rPr>
      </w:pPr>
      <w:r w:rsidRPr="008354A6">
        <w:rPr>
          <w:rFonts w:cs="Arial"/>
          <w:lang w:val="en-US"/>
        </w:rPr>
        <w:t>End-to-end ATN/OSI CM/CPDLC, ADSC</w:t>
      </w:r>
    </w:p>
    <w:p w:rsidR="003973AE" w:rsidRPr="008354A6" w:rsidRDefault="003973AE" w:rsidP="003973AE">
      <w:pPr>
        <w:numPr>
          <w:ilvl w:val="1"/>
          <w:numId w:val="39"/>
        </w:numPr>
        <w:spacing w:after="0"/>
        <w:ind w:left="360"/>
        <w:jc w:val="left"/>
        <w:rPr>
          <w:rFonts w:cs="Arial"/>
          <w:lang w:val="en-US"/>
        </w:rPr>
      </w:pPr>
      <w:r w:rsidRPr="008354A6">
        <w:rPr>
          <w:rFonts w:cs="Arial"/>
          <w:lang w:val="en-US"/>
        </w:rPr>
        <w:t>Ground/Ground Interoperability (ASN/CSN)</w:t>
      </w:r>
    </w:p>
    <w:p w:rsidR="003973AE" w:rsidRDefault="003973AE" w:rsidP="003973AE">
      <w:pPr>
        <w:numPr>
          <w:ilvl w:val="1"/>
          <w:numId w:val="39"/>
        </w:numPr>
        <w:spacing w:after="0"/>
        <w:ind w:left="360"/>
        <w:jc w:val="left"/>
        <w:rPr>
          <w:rFonts w:cs="Arial"/>
          <w:lang w:val="it-IT"/>
        </w:rPr>
      </w:pPr>
      <w:r w:rsidRPr="008354A6">
        <w:rPr>
          <w:rFonts w:cs="Arial"/>
          <w:lang w:val="it-IT"/>
        </w:rPr>
        <w:t>Airborne ATN</w:t>
      </w:r>
      <w:r>
        <w:rPr>
          <w:rFonts w:cs="Arial"/>
          <w:lang w:val="it-IT"/>
        </w:rPr>
        <w:t xml:space="preserve"> Router</w:t>
      </w:r>
      <w:r w:rsidRPr="008354A6">
        <w:rPr>
          <w:rFonts w:cs="Arial"/>
          <w:lang w:val="it-IT"/>
        </w:rPr>
        <w:t>/ AeroMACS CPE interoperability</w:t>
      </w:r>
    </w:p>
    <w:p w:rsidR="009E1278" w:rsidRDefault="003973AE" w:rsidP="003973AE">
      <w:pPr>
        <w:numPr>
          <w:ilvl w:val="1"/>
          <w:numId w:val="39"/>
        </w:numPr>
        <w:spacing w:after="0"/>
        <w:ind w:left="360"/>
        <w:jc w:val="left"/>
        <w:rPr>
          <w:rFonts w:cs="Arial"/>
          <w:lang w:val="it-IT"/>
        </w:rPr>
      </w:pPr>
      <w:r w:rsidRPr="003973AE">
        <w:rPr>
          <w:rFonts w:cs="Arial"/>
          <w:lang w:val="it-IT"/>
        </w:rPr>
        <w:t>Air/Ground interoperability</w:t>
      </w:r>
    </w:p>
    <w:p w:rsidR="003973AE" w:rsidRDefault="003973AE" w:rsidP="003973AE">
      <w:pPr>
        <w:spacing w:after="0"/>
        <w:ind w:left="360"/>
        <w:jc w:val="left"/>
        <w:rPr>
          <w:rFonts w:cs="Arial"/>
          <w:lang w:val="it-IT"/>
        </w:rPr>
      </w:pPr>
    </w:p>
    <w:p w:rsidR="003973AE" w:rsidRPr="003973AE" w:rsidRDefault="003973AE" w:rsidP="003973AE">
      <w:pPr>
        <w:pStyle w:val="Titolo4"/>
      </w:pPr>
      <w:r>
        <w:lastRenderedPageBreak/>
        <w:t xml:space="preserve">Scenario 2: </w:t>
      </w:r>
      <w:r w:rsidRPr="008354A6">
        <w:rPr>
          <w:iCs/>
          <w:sz w:val="24"/>
          <w:szCs w:val="26"/>
          <w:lang w:val="en-US"/>
        </w:rPr>
        <w:t xml:space="preserve">two Service Providers connected to ASN </w:t>
      </w:r>
      <w:r w:rsidRPr="007E7277">
        <w:rPr>
          <w:iCs/>
          <w:sz w:val="24"/>
          <w:szCs w:val="26"/>
          <w:lang w:val="en-US"/>
        </w:rPr>
        <w:t>in a roaming scenario (Visitor/Home)</w:t>
      </w:r>
    </w:p>
    <w:p w:rsidR="003973AE" w:rsidRPr="008354A6" w:rsidRDefault="00E52CF0" w:rsidP="003973AE">
      <w:pPr>
        <w:ind w:left="720"/>
        <w:jc w:val="center"/>
        <w:rPr>
          <w:rFonts w:ascii="Arial Narrow" w:hAnsi="Arial Narrow" w:cs="Arial"/>
          <w:lang w:val="en-US"/>
        </w:rPr>
      </w:pPr>
      <w:r>
        <w:rPr>
          <w:rFonts w:ascii="Arial Narrow" w:hAnsi="Arial Narrow" w:cs="Arial"/>
          <w:noProof/>
          <w:lang w:val="it-IT" w:eastAsia="it-IT"/>
        </w:rPr>
        <w:drawing>
          <wp:inline distT="0" distB="0" distL="0" distR="0" wp14:anchorId="4E219083" wp14:editId="78B1D1CB">
            <wp:extent cx="4747260" cy="3108960"/>
            <wp:effectExtent l="0" t="0" r="0" b="0"/>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47260" cy="3108960"/>
                    </a:xfrm>
                    <a:prstGeom prst="rect">
                      <a:avLst/>
                    </a:prstGeom>
                    <a:noFill/>
                    <a:ln>
                      <a:noFill/>
                    </a:ln>
                  </pic:spPr>
                </pic:pic>
              </a:graphicData>
            </a:graphic>
          </wp:inline>
        </w:drawing>
      </w:r>
    </w:p>
    <w:p w:rsidR="003973AE" w:rsidRPr="008354A6" w:rsidRDefault="003973AE" w:rsidP="003973AE">
      <w:pPr>
        <w:ind w:left="720"/>
        <w:jc w:val="center"/>
        <w:rPr>
          <w:rFonts w:ascii="Arial Narrow" w:hAnsi="Arial Narrow" w:cs="Arial"/>
          <w:lang w:val="en-US"/>
        </w:rPr>
      </w:pPr>
      <w:bookmarkStart w:id="199" w:name="_Toc497498927"/>
      <w:bookmarkStart w:id="200" w:name="_Toc526679786"/>
      <w:bookmarkStart w:id="201" w:name="_Toc24130983"/>
      <w:r w:rsidRPr="008354A6">
        <w:t xml:space="preserve">Figure </w:t>
      </w:r>
      <w:r>
        <w:fldChar w:fldCharType="begin"/>
      </w:r>
      <w:r>
        <w:instrText xml:space="preserve"> SEQ Figure \* ARABIC </w:instrText>
      </w:r>
      <w:r>
        <w:fldChar w:fldCharType="separate"/>
      </w:r>
      <w:r w:rsidR="000D63B5">
        <w:rPr>
          <w:noProof/>
        </w:rPr>
        <w:t>23</w:t>
      </w:r>
      <w:r>
        <w:fldChar w:fldCharType="end"/>
      </w:r>
      <w:r w:rsidRPr="008354A6">
        <w:rPr>
          <w:rFonts w:ascii="Times New Roman" w:eastAsia="Times New Roman" w:hAnsi="Times New Roman"/>
          <w:b/>
          <w:color w:val="auto"/>
          <w:sz w:val="20"/>
          <w:szCs w:val="20"/>
          <w:lang w:val="en-US" w:eastAsia="it-IT"/>
        </w:rPr>
        <w:t xml:space="preserve">: </w:t>
      </w:r>
      <w:r>
        <w:t>Scenario</w:t>
      </w:r>
      <w:r w:rsidRPr="00F817B8">
        <w:t xml:space="preserve"> </w:t>
      </w:r>
      <w:r w:rsidRPr="008354A6">
        <w:rPr>
          <w:lang w:val="en-US"/>
        </w:rPr>
        <w:t>2</w:t>
      </w:r>
      <w:r>
        <w:rPr>
          <w:lang w:val="en-US"/>
        </w:rPr>
        <w:t xml:space="preserve"> </w:t>
      </w:r>
      <w:r w:rsidRPr="008354A6">
        <w:rPr>
          <w:lang w:val="en-US"/>
        </w:rPr>
        <w:t xml:space="preserve">- </w:t>
      </w:r>
      <w:r w:rsidRPr="008354A6">
        <w:t>one single Service Provider connected to ASN</w:t>
      </w:r>
      <w:bookmarkEnd w:id="199"/>
      <w:bookmarkEnd w:id="200"/>
      <w:bookmarkEnd w:id="201"/>
    </w:p>
    <w:p w:rsidR="003973AE" w:rsidRPr="008354A6" w:rsidRDefault="003973AE" w:rsidP="003973AE">
      <w:pPr>
        <w:rPr>
          <w:lang w:val="en-US" w:eastAsia="en-GB"/>
        </w:rPr>
      </w:pPr>
      <w:r w:rsidRPr="008354A6">
        <w:rPr>
          <w:lang w:val="en-US"/>
        </w:rPr>
        <w:t>Identified features are:</w:t>
      </w:r>
    </w:p>
    <w:p w:rsidR="003973AE" w:rsidRPr="008354A6" w:rsidRDefault="003973AE" w:rsidP="003973AE">
      <w:pPr>
        <w:numPr>
          <w:ilvl w:val="1"/>
          <w:numId w:val="39"/>
        </w:numPr>
        <w:spacing w:after="0"/>
        <w:jc w:val="left"/>
        <w:rPr>
          <w:rFonts w:ascii="Arial Narrow" w:hAnsi="Arial Narrow" w:cs="Arial"/>
          <w:lang w:val="en-US"/>
        </w:rPr>
      </w:pPr>
      <w:r w:rsidRPr="008354A6">
        <w:rPr>
          <w:rFonts w:ascii="Arial Narrow" w:hAnsi="Arial Narrow" w:cs="Arial"/>
          <w:lang w:val="en-US"/>
        </w:rPr>
        <w:t>ASN connected to one CSN1 providing access to a second CSN2 ( V-Home Scenario)</w:t>
      </w:r>
    </w:p>
    <w:p w:rsidR="003973AE" w:rsidRPr="008354A6" w:rsidRDefault="003973AE" w:rsidP="003973AE">
      <w:pPr>
        <w:numPr>
          <w:ilvl w:val="1"/>
          <w:numId w:val="39"/>
        </w:numPr>
        <w:spacing w:after="0"/>
        <w:jc w:val="left"/>
        <w:rPr>
          <w:rFonts w:ascii="Arial Narrow" w:hAnsi="Arial Narrow" w:cs="Arial"/>
          <w:lang w:val="en-US"/>
        </w:rPr>
      </w:pPr>
      <w:r w:rsidRPr="008354A6">
        <w:rPr>
          <w:rFonts w:ascii="Arial Narrow" w:hAnsi="Arial Narrow" w:cs="Arial"/>
          <w:lang w:val="en-US"/>
        </w:rPr>
        <w:t>End-to-end CM/CPDLC, ADSC</w:t>
      </w:r>
    </w:p>
    <w:p w:rsidR="003973AE" w:rsidRPr="008354A6" w:rsidRDefault="003973AE" w:rsidP="003973AE">
      <w:pPr>
        <w:numPr>
          <w:ilvl w:val="1"/>
          <w:numId w:val="39"/>
        </w:numPr>
        <w:spacing w:after="0"/>
        <w:jc w:val="left"/>
        <w:rPr>
          <w:rFonts w:ascii="Arial Narrow" w:hAnsi="Arial Narrow" w:cs="Arial"/>
          <w:lang w:val="en-US"/>
        </w:rPr>
      </w:pPr>
      <w:r w:rsidRPr="008354A6">
        <w:rPr>
          <w:rFonts w:ascii="Arial Narrow" w:hAnsi="Arial Narrow" w:cs="Arial"/>
          <w:lang w:val="en-US"/>
        </w:rPr>
        <w:t>Ground/Ground Interoperability (CSN1/CSN2/ASN)</w:t>
      </w:r>
    </w:p>
    <w:p w:rsidR="003973AE" w:rsidRDefault="003973AE" w:rsidP="003973AE">
      <w:pPr>
        <w:numPr>
          <w:ilvl w:val="1"/>
          <w:numId w:val="39"/>
        </w:numPr>
        <w:spacing w:after="0"/>
        <w:jc w:val="left"/>
        <w:rPr>
          <w:rFonts w:ascii="Arial Narrow" w:hAnsi="Arial Narrow" w:cs="Arial"/>
          <w:lang w:val="it-IT"/>
        </w:rPr>
      </w:pPr>
      <w:r w:rsidRPr="008354A6">
        <w:rPr>
          <w:rFonts w:ascii="Arial Narrow" w:hAnsi="Arial Narrow" w:cs="Arial"/>
          <w:lang w:val="it-IT"/>
        </w:rPr>
        <w:t>Airborne ATN</w:t>
      </w:r>
      <w:r>
        <w:rPr>
          <w:rFonts w:ascii="Arial Narrow" w:hAnsi="Arial Narrow" w:cs="Arial"/>
          <w:lang w:val="it-IT"/>
        </w:rPr>
        <w:t xml:space="preserve"> Router</w:t>
      </w:r>
      <w:r w:rsidRPr="008354A6">
        <w:rPr>
          <w:rFonts w:ascii="Arial Narrow" w:hAnsi="Arial Narrow" w:cs="Arial"/>
          <w:lang w:val="it-IT"/>
        </w:rPr>
        <w:t>/ AeroMACS CPE interoperability</w:t>
      </w:r>
    </w:p>
    <w:p w:rsidR="003973AE" w:rsidRPr="00307DB3" w:rsidRDefault="003973AE" w:rsidP="003973AE">
      <w:pPr>
        <w:numPr>
          <w:ilvl w:val="1"/>
          <w:numId w:val="39"/>
        </w:numPr>
        <w:rPr>
          <w:rFonts w:ascii="Arial Narrow" w:hAnsi="Arial Narrow" w:cs="Arial"/>
          <w:lang w:val="it-IT"/>
        </w:rPr>
      </w:pPr>
      <w:r w:rsidRPr="00307DB3">
        <w:rPr>
          <w:rFonts w:ascii="Arial Narrow" w:hAnsi="Arial Narrow" w:cs="Arial"/>
          <w:lang w:val="it-IT"/>
        </w:rPr>
        <w:t>Air/Ground interoperability</w:t>
      </w:r>
    </w:p>
    <w:p w:rsidR="003973AE" w:rsidRDefault="003973AE" w:rsidP="003973AE">
      <w:pPr>
        <w:spacing w:after="0"/>
        <w:jc w:val="left"/>
        <w:rPr>
          <w:rFonts w:cs="Arial"/>
        </w:rPr>
      </w:pPr>
    </w:p>
    <w:p w:rsidR="003973AE" w:rsidRPr="003973AE" w:rsidRDefault="003973AE" w:rsidP="003973AE">
      <w:pPr>
        <w:pStyle w:val="Titolo4"/>
      </w:pPr>
      <w:r>
        <w:t xml:space="preserve">Scenario 3: </w:t>
      </w:r>
      <w:r w:rsidRPr="008354A6">
        <w:rPr>
          <w:iCs/>
          <w:sz w:val="24"/>
          <w:szCs w:val="26"/>
          <w:lang w:val="en-US"/>
        </w:rPr>
        <w:t>two Service Providers connected to the same ASN</w:t>
      </w:r>
    </w:p>
    <w:p w:rsidR="003973AE" w:rsidRDefault="003973AE" w:rsidP="003973AE">
      <w:pPr>
        <w:spacing w:after="0"/>
        <w:jc w:val="left"/>
        <w:rPr>
          <w:rFonts w:cs="Arial"/>
        </w:rPr>
      </w:pPr>
    </w:p>
    <w:p w:rsidR="003973AE" w:rsidRPr="008354A6" w:rsidRDefault="00E52CF0" w:rsidP="003973AE">
      <w:pPr>
        <w:jc w:val="center"/>
      </w:pPr>
      <w:r>
        <w:rPr>
          <w:noProof/>
          <w:lang w:val="it-IT" w:eastAsia="it-IT"/>
        </w:rPr>
        <w:lastRenderedPageBreak/>
        <w:drawing>
          <wp:inline distT="0" distB="0" distL="0" distR="0" wp14:anchorId="58CA61A4" wp14:editId="6710A505">
            <wp:extent cx="5486400" cy="3657600"/>
            <wp:effectExtent l="0" t="0" r="0" b="0"/>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3973AE" w:rsidRPr="008354A6" w:rsidRDefault="003973AE" w:rsidP="003973AE">
      <w:pPr>
        <w:jc w:val="center"/>
      </w:pPr>
      <w:bookmarkStart w:id="202" w:name="_Toc497498928"/>
      <w:bookmarkStart w:id="203" w:name="_Toc526679787"/>
      <w:bookmarkStart w:id="204" w:name="_Toc24130984"/>
      <w:r w:rsidRPr="008354A6">
        <w:t xml:space="preserve">Figure </w:t>
      </w:r>
      <w:r>
        <w:fldChar w:fldCharType="begin"/>
      </w:r>
      <w:r>
        <w:instrText xml:space="preserve"> SEQ Figure \* ARABIC </w:instrText>
      </w:r>
      <w:r>
        <w:fldChar w:fldCharType="separate"/>
      </w:r>
      <w:r w:rsidR="000D63B5">
        <w:rPr>
          <w:noProof/>
        </w:rPr>
        <w:t>24</w:t>
      </w:r>
      <w:r>
        <w:fldChar w:fldCharType="end"/>
      </w:r>
      <w:r w:rsidRPr="008354A6">
        <w:rPr>
          <w:rFonts w:ascii="Times New Roman" w:eastAsia="Times New Roman" w:hAnsi="Times New Roman"/>
          <w:b/>
          <w:color w:val="auto"/>
          <w:sz w:val="20"/>
          <w:szCs w:val="20"/>
          <w:lang w:val="en-US" w:eastAsia="it-IT"/>
        </w:rPr>
        <w:t xml:space="preserve">: </w:t>
      </w:r>
      <w:r>
        <w:t>Scenario</w:t>
      </w:r>
      <w:r w:rsidRPr="00F817B8">
        <w:t xml:space="preserve"> </w:t>
      </w:r>
      <w:r w:rsidRPr="008354A6">
        <w:rPr>
          <w:lang w:val="en-US"/>
        </w:rPr>
        <w:t>3: two Service Providers connected to the same ASN</w:t>
      </w:r>
      <w:bookmarkEnd w:id="202"/>
      <w:bookmarkEnd w:id="203"/>
      <w:bookmarkEnd w:id="204"/>
    </w:p>
    <w:p w:rsidR="003973AE" w:rsidRPr="008354A6" w:rsidRDefault="003973AE" w:rsidP="003973AE">
      <w:pPr>
        <w:rPr>
          <w:lang w:val="en-US" w:eastAsia="en-GB"/>
        </w:rPr>
      </w:pPr>
      <w:r w:rsidRPr="008354A6">
        <w:rPr>
          <w:lang w:val="en-US"/>
        </w:rPr>
        <w:t>Identified features are:</w:t>
      </w:r>
    </w:p>
    <w:p w:rsidR="003973AE" w:rsidRPr="008354A6" w:rsidRDefault="003973AE" w:rsidP="003973AE">
      <w:pPr>
        <w:numPr>
          <w:ilvl w:val="1"/>
          <w:numId w:val="39"/>
        </w:numPr>
        <w:spacing w:after="0"/>
        <w:jc w:val="left"/>
        <w:rPr>
          <w:rFonts w:ascii="Arial Narrow" w:hAnsi="Arial Narrow" w:cs="Arial"/>
          <w:lang w:val="en-US"/>
        </w:rPr>
      </w:pPr>
      <w:r w:rsidRPr="008354A6">
        <w:rPr>
          <w:rFonts w:ascii="Arial Narrow" w:hAnsi="Arial Narrow" w:cs="Arial"/>
          <w:lang w:val="en-US"/>
        </w:rPr>
        <w:t>ASN connected to two CSN (CSN1 &amp; CSN2)</w:t>
      </w:r>
    </w:p>
    <w:p w:rsidR="003973AE" w:rsidRPr="008354A6" w:rsidRDefault="003973AE" w:rsidP="003973AE">
      <w:pPr>
        <w:numPr>
          <w:ilvl w:val="1"/>
          <w:numId w:val="39"/>
        </w:numPr>
        <w:spacing w:after="0"/>
        <w:jc w:val="left"/>
        <w:rPr>
          <w:rFonts w:ascii="Arial Narrow" w:hAnsi="Arial Narrow" w:cs="Arial"/>
          <w:lang w:val="en-US"/>
        </w:rPr>
      </w:pPr>
      <w:r w:rsidRPr="008354A6">
        <w:rPr>
          <w:rFonts w:ascii="Arial Narrow" w:hAnsi="Arial Narrow" w:cs="Arial"/>
          <w:lang w:val="en-US"/>
        </w:rPr>
        <w:t>End-to-end CM/CPDLC, ADSC</w:t>
      </w:r>
    </w:p>
    <w:p w:rsidR="003973AE" w:rsidRPr="008354A6" w:rsidRDefault="003973AE" w:rsidP="003973AE">
      <w:pPr>
        <w:numPr>
          <w:ilvl w:val="1"/>
          <w:numId w:val="39"/>
        </w:numPr>
        <w:spacing w:after="0"/>
        <w:jc w:val="left"/>
        <w:rPr>
          <w:rFonts w:ascii="Arial Narrow" w:hAnsi="Arial Narrow" w:cs="Arial"/>
          <w:lang w:val="en-US"/>
        </w:rPr>
      </w:pPr>
      <w:r w:rsidRPr="008354A6">
        <w:rPr>
          <w:rFonts w:ascii="Arial Narrow" w:hAnsi="Arial Narrow" w:cs="Arial"/>
          <w:lang w:val="en-US"/>
        </w:rPr>
        <w:t>Ground/Ground Interoperability (CSN1/CSN2/ASN)</w:t>
      </w:r>
    </w:p>
    <w:p w:rsidR="003973AE" w:rsidRPr="008354A6" w:rsidRDefault="003973AE" w:rsidP="003973AE">
      <w:pPr>
        <w:numPr>
          <w:ilvl w:val="1"/>
          <w:numId w:val="39"/>
        </w:numPr>
        <w:spacing w:after="0"/>
        <w:jc w:val="left"/>
      </w:pPr>
      <w:r w:rsidRPr="008354A6">
        <w:rPr>
          <w:rFonts w:ascii="Arial Narrow" w:hAnsi="Arial Narrow" w:cs="Arial"/>
          <w:lang w:val="it-IT"/>
        </w:rPr>
        <w:t>Airborne ATN/ AeroMACS CPE interoperability</w:t>
      </w:r>
    </w:p>
    <w:p w:rsidR="003973AE" w:rsidRDefault="003973AE" w:rsidP="003973AE">
      <w:pPr>
        <w:spacing w:after="0"/>
        <w:jc w:val="left"/>
        <w:rPr>
          <w:rFonts w:cs="Arial"/>
        </w:rPr>
      </w:pPr>
    </w:p>
    <w:p w:rsidR="002B1393" w:rsidRDefault="002B1393" w:rsidP="003973AE">
      <w:pPr>
        <w:spacing w:after="0"/>
        <w:jc w:val="left"/>
        <w:rPr>
          <w:rFonts w:cs="Arial"/>
        </w:rPr>
      </w:pPr>
    </w:p>
    <w:p w:rsidR="002B1393" w:rsidRPr="003973AE" w:rsidRDefault="002B1393" w:rsidP="003973AE">
      <w:pPr>
        <w:spacing w:after="0"/>
        <w:jc w:val="left"/>
        <w:rPr>
          <w:rFonts w:cs="Arial"/>
        </w:rPr>
      </w:pPr>
    </w:p>
    <w:p w:rsidR="006C71CC" w:rsidRDefault="006C71CC" w:rsidP="006C71CC">
      <w:pPr>
        <w:pStyle w:val="Titolo2"/>
        <w:numPr>
          <w:ilvl w:val="1"/>
          <w:numId w:val="5"/>
        </w:numPr>
      </w:pPr>
      <w:bookmarkStart w:id="205" w:name="_Toc24130939"/>
      <w:r>
        <w:t>Implementation Option 2</w:t>
      </w:r>
      <w:r w:rsidRPr="006C71CC">
        <w:t xml:space="preserve">: </w:t>
      </w:r>
      <w:r w:rsidR="0031506B" w:rsidRPr="00B2637A">
        <w:t>Multilink in ATN/OSI environment</w:t>
      </w:r>
      <w:bookmarkEnd w:id="205"/>
    </w:p>
    <w:p w:rsidR="0031506B" w:rsidRPr="00B2637A" w:rsidRDefault="0031506B" w:rsidP="0031506B">
      <w:r w:rsidRPr="00B2637A">
        <w:t>The AeroMACS A/G data link subnetwork is part of the future terrestrial data link systems and it will be integrated with the other data link systems (VDL2, LDACS and SATCOM) in Solution PJ14-02-04 to demonstrate the ATN/IPS multilink concept.</w:t>
      </w:r>
    </w:p>
    <w:p w:rsidR="0031506B" w:rsidRPr="00B2637A" w:rsidRDefault="0031506B" w:rsidP="0031506B">
      <w:r w:rsidRPr="00B2637A">
        <w:t>In the scope of the SESAR 2020 PJ14-02-0</w:t>
      </w:r>
      <w:r>
        <w:t>6</w:t>
      </w:r>
      <w:r w:rsidRPr="00B2637A">
        <w:t xml:space="preserve"> Solution, the AeroMACS A/G datalink is integrated with the multilink environment considering only the VDL2 data link system. The full multilink environment with all data link systems is part of Solution PJ14-02-04.</w:t>
      </w:r>
    </w:p>
    <w:p w:rsidR="0031506B" w:rsidRPr="00B2637A" w:rsidRDefault="0031506B" w:rsidP="0031506B">
      <w:pPr>
        <w:rPr>
          <w:lang w:val="en-IE"/>
        </w:rPr>
      </w:pPr>
      <w:r w:rsidRPr="00B2637A">
        <w:rPr>
          <w:lang w:val="en-IE"/>
        </w:rPr>
        <w:t xml:space="preserve">The network topology for supporting the Multilink environment is shown in </w:t>
      </w:r>
      <w:r w:rsidRPr="00B2637A">
        <w:rPr>
          <w:lang w:val="en-IE"/>
        </w:rPr>
        <w:fldChar w:fldCharType="begin"/>
      </w:r>
      <w:r w:rsidRPr="00B2637A">
        <w:rPr>
          <w:lang w:val="en-IE"/>
        </w:rPr>
        <w:instrText xml:space="preserve"> REF _Ref488915326 \h </w:instrText>
      </w:r>
      <w:r w:rsidRPr="00B2637A">
        <w:rPr>
          <w:lang w:val="en-IE"/>
        </w:rPr>
      </w:r>
      <w:r w:rsidRPr="00B2637A">
        <w:rPr>
          <w:lang w:val="en-IE"/>
        </w:rPr>
        <w:fldChar w:fldCharType="separate"/>
      </w:r>
      <w:r w:rsidR="000D63B5" w:rsidRPr="00F22864">
        <w:rPr>
          <w:bCs/>
          <w:sz w:val="20"/>
          <w:szCs w:val="20"/>
        </w:rPr>
        <w:t xml:space="preserve">Figure </w:t>
      </w:r>
      <w:r w:rsidR="000D63B5">
        <w:rPr>
          <w:bCs/>
          <w:noProof/>
          <w:sz w:val="20"/>
          <w:szCs w:val="20"/>
        </w:rPr>
        <w:t>25</w:t>
      </w:r>
      <w:r w:rsidRPr="00B2637A">
        <w:rPr>
          <w:lang w:val="en-IE"/>
        </w:rPr>
        <w:fldChar w:fldCharType="end"/>
      </w:r>
      <w:r w:rsidRPr="00B2637A">
        <w:rPr>
          <w:lang w:val="en-IE"/>
        </w:rPr>
        <w:t xml:space="preserve"> where the aircraft is able to connect to both AeroMACS and VDL2 networks.</w:t>
      </w:r>
    </w:p>
    <w:p w:rsidR="0031506B" w:rsidRPr="00B2637A" w:rsidRDefault="0031506B" w:rsidP="0031506B">
      <w:pPr>
        <w:jc w:val="center"/>
        <w:rPr>
          <w:lang w:val="en-IE"/>
        </w:rPr>
      </w:pPr>
      <w:r w:rsidRPr="00B2637A">
        <w:object w:dxaOrig="15465" w:dyaOrig="7410">
          <v:shape id="_x0000_i1033" type="#_x0000_t75" style="width:453.6pt;height:3in" o:ole="">
            <v:imagedata r:id="rId43" o:title=""/>
          </v:shape>
          <o:OLEObject Type="Embed" ProgID="Visio.Drawing.15" ShapeID="_x0000_i1033" DrawAspect="Content" ObjectID="_1634744106" r:id="rId44"/>
        </w:object>
      </w:r>
    </w:p>
    <w:p w:rsidR="0031506B" w:rsidRPr="00F22864" w:rsidRDefault="0031506B" w:rsidP="0031506B">
      <w:pPr>
        <w:jc w:val="center"/>
        <w:rPr>
          <w:bCs/>
          <w:sz w:val="20"/>
          <w:szCs w:val="20"/>
          <w:lang w:val="en-IE"/>
        </w:rPr>
      </w:pPr>
      <w:bookmarkStart w:id="206" w:name="_Ref488915326"/>
      <w:bookmarkStart w:id="207" w:name="_Toc497498929"/>
      <w:bookmarkStart w:id="208" w:name="_Toc526679788"/>
      <w:bookmarkStart w:id="209" w:name="_Toc24130985"/>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25</w:t>
      </w:r>
      <w:r>
        <w:rPr>
          <w:bCs/>
          <w:sz w:val="20"/>
          <w:szCs w:val="20"/>
        </w:rPr>
        <w:fldChar w:fldCharType="end"/>
      </w:r>
      <w:bookmarkEnd w:id="206"/>
      <w:r w:rsidRPr="00F22864">
        <w:rPr>
          <w:bCs/>
          <w:sz w:val="20"/>
          <w:szCs w:val="20"/>
        </w:rPr>
        <w:t>: Multilink ATN/OSI network topology</w:t>
      </w:r>
      <w:bookmarkEnd w:id="207"/>
      <w:bookmarkEnd w:id="208"/>
      <w:bookmarkEnd w:id="209"/>
    </w:p>
    <w:p w:rsidR="0031506B" w:rsidRPr="00B2637A" w:rsidRDefault="0031506B" w:rsidP="0031506B">
      <w:pPr>
        <w:rPr>
          <w:lang w:val="en-IE"/>
        </w:rPr>
      </w:pPr>
      <w:r w:rsidRPr="00B2637A">
        <w:rPr>
          <w:lang w:val="en-IE"/>
        </w:rPr>
        <w:fldChar w:fldCharType="begin"/>
      </w:r>
      <w:r w:rsidRPr="00B2637A">
        <w:rPr>
          <w:lang w:val="en-IE"/>
        </w:rPr>
        <w:instrText xml:space="preserve"> REF _Ref488915326 \h </w:instrText>
      </w:r>
      <w:r w:rsidRPr="00B2637A">
        <w:rPr>
          <w:lang w:val="en-IE"/>
        </w:rPr>
      </w:r>
      <w:r w:rsidRPr="00B2637A">
        <w:rPr>
          <w:lang w:val="en-IE"/>
        </w:rPr>
        <w:fldChar w:fldCharType="separate"/>
      </w:r>
      <w:r w:rsidR="000D63B5" w:rsidRPr="00F22864">
        <w:rPr>
          <w:bCs/>
          <w:sz w:val="20"/>
          <w:szCs w:val="20"/>
        </w:rPr>
        <w:t xml:space="preserve">Figure </w:t>
      </w:r>
      <w:r w:rsidR="000D63B5">
        <w:rPr>
          <w:bCs/>
          <w:noProof/>
          <w:sz w:val="20"/>
          <w:szCs w:val="20"/>
        </w:rPr>
        <w:t>25</w:t>
      </w:r>
      <w:r w:rsidRPr="00B2637A">
        <w:rPr>
          <w:lang w:val="en-IE"/>
        </w:rPr>
        <w:fldChar w:fldCharType="end"/>
      </w:r>
      <w:r w:rsidRPr="00B2637A">
        <w:rPr>
          <w:lang w:val="en-IE"/>
        </w:rPr>
        <w:t xml:space="preserve"> shows that the AeroMACS and VDL2 networks are both directly connected to the ATSP (Air Traffic Service Provider) network even though the AeroMACS </w:t>
      </w:r>
      <w:r>
        <w:rPr>
          <w:lang w:val="en-IE"/>
        </w:rPr>
        <w:t xml:space="preserve">Ground CSN </w:t>
      </w:r>
      <w:r w:rsidRPr="00B2637A">
        <w:rPr>
          <w:lang w:val="en-IE"/>
        </w:rPr>
        <w:t>network can be connected to the ATSP network through the VDL2 one; for example, the AeroMACS network c</w:t>
      </w:r>
      <w:r>
        <w:rPr>
          <w:lang w:val="en-IE"/>
        </w:rPr>
        <w:t>ould</w:t>
      </w:r>
      <w:r w:rsidRPr="00B2637A">
        <w:rPr>
          <w:lang w:val="en-IE"/>
        </w:rPr>
        <w:t xml:space="preserve"> reach the ATSP through SITA and/or ARINC. The definition and design of the Ground/Ground network is out of the scope of this section.</w:t>
      </w:r>
    </w:p>
    <w:p w:rsidR="0031506B" w:rsidRPr="00B2637A" w:rsidRDefault="0031506B" w:rsidP="0031506B">
      <w:pPr>
        <w:rPr>
          <w:lang w:val="en-IE"/>
        </w:rPr>
      </w:pPr>
      <w:r w:rsidRPr="00B2637A">
        <w:rPr>
          <w:lang w:val="en-IE"/>
        </w:rPr>
        <w:fldChar w:fldCharType="begin"/>
      </w:r>
      <w:r w:rsidRPr="00B2637A">
        <w:rPr>
          <w:lang w:val="en-IE"/>
        </w:rPr>
        <w:instrText xml:space="preserve"> REF _Ref488919498 \h </w:instrText>
      </w:r>
      <w:r w:rsidRPr="00B2637A">
        <w:rPr>
          <w:lang w:val="en-IE"/>
        </w:rPr>
      </w:r>
      <w:r w:rsidRPr="00B2637A">
        <w:rPr>
          <w:lang w:val="en-IE"/>
        </w:rPr>
        <w:fldChar w:fldCharType="separate"/>
      </w:r>
      <w:r w:rsidR="000D63B5" w:rsidRPr="00F22864">
        <w:rPr>
          <w:bCs/>
          <w:sz w:val="20"/>
          <w:szCs w:val="20"/>
        </w:rPr>
        <w:t xml:space="preserve">Figure </w:t>
      </w:r>
      <w:r w:rsidR="000D63B5">
        <w:rPr>
          <w:bCs/>
          <w:noProof/>
          <w:sz w:val="20"/>
          <w:szCs w:val="20"/>
        </w:rPr>
        <w:t>26</w:t>
      </w:r>
      <w:r w:rsidRPr="00B2637A">
        <w:rPr>
          <w:lang w:val="en-IE"/>
        </w:rPr>
        <w:fldChar w:fldCharType="end"/>
      </w:r>
      <w:r w:rsidRPr="00B2637A">
        <w:rPr>
          <w:lang w:val="en-IE"/>
        </w:rPr>
        <w:t xml:space="preserve"> shows the logical architecture for supporting the Multilink environment.</w:t>
      </w:r>
    </w:p>
    <w:p w:rsidR="0031506B" w:rsidRPr="00B2637A" w:rsidRDefault="0031506B" w:rsidP="0031506B">
      <w:pPr>
        <w:jc w:val="center"/>
        <w:rPr>
          <w:lang w:val="en-IE"/>
        </w:rPr>
      </w:pPr>
      <w:r w:rsidRPr="00B2637A">
        <w:object w:dxaOrig="16140" w:dyaOrig="8070">
          <v:shape id="_x0000_i1034" type="#_x0000_t75" style="width:453.6pt;height:225.6pt" o:ole="">
            <v:imagedata r:id="rId45" o:title=""/>
          </v:shape>
          <o:OLEObject Type="Embed" ProgID="Visio.Drawing.15" ShapeID="_x0000_i1034" DrawAspect="Content" ObjectID="_1634744107" r:id="rId46"/>
        </w:object>
      </w:r>
    </w:p>
    <w:p w:rsidR="0031506B" w:rsidRPr="00F22864" w:rsidRDefault="0031506B" w:rsidP="0031506B">
      <w:pPr>
        <w:jc w:val="center"/>
        <w:rPr>
          <w:bCs/>
          <w:sz w:val="20"/>
          <w:szCs w:val="20"/>
          <w:lang w:val="en-IE"/>
        </w:rPr>
      </w:pPr>
      <w:bookmarkStart w:id="210" w:name="_Ref488919498"/>
      <w:bookmarkStart w:id="211" w:name="_Toc497498930"/>
      <w:bookmarkStart w:id="212" w:name="_Toc526679789"/>
      <w:bookmarkStart w:id="213" w:name="_Toc24130986"/>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26</w:t>
      </w:r>
      <w:r>
        <w:rPr>
          <w:bCs/>
          <w:sz w:val="20"/>
          <w:szCs w:val="20"/>
        </w:rPr>
        <w:fldChar w:fldCharType="end"/>
      </w:r>
      <w:bookmarkEnd w:id="210"/>
      <w:r w:rsidRPr="00F22864">
        <w:rPr>
          <w:bCs/>
          <w:sz w:val="20"/>
          <w:szCs w:val="20"/>
        </w:rPr>
        <w:t>: Multilink ATN/OSI logical architecture</w:t>
      </w:r>
      <w:bookmarkEnd w:id="211"/>
      <w:bookmarkEnd w:id="212"/>
      <w:bookmarkEnd w:id="213"/>
    </w:p>
    <w:p w:rsidR="0031506B" w:rsidRPr="00B2637A" w:rsidRDefault="0031506B" w:rsidP="0031506B">
      <w:pPr>
        <w:rPr>
          <w:lang w:val="en-IE"/>
        </w:rPr>
      </w:pPr>
      <w:r w:rsidRPr="00B2637A">
        <w:rPr>
          <w:lang w:val="en-IE"/>
        </w:rPr>
        <w:lastRenderedPageBreak/>
        <w:t>An ATN Air/Ground Router is defined for each network, one for AeroMACS and one for VDL2; they are in different RD (Routing Domain). An ATN Ground/Ground Router is displayed in the AeroMACS ground network for completeness but it is not strictly required; it depends on the network complexity. Furthermore, the AeroMACS GGR could be connected to the VDL2 GGR instead of directly to the ATSP Access Router.</w:t>
      </w:r>
    </w:p>
    <w:p w:rsidR="0031506B" w:rsidRPr="00B2637A" w:rsidRDefault="0031506B" w:rsidP="0031506B">
      <w:pPr>
        <w:rPr>
          <w:lang w:val="en-IE"/>
        </w:rPr>
      </w:pPr>
      <w:r w:rsidRPr="00B2637A">
        <w:rPr>
          <w:lang w:val="en-IE"/>
        </w:rPr>
        <w:t xml:space="preserve">The AeroMACS network is different from the other </w:t>
      </w:r>
      <w:r>
        <w:rPr>
          <w:lang w:val="en-IE"/>
        </w:rPr>
        <w:t xml:space="preserve">legacy </w:t>
      </w:r>
      <w:r w:rsidRPr="00B2637A">
        <w:rPr>
          <w:lang w:val="en-IE"/>
        </w:rPr>
        <w:t>networks; the two main differences related to the multilink environment are:</w:t>
      </w:r>
    </w:p>
    <w:p w:rsidR="0031506B" w:rsidRPr="00B2637A" w:rsidRDefault="0031506B" w:rsidP="0031506B">
      <w:pPr>
        <w:numPr>
          <w:ilvl w:val="0"/>
          <w:numId w:val="40"/>
        </w:numPr>
        <w:rPr>
          <w:lang w:val="en-IE"/>
        </w:rPr>
      </w:pPr>
      <w:r w:rsidRPr="00B2637A">
        <w:rPr>
          <w:lang w:val="en-IE"/>
        </w:rPr>
        <w:t xml:space="preserve">AeroMACS is available only on ground (in the airport environment) while the others </w:t>
      </w:r>
      <w:r>
        <w:rPr>
          <w:lang w:val="en-IE"/>
        </w:rPr>
        <w:t xml:space="preserve">(e.g. VDL2) </w:t>
      </w:r>
      <w:r w:rsidRPr="00B2637A">
        <w:rPr>
          <w:lang w:val="en-IE"/>
        </w:rPr>
        <w:t>are available in the en-route phase of flight as on ground.</w:t>
      </w:r>
    </w:p>
    <w:p w:rsidR="0031506B" w:rsidRPr="00B2637A" w:rsidRDefault="0031506B" w:rsidP="0031506B">
      <w:pPr>
        <w:numPr>
          <w:ilvl w:val="0"/>
          <w:numId w:val="40"/>
        </w:numPr>
        <w:rPr>
          <w:lang w:val="en-IE"/>
        </w:rPr>
      </w:pPr>
      <w:r w:rsidRPr="00B2637A">
        <w:rPr>
          <w:lang w:val="en-IE"/>
        </w:rPr>
        <w:t xml:space="preserve">AeroMACS </w:t>
      </w:r>
      <w:r>
        <w:rPr>
          <w:lang w:val="en-IE"/>
        </w:rPr>
        <w:t>offer capabilities and performances not available in other Legacy Systems like VDL2</w:t>
      </w:r>
      <w:r w:rsidRPr="00B2637A">
        <w:rPr>
          <w:lang w:val="en-IE"/>
        </w:rPr>
        <w:t xml:space="preserve"> </w:t>
      </w:r>
      <w:r>
        <w:rPr>
          <w:lang w:val="en-IE"/>
        </w:rPr>
        <w:t xml:space="preserve">(e.g. </w:t>
      </w:r>
      <w:r w:rsidRPr="00BB52C9">
        <w:rPr>
          <w:lang w:val="en-IE"/>
        </w:rPr>
        <w:t>high</w:t>
      </w:r>
      <w:r>
        <w:rPr>
          <w:lang w:val="en-IE"/>
        </w:rPr>
        <w:t xml:space="preserve"> throughput, availability of Security Capabilities like Authentication/Encryption)</w:t>
      </w:r>
      <w:r w:rsidRPr="00B2637A">
        <w:rPr>
          <w:lang w:val="en-IE"/>
        </w:rPr>
        <w:t>.</w:t>
      </w:r>
    </w:p>
    <w:p w:rsidR="0031506B" w:rsidRPr="00B2637A" w:rsidRDefault="0031506B" w:rsidP="0031506B">
      <w:r w:rsidRPr="00B2637A">
        <w:t>The above differences prompt a consideration that the technology handover (the process of transferring the communication from one network to another one without disconnecting the user session) is the natural concept to be used in the multilink environment in the scope of this Solution. When the aircraft is on ground, a new link is created with the AeroMACS network and it is used all the time until the aircraft leave the airport.</w:t>
      </w:r>
    </w:p>
    <w:p w:rsidR="0031506B" w:rsidRPr="00B2637A" w:rsidRDefault="0031506B" w:rsidP="0031506B">
      <w:r w:rsidRPr="00B2637A">
        <w:t>In Solution PJ14-02-04 a different multilink concept is under study where a new entity is defined on the ground network to calculate the performance and other operational parameters of each Air/Ground data link and decide which one to be used. The algorithm is based on different parameters like QoS, Transit Delay, user (i.e. airline) preference for data link and CSP and so on. Refer to PJ14-02-04 documentation for more details.</w:t>
      </w:r>
    </w:p>
    <w:p w:rsidR="006C71CC" w:rsidRDefault="0031506B" w:rsidP="0031506B">
      <w:pPr>
        <w:pStyle w:val="BodyText"/>
      </w:pPr>
      <w:r w:rsidRPr="00B2637A">
        <w:t>In order to take into account the different multilink concepts, different scenarios have been identified; they are described in section</w:t>
      </w:r>
      <w:r w:rsidR="00350A13">
        <w:t xml:space="preserve"> </w:t>
      </w:r>
      <w:r w:rsidR="00350A13">
        <w:fldChar w:fldCharType="begin"/>
      </w:r>
      <w:r w:rsidR="00350A13">
        <w:instrText xml:space="preserve"> REF _Ref2942813 \r \h </w:instrText>
      </w:r>
      <w:r w:rsidR="00350A13">
        <w:fldChar w:fldCharType="separate"/>
      </w:r>
      <w:r w:rsidR="000D63B5">
        <w:t>5.2.1</w:t>
      </w:r>
      <w:r w:rsidR="00350A13">
        <w:fldChar w:fldCharType="end"/>
      </w:r>
      <w:r w:rsidRPr="00B2637A">
        <w:t>.</w:t>
      </w:r>
    </w:p>
    <w:p w:rsidR="006C71CC" w:rsidRDefault="006C71CC" w:rsidP="006C71CC">
      <w:pPr>
        <w:pStyle w:val="BodyText"/>
      </w:pPr>
    </w:p>
    <w:p w:rsidR="0031506B" w:rsidRDefault="0031506B" w:rsidP="0031506B">
      <w:pPr>
        <w:pStyle w:val="Titolo3"/>
      </w:pPr>
      <w:bookmarkStart w:id="214" w:name="_Ref2942813"/>
      <w:r>
        <w:t>Relevant Scenarios</w:t>
      </w:r>
      <w:bookmarkEnd w:id="214"/>
    </w:p>
    <w:p w:rsidR="0031506B" w:rsidRDefault="0031506B" w:rsidP="0031506B">
      <w:pPr>
        <w:pStyle w:val="Titolo4"/>
      </w:pPr>
      <w:r>
        <w:t>Technology Handover/Single Link</w:t>
      </w:r>
    </w:p>
    <w:p w:rsidR="0031506B" w:rsidRPr="00B2637A" w:rsidRDefault="0031506B" w:rsidP="0031506B">
      <w:r w:rsidRPr="00B2637A">
        <w:t xml:space="preserve">The first </w:t>
      </w:r>
      <w:r>
        <w:t>Scenario</w:t>
      </w:r>
      <w:r w:rsidRPr="00B2637A">
        <w:t xml:space="preserve"> covers the case where the technology handover is used and the aircraft is connected to only one network at the time.</w:t>
      </w:r>
    </w:p>
    <w:p w:rsidR="0031506B" w:rsidRPr="00B2637A" w:rsidRDefault="0031506B" w:rsidP="0031506B">
      <w:r w:rsidRPr="00B2637A">
        <w:t>When the aircraft is outside of the AeroMACS coverage, it uses the VDL2 network.</w:t>
      </w:r>
    </w:p>
    <w:p w:rsidR="0031506B" w:rsidRPr="00B2637A" w:rsidRDefault="0031506B" w:rsidP="0031506B">
      <w:r w:rsidRPr="00B2637A">
        <w:object w:dxaOrig="14175" w:dyaOrig="4681">
          <v:shape id="_x0000_i1035" type="#_x0000_t75" style="width:453.6pt;height:151.2pt" o:ole="">
            <v:imagedata r:id="rId47" o:title=""/>
          </v:shape>
          <o:OLEObject Type="Embed" ProgID="Visio.Drawing.15" ShapeID="_x0000_i1035" DrawAspect="Content" ObjectID="_1634744108" r:id="rId48"/>
        </w:object>
      </w:r>
    </w:p>
    <w:p w:rsidR="0031506B" w:rsidRPr="00F22864" w:rsidRDefault="0031506B" w:rsidP="0031506B">
      <w:pPr>
        <w:jc w:val="center"/>
        <w:rPr>
          <w:bCs/>
          <w:sz w:val="20"/>
          <w:szCs w:val="20"/>
        </w:rPr>
      </w:pPr>
      <w:bookmarkStart w:id="215" w:name="_Ref488938010"/>
      <w:bookmarkStart w:id="216" w:name="_Toc497498931"/>
      <w:bookmarkStart w:id="217" w:name="_Toc526679790"/>
      <w:bookmarkStart w:id="218" w:name="_Toc24130987"/>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27</w:t>
      </w:r>
      <w:r>
        <w:rPr>
          <w:bCs/>
          <w:sz w:val="20"/>
          <w:szCs w:val="20"/>
        </w:rPr>
        <w:fldChar w:fldCharType="end"/>
      </w:r>
      <w:bookmarkEnd w:id="215"/>
      <w:r w:rsidRPr="00F22864">
        <w:rPr>
          <w:bCs/>
          <w:sz w:val="20"/>
          <w:szCs w:val="20"/>
        </w:rPr>
        <w:t xml:space="preserve">: First ATN/OSI multilink </w:t>
      </w:r>
      <w:r w:rsidR="00BA122E">
        <w:rPr>
          <w:bCs/>
          <w:sz w:val="20"/>
          <w:szCs w:val="20"/>
        </w:rPr>
        <w:t>scenario</w:t>
      </w:r>
      <w:r w:rsidRPr="00F22864">
        <w:rPr>
          <w:bCs/>
          <w:sz w:val="20"/>
          <w:szCs w:val="20"/>
        </w:rPr>
        <w:t>: aircraft before landing</w:t>
      </w:r>
      <w:bookmarkEnd w:id="216"/>
      <w:bookmarkEnd w:id="217"/>
      <w:bookmarkEnd w:id="218"/>
    </w:p>
    <w:p w:rsidR="0031506B" w:rsidRPr="00B2637A" w:rsidRDefault="0031506B" w:rsidP="0031506B">
      <w:r w:rsidRPr="00B2637A">
        <w:t>When the aircraft enters inside the airport area and the AeroMACS network is available, it creates a new data link over the AeroMACS network and closes the old VDL2 data link.</w:t>
      </w:r>
    </w:p>
    <w:p w:rsidR="0031506B" w:rsidRPr="00B2637A" w:rsidRDefault="0031506B" w:rsidP="0031506B"/>
    <w:p w:rsidR="0031506B" w:rsidRPr="00B2637A" w:rsidRDefault="0031506B" w:rsidP="0031506B">
      <w:r w:rsidRPr="00B2637A">
        <w:object w:dxaOrig="12030" w:dyaOrig="8971">
          <v:shape id="_x0000_i1036" type="#_x0000_t75" style="width:454.8pt;height:338.4pt" o:ole="">
            <v:imagedata r:id="rId49" o:title=""/>
          </v:shape>
          <o:OLEObject Type="Embed" ProgID="Visio.Drawing.15" ShapeID="_x0000_i1036" DrawAspect="Content" ObjectID="_1634744109" r:id="rId50"/>
        </w:object>
      </w:r>
    </w:p>
    <w:p w:rsidR="0031506B" w:rsidRPr="00F22864" w:rsidRDefault="0031506B" w:rsidP="0031506B">
      <w:pPr>
        <w:jc w:val="center"/>
        <w:rPr>
          <w:bCs/>
          <w:sz w:val="20"/>
          <w:szCs w:val="20"/>
        </w:rPr>
      </w:pPr>
      <w:bookmarkStart w:id="219" w:name="_Ref488938029"/>
      <w:bookmarkStart w:id="220" w:name="_Toc497498932"/>
      <w:bookmarkStart w:id="221" w:name="_Toc526679791"/>
      <w:bookmarkStart w:id="222" w:name="_Toc24130988"/>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28</w:t>
      </w:r>
      <w:r>
        <w:rPr>
          <w:bCs/>
          <w:sz w:val="20"/>
          <w:szCs w:val="20"/>
        </w:rPr>
        <w:fldChar w:fldCharType="end"/>
      </w:r>
      <w:bookmarkEnd w:id="219"/>
      <w:r w:rsidRPr="00F22864">
        <w:rPr>
          <w:bCs/>
          <w:sz w:val="20"/>
          <w:szCs w:val="20"/>
        </w:rPr>
        <w:t xml:space="preserve">: First ATN/OSI multilink </w:t>
      </w:r>
      <w:r w:rsidR="00BA122E">
        <w:rPr>
          <w:bCs/>
          <w:sz w:val="20"/>
          <w:szCs w:val="20"/>
        </w:rPr>
        <w:t>scenario</w:t>
      </w:r>
      <w:r w:rsidRPr="00F22864">
        <w:rPr>
          <w:bCs/>
          <w:sz w:val="20"/>
          <w:szCs w:val="20"/>
        </w:rPr>
        <w:t>: aircraft inside the airport environment</w:t>
      </w:r>
      <w:bookmarkEnd w:id="220"/>
      <w:bookmarkEnd w:id="221"/>
      <w:bookmarkEnd w:id="222"/>
    </w:p>
    <w:p w:rsidR="0031506B" w:rsidRPr="00B2637A" w:rsidRDefault="0031506B" w:rsidP="0031506B">
      <w:r w:rsidRPr="00B2637A">
        <w:lastRenderedPageBreak/>
        <w:t>When the aircraft departs, it re-creates the data link over the VDL2 network and closes the AeroMACS data link.</w:t>
      </w:r>
    </w:p>
    <w:p w:rsidR="0031506B" w:rsidRPr="00B2637A" w:rsidRDefault="0031506B" w:rsidP="0031506B">
      <w:r w:rsidRPr="00B2637A">
        <w:object w:dxaOrig="13186" w:dyaOrig="4681">
          <v:shape id="_x0000_i1037" type="#_x0000_t75" style="width:453.6pt;height:158.4pt" o:ole="">
            <v:imagedata r:id="rId51" o:title=""/>
          </v:shape>
          <o:OLEObject Type="Embed" ProgID="Visio.Drawing.15" ShapeID="_x0000_i1037" DrawAspect="Content" ObjectID="_1634744110" r:id="rId52"/>
        </w:object>
      </w:r>
    </w:p>
    <w:p w:rsidR="0031506B" w:rsidRPr="00F22864" w:rsidRDefault="0031506B" w:rsidP="0031506B">
      <w:pPr>
        <w:jc w:val="center"/>
        <w:rPr>
          <w:bCs/>
          <w:sz w:val="20"/>
          <w:szCs w:val="20"/>
        </w:rPr>
      </w:pPr>
      <w:bookmarkStart w:id="223" w:name="_Ref488938018"/>
      <w:bookmarkStart w:id="224" w:name="_Toc497498933"/>
      <w:bookmarkStart w:id="225" w:name="_Toc526679792"/>
      <w:bookmarkStart w:id="226" w:name="_Toc24130989"/>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29</w:t>
      </w:r>
      <w:r>
        <w:rPr>
          <w:bCs/>
          <w:sz w:val="20"/>
          <w:szCs w:val="20"/>
        </w:rPr>
        <w:fldChar w:fldCharType="end"/>
      </w:r>
      <w:bookmarkEnd w:id="223"/>
      <w:r w:rsidRPr="00F22864">
        <w:rPr>
          <w:bCs/>
          <w:sz w:val="20"/>
          <w:szCs w:val="20"/>
        </w:rPr>
        <w:t xml:space="preserve">: First ATN/OSI multilink </w:t>
      </w:r>
      <w:r w:rsidR="00BA122E">
        <w:rPr>
          <w:bCs/>
          <w:sz w:val="20"/>
          <w:szCs w:val="20"/>
        </w:rPr>
        <w:t>scenario</w:t>
      </w:r>
      <w:r w:rsidRPr="00F22864">
        <w:rPr>
          <w:bCs/>
          <w:sz w:val="20"/>
          <w:szCs w:val="20"/>
        </w:rPr>
        <w:t>: aircraft departed</w:t>
      </w:r>
      <w:bookmarkEnd w:id="224"/>
      <w:bookmarkEnd w:id="225"/>
      <w:bookmarkEnd w:id="226"/>
    </w:p>
    <w:p w:rsidR="0031506B" w:rsidRPr="00B2637A" w:rsidRDefault="0031506B" w:rsidP="0031506B">
      <w:r w:rsidRPr="00B2637A">
        <w:t>The characteristics of the scenario are:</w:t>
      </w:r>
    </w:p>
    <w:p w:rsidR="0031506B" w:rsidRPr="00B2637A" w:rsidRDefault="0031506B" w:rsidP="0031506B">
      <w:pPr>
        <w:numPr>
          <w:ilvl w:val="0"/>
          <w:numId w:val="41"/>
        </w:numPr>
      </w:pPr>
      <w:r w:rsidRPr="00B2637A">
        <w:t>Technology handover.</w:t>
      </w:r>
    </w:p>
    <w:p w:rsidR="0031506B" w:rsidRPr="00B2637A" w:rsidRDefault="0031506B" w:rsidP="0031506B">
      <w:pPr>
        <w:numPr>
          <w:ilvl w:val="0"/>
          <w:numId w:val="41"/>
        </w:numPr>
      </w:pPr>
      <w:r w:rsidRPr="00B2637A">
        <w:t>Only one data-link available at the time.</w:t>
      </w:r>
    </w:p>
    <w:p w:rsidR="0031506B" w:rsidRDefault="0031506B" w:rsidP="0031506B">
      <w:pPr>
        <w:numPr>
          <w:ilvl w:val="0"/>
          <w:numId w:val="41"/>
        </w:numPr>
      </w:pPr>
      <w:r>
        <w:t>The Aircraft Avionic is in charge of establishing and closing the VDL2 Link at take-off and landing respectively depending on the AeroMACS Link Status Information.</w:t>
      </w:r>
    </w:p>
    <w:p w:rsidR="0031506B" w:rsidRDefault="0031506B" w:rsidP="0031506B">
      <w:pPr>
        <w:numPr>
          <w:ilvl w:val="0"/>
          <w:numId w:val="41"/>
        </w:numPr>
      </w:pPr>
      <w:r>
        <w:t xml:space="preserve">The VDL and AeroMACS Ground Network have no responsibilities: </w:t>
      </w:r>
      <w:r w:rsidRPr="00BB52C9">
        <w:t>it is the Aircraft System that has the responsibility to decide the Technology Handover, basing exclusively on the WoW (Weight on Wheels)</w:t>
      </w:r>
      <w:r>
        <w:t xml:space="preserve"> indication.</w:t>
      </w:r>
    </w:p>
    <w:p w:rsidR="0031506B" w:rsidRDefault="0031506B" w:rsidP="0031506B">
      <w:pPr>
        <w:numPr>
          <w:ilvl w:val="0"/>
          <w:numId w:val="41"/>
        </w:numPr>
      </w:pPr>
      <w:r>
        <w:t xml:space="preserve">The Aircraft Avionic is in charge of establishing and closing the AeroMACS Link at landing and take-off respectively.  </w:t>
      </w:r>
    </w:p>
    <w:p w:rsidR="0031506B" w:rsidRDefault="0031506B" w:rsidP="0031506B">
      <w:pPr>
        <w:pStyle w:val="Titolo4"/>
      </w:pPr>
      <w:r>
        <w:t>Technology Handover/Dual Link</w:t>
      </w:r>
    </w:p>
    <w:p w:rsidR="0031506B" w:rsidRPr="00B2637A" w:rsidRDefault="0031506B" w:rsidP="0031506B">
      <w:r w:rsidRPr="00B2637A">
        <w:t>The second scenario covers the case where the technology handover is used and the aircraft is connected to both networks at the same time.</w:t>
      </w:r>
    </w:p>
    <w:p w:rsidR="0031506B" w:rsidRPr="00B2637A" w:rsidRDefault="0031506B" w:rsidP="0031506B">
      <w:r w:rsidRPr="00B2637A">
        <w:t xml:space="preserve">When the aircraft is outside of the AeroMACS coverage, it uses the VDL2 network (see </w:t>
      </w:r>
      <w:r w:rsidRPr="00B2637A">
        <w:fldChar w:fldCharType="begin"/>
      </w:r>
      <w:r w:rsidRPr="00B2637A">
        <w:instrText xml:space="preserve"> REF _Ref488938010 \h </w:instrText>
      </w:r>
      <w:r w:rsidRPr="00B2637A">
        <w:fldChar w:fldCharType="separate"/>
      </w:r>
      <w:r w:rsidR="000D63B5" w:rsidRPr="00F22864">
        <w:rPr>
          <w:bCs/>
          <w:sz w:val="20"/>
          <w:szCs w:val="20"/>
        </w:rPr>
        <w:t xml:space="preserve">Figure </w:t>
      </w:r>
      <w:r w:rsidR="000D63B5">
        <w:rPr>
          <w:bCs/>
          <w:noProof/>
          <w:sz w:val="20"/>
          <w:szCs w:val="20"/>
        </w:rPr>
        <w:t>27</w:t>
      </w:r>
      <w:r w:rsidRPr="00B2637A">
        <w:fldChar w:fldCharType="end"/>
      </w:r>
      <w:r w:rsidRPr="00B2637A">
        <w:t>).</w:t>
      </w:r>
    </w:p>
    <w:p w:rsidR="0031506B" w:rsidRPr="00B2637A" w:rsidRDefault="0031506B" w:rsidP="0031506B">
      <w:r w:rsidRPr="00B2637A">
        <w:t>When the aircraft enters inside the airport area and the AeroMACS network is available, it creates a new data link over the AeroMACS network without closing the old VDL2 data link; two data links are available at the same time.</w:t>
      </w:r>
    </w:p>
    <w:p w:rsidR="0031506B" w:rsidRPr="00B2637A" w:rsidRDefault="0031506B" w:rsidP="0031506B">
      <w:r w:rsidRPr="00B2637A">
        <w:object w:dxaOrig="12030" w:dyaOrig="8971">
          <v:shape id="_x0000_i1038" type="#_x0000_t75" style="width:454.8pt;height:338.4pt" o:ole="">
            <v:imagedata r:id="rId53" o:title=""/>
          </v:shape>
          <o:OLEObject Type="Embed" ProgID="Visio.Drawing.15" ShapeID="_x0000_i1038" DrawAspect="Content" ObjectID="_1634744111" r:id="rId54"/>
        </w:object>
      </w:r>
    </w:p>
    <w:p w:rsidR="0031506B" w:rsidRPr="00F22864" w:rsidRDefault="0031506B" w:rsidP="0031506B">
      <w:pPr>
        <w:jc w:val="center"/>
        <w:rPr>
          <w:bCs/>
          <w:sz w:val="20"/>
          <w:szCs w:val="20"/>
        </w:rPr>
      </w:pPr>
      <w:bookmarkStart w:id="227" w:name="_Toc497498934"/>
      <w:bookmarkStart w:id="228" w:name="_Toc526679793"/>
      <w:bookmarkStart w:id="229" w:name="_Toc24130990"/>
      <w:r w:rsidRPr="00F22864">
        <w:rPr>
          <w:bCs/>
          <w:sz w:val="20"/>
          <w:szCs w:val="20"/>
        </w:rPr>
        <w:t xml:space="preserve">Figure </w:t>
      </w:r>
      <w:r>
        <w:rPr>
          <w:bCs/>
          <w:sz w:val="20"/>
          <w:szCs w:val="20"/>
        </w:rPr>
        <w:fldChar w:fldCharType="begin"/>
      </w:r>
      <w:r>
        <w:rPr>
          <w:bCs/>
          <w:sz w:val="20"/>
          <w:szCs w:val="20"/>
        </w:rPr>
        <w:instrText xml:space="preserve"> SEQ Figure \* ARABIC </w:instrText>
      </w:r>
      <w:r>
        <w:rPr>
          <w:bCs/>
          <w:sz w:val="20"/>
          <w:szCs w:val="20"/>
        </w:rPr>
        <w:fldChar w:fldCharType="separate"/>
      </w:r>
      <w:r w:rsidR="000D63B5">
        <w:rPr>
          <w:bCs/>
          <w:noProof/>
          <w:sz w:val="20"/>
          <w:szCs w:val="20"/>
        </w:rPr>
        <w:t>30</w:t>
      </w:r>
      <w:r>
        <w:rPr>
          <w:bCs/>
          <w:sz w:val="20"/>
          <w:szCs w:val="20"/>
        </w:rPr>
        <w:fldChar w:fldCharType="end"/>
      </w:r>
      <w:r w:rsidRPr="00F22864">
        <w:rPr>
          <w:bCs/>
          <w:sz w:val="20"/>
          <w:szCs w:val="20"/>
        </w:rPr>
        <w:t xml:space="preserve">: Second ATN/OSI </w:t>
      </w:r>
      <w:r w:rsidR="00BA122E">
        <w:rPr>
          <w:bCs/>
          <w:sz w:val="20"/>
          <w:szCs w:val="20"/>
        </w:rPr>
        <w:t>scenario</w:t>
      </w:r>
      <w:r w:rsidRPr="00F22864">
        <w:rPr>
          <w:bCs/>
          <w:sz w:val="20"/>
          <w:szCs w:val="20"/>
        </w:rPr>
        <w:t>: aircraft inside the airport environment</w:t>
      </w:r>
      <w:bookmarkEnd w:id="227"/>
      <w:bookmarkEnd w:id="228"/>
      <w:bookmarkEnd w:id="229"/>
    </w:p>
    <w:p w:rsidR="0031506B" w:rsidRPr="00B2637A" w:rsidRDefault="0031506B" w:rsidP="0031506B">
      <w:r w:rsidRPr="00B2637A">
        <w:t xml:space="preserve">When the aircraft departs, it closes the AeroMACS data link and only the VDL2 remains active (see </w:t>
      </w:r>
      <w:r w:rsidRPr="00B2637A">
        <w:fldChar w:fldCharType="begin"/>
      </w:r>
      <w:r w:rsidRPr="00B2637A">
        <w:instrText xml:space="preserve"> REF _Ref488938018 \h </w:instrText>
      </w:r>
      <w:r w:rsidRPr="00B2637A">
        <w:fldChar w:fldCharType="separate"/>
      </w:r>
      <w:r w:rsidR="000D63B5" w:rsidRPr="00F22864">
        <w:rPr>
          <w:bCs/>
          <w:sz w:val="20"/>
          <w:szCs w:val="20"/>
        </w:rPr>
        <w:t xml:space="preserve">Figure </w:t>
      </w:r>
      <w:r w:rsidR="000D63B5">
        <w:rPr>
          <w:bCs/>
          <w:noProof/>
          <w:sz w:val="20"/>
          <w:szCs w:val="20"/>
        </w:rPr>
        <w:t>29</w:t>
      </w:r>
      <w:r w:rsidRPr="00B2637A">
        <w:fldChar w:fldCharType="end"/>
      </w:r>
      <w:r w:rsidRPr="00B2637A">
        <w:t>).</w:t>
      </w:r>
    </w:p>
    <w:p w:rsidR="0031506B" w:rsidRDefault="0031506B" w:rsidP="0031506B">
      <w:r w:rsidRPr="00B2637A">
        <w:t>When both data links are available,</w:t>
      </w:r>
      <w:r>
        <w:t xml:space="preserve"> both</w:t>
      </w:r>
      <w:r w:rsidRPr="00B2637A">
        <w:t xml:space="preserve"> </w:t>
      </w:r>
      <w:r>
        <w:t>Aircraft-&gt;GS</w:t>
      </w:r>
      <w:r w:rsidRPr="00B2637A">
        <w:t xml:space="preserve"> </w:t>
      </w:r>
      <w:r>
        <w:t xml:space="preserve">and GS-&gt;Aircraft </w:t>
      </w:r>
      <w:r w:rsidRPr="00B2637A">
        <w:t xml:space="preserve">traffic </w:t>
      </w:r>
      <w:r>
        <w:t>could</w:t>
      </w:r>
      <w:r w:rsidRPr="00B2637A">
        <w:t xml:space="preserve"> </w:t>
      </w:r>
      <w:r>
        <w:t xml:space="preserve">preferably be </w:t>
      </w:r>
      <w:r w:rsidRPr="00B2637A">
        <w:t xml:space="preserve">routed using the AeroMACS </w:t>
      </w:r>
      <w:r>
        <w:t>Link</w:t>
      </w:r>
      <w:r w:rsidRPr="00B2637A">
        <w:t xml:space="preserve">; </w:t>
      </w:r>
    </w:p>
    <w:p w:rsidR="0031506B" w:rsidRDefault="0031506B" w:rsidP="0031506B">
      <w:r>
        <w:t xml:space="preserve">In this case, the Ground Routers should be forced to prefer AeroMACS Routes, and hence </w:t>
      </w:r>
      <w:r w:rsidRPr="00B2637A">
        <w:t xml:space="preserve">changes </w:t>
      </w:r>
      <w:r>
        <w:t xml:space="preserve">would be </w:t>
      </w:r>
      <w:r w:rsidRPr="00B2637A">
        <w:t>required on the ground network.</w:t>
      </w:r>
    </w:p>
    <w:p w:rsidR="0031506B" w:rsidRPr="00B2637A" w:rsidRDefault="0031506B" w:rsidP="0031506B">
      <w:r>
        <w:t>In this Scenario/Use Case the VDL2 link can be used as backup.</w:t>
      </w:r>
    </w:p>
    <w:p w:rsidR="0031506B" w:rsidRPr="00B2637A" w:rsidRDefault="0031506B" w:rsidP="0031506B">
      <w:r w:rsidRPr="00B2637A">
        <w:t>The characteristics of the scenario are:</w:t>
      </w:r>
    </w:p>
    <w:p w:rsidR="0031506B" w:rsidRPr="00B2637A" w:rsidRDefault="0031506B" w:rsidP="0031506B">
      <w:pPr>
        <w:numPr>
          <w:ilvl w:val="0"/>
          <w:numId w:val="41"/>
        </w:numPr>
      </w:pPr>
      <w:r w:rsidRPr="00B2637A">
        <w:t>Technology handover.</w:t>
      </w:r>
    </w:p>
    <w:p w:rsidR="0031506B" w:rsidRPr="00B2637A" w:rsidRDefault="0031506B" w:rsidP="0031506B">
      <w:pPr>
        <w:numPr>
          <w:ilvl w:val="0"/>
          <w:numId w:val="41"/>
        </w:numPr>
      </w:pPr>
      <w:r w:rsidRPr="00B2637A">
        <w:t>Both data links available simultaneously in the airport environment.</w:t>
      </w:r>
    </w:p>
    <w:p w:rsidR="0031506B" w:rsidRPr="00B2637A" w:rsidRDefault="0031506B" w:rsidP="0031506B">
      <w:pPr>
        <w:numPr>
          <w:ilvl w:val="0"/>
          <w:numId w:val="41"/>
        </w:numPr>
      </w:pPr>
      <w:r w:rsidRPr="00B2637A">
        <w:t>Changes required on the airborne side</w:t>
      </w:r>
      <w:r>
        <w:t xml:space="preserve"> to establish AeroMACS link at ground and to prefer AeroMACS Route in case of availability of both links.</w:t>
      </w:r>
    </w:p>
    <w:p w:rsidR="0031506B" w:rsidRPr="00B2637A" w:rsidRDefault="0031506B" w:rsidP="0031506B">
      <w:pPr>
        <w:numPr>
          <w:ilvl w:val="0"/>
          <w:numId w:val="41"/>
        </w:numPr>
      </w:pPr>
      <w:r w:rsidRPr="00B2637A">
        <w:t xml:space="preserve">Changes </w:t>
      </w:r>
      <w:r>
        <w:t>would</w:t>
      </w:r>
      <w:r w:rsidRPr="00B2637A">
        <w:t xml:space="preserve"> be required on the ground side.</w:t>
      </w:r>
    </w:p>
    <w:p w:rsidR="0031506B" w:rsidRDefault="0031506B" w:rsidP="0031506B">
      <w:pPr>
        <w:pStyle w:val="Titolo4"/>
      </w:pPr>
      <w:r>
        <w:lastRenderedPageBreak/>
        <w:t>Multilink Ground Based</w:t>
      </w:r>
    </w:p>
    <w:p w:rsidR="0031506B" w:rsidRPr="00B2637A" w:rsidRDefault="0031506B" w:rsidP="0031506B">
      <w:r w:rsidRPr="00B2637A">
        <w:t>The third scenario covers the case where the aircraft is connected to both networks simultaneously (where possible) and the decision of the best Air/Ground data link is made on the ground network.</w:t>
      </w:r>
    </w:p>
    <w:p w:rsidR="0031506B" w:rsidRPr="00B2637A" w:rsidRDefault="0031506B" w:rsidP="0031506B">
      <w:r w:rsidRPr="00B2637A">
        <w:t xml:space="preserve">When the aircraft is outside of the AeroMACS coverage, it uses the VDL2 network (see </w:t>
      </w:r>
      <w:r w:rsidRPr="00B2637A">
        <w:fldChar w:fldCharType="begin"/>
      </w:r>
      <w:r w:rsidRPr="00B2637A">
        <w:instrText xml:space="preserve"> REF _Ref488938010 \h </w:instrText>
      </w:r>
      <w:r w:rsidRPr="00B2637A">
        <w:fldChar w:fldCharType="separate"/>
      </w:r>
      <w:r w:rsidR="000D63B5" w:rsidRPr="00F22864">
        <w:rPr>
          <w:bCs/>
          <w:sz w:val="20"/>
          <w:szCs w:val="20"/>
        </w:rPr>
        <w:t xml:space="preserve">Figure </w:t>
      </w:r>
      <w:r w:rsidR="000D63B5">
        <w:rPr>
          <w:bCs/>
          <w:noProof/>
          <w:sz w:val="20"/>
          <w:szCs w:val="20"/>
        </w:rPr>
        <w:t>27</w:t>
      </w:r>
      <w:r w:rsidRPr="00B2637A">
        <w:fldChar w:fldCharType="end"/>
      </w:r>
      <w:r w:rsidRPr="00B2637A">
        <w:t>).</w:t>
      </w:r>
    </w:p>
    <w:p w:rsidR="0031506B" w:rsidRPr="00B2637A" w:rsidRDefault="0031506B" w:rsidP="0031506B">
      <w:r w:rsidRPr="00B2637A">
        <w:t xml:space="preserve">When the aircraft enters inside the airport area and the AeroMACS network is available, it creates a new data link over the AeroMACS network without closing the old VDL2 data link; two data links are available at the same time (see </w:t>
      </w:r>
      <w:r w:rsidRPr="00B2637A">
        <w:fldChar w:fldCharType="begin"/>
      </w:r>
      <w:r w:rsidRPr="00B2637A">
        <w:instrText xml:space="preserve"> REF _Ref488938029 \h </w:instrText>
      </w:r>
      <w:r w:rsidRPr="00B2637A">
        <w:fldChar w:fldCharType="separate"/>
      </w:r>
      <w:r w:rsidR="000D63B5" w:rsidRPr="00F22864">
        <w:rPr>
          <w:bCs/>
          <w:sz w:val="20"/>
          <w:szCs w:val="20"/>
        </w:rPr>
        <w:t xml:space="preserve">Figure </w:t>
      </w:r>
      <w:r w:rsidR="000D63B5">
        <w:rPr>
          <w:bCs/>
          <w:noProof/>
          <w:sz w:val="20"/>
          <w:szCs w:val="20"/>
        </w:rPr>
        <w:t>28</w:t>
      </w:r>
      <w:r w:rsidRPr="00B2637A">
        <w:fldChar w:fldCharType="end"/>
      </w:r>
      <w:r w:rsidRPr="00B2637A">
        <w:t>).</w:t>
      </w:r>
    </w:p>
    <w:p w:rsidR="0031506B" w:rsidRPr="00B2637A" w:rsidRDefault="0031506B" w:rsidP="0031506B">
      <w:r w:rsidRPr="00B2637A">
        <w:t xml:space="preserve">When the aircraft departs, it closes the AeroMACS data link and only the VDL2 remains active (see </w:t>
      </w:r>
      <w:r w:rsidRPr="00B2637A">
        <w:fldChar w:fldCharType="begin"/>
      </w:r>
      <w:r w:rsidRPr="00B2637A">
        <w:instrText xml:space="preserve"> REF _Ref488938018 \h </w:instrText>
      </w:r>
      <w:r w:rsidRPr="00B2637A">
        <w:fldChar w:fldCharType="separate"/>
      </w:r>
      <w:r w:rsidR="000D63B5" w:rsidRPr="00F22864">
        <w:rPr>
          <w:bCs/>
          <w:sz w:val="20"/>
          <w:szCs w:val="20"/>
        </w:rPr>
        <w:t xml:space="preserve">Figure </w:t>
      </w:r>
      <w:r w:rsidR="000D63B5">
        <w:rPr>
          <w:bCs/>
          <w:noProof/>
          <w:sz w:val="20"/>
          <w:szCs w:val="20"/>
        </w:rPr>
        <w:t>29</w:t>
      </w:r>
      <w:r w:rsidRPr="00B2637A">
        <w:fldChar w:fldCharType="end"/>
      </w:r>
      <w:r w:rsidRPr="00B2637A">
        <w:t>).</w:t>
      </w:r>
    </w:p>
    <w:p w:rsidR="0031506B" w:rsidRPr="00B2637A" w:rsidRDefault="0031506B" w:rsidP="0031506B"/>
    <w:p w:rsidR="0031506B" w:rsidRPr="00B2637A" w:rsidRDefault="0031506B" w:rsidP="0031506B">
      <w:r w:rsidRPr="00B2637A">
        <w:t>The characteristics of the scenario are:</w:t>
      </w:r>
    </w:p>
    <w:p w:rsidR="0031506B" w:rsidRPr="00B2637A" w:rsidRDefault="0031506B" w:rsidP="0031506B">
      <w:pPr>
        <w:numPr>
          <w:ilvl w:val="0"/>
          <w:numId w:val="41"/>
        </w:numPr>
      </w:pPr>
      <w:r w:rsidRPr="00B2637A">
        <w:t>Multilink link based on new algorithm on the ground</w:t>
      </w:r>
    </w:p>
    <w:p w:rsidR="0031506B" w:rsidRPr="00B2637A" w:rsidRDefault="0031506B" w:rsidP="0031506B">
      <w:pPr>
        <w:numPr>
          <w:ilvl w:val="0"/>
          <w:numId w:val="41"/>
        </w:numPr>
      </w:pPr>
      <w:r w:rsidRPr="00B2637A">
        <w:t>Both data links available simultaneously in the airport environment</w:t>
      </w:r>
    </w:p>
    <w:p w:rsidR="0031506B" w:rsidRPr="00B2637A" w:rsidRDefault="0031506B" w:rsidP="0031506B">
      <w:pPr>
        <w:numPr>
          <w:ilvl w:val="0"/>
          <w:numId w:val="41"/>
        </w:numPr>
      </w:pPr>
      <w:r w:rsidRPr="00B2637A">
        <w:t>Changes required on the airborne side</w:t>
      </w:r>
    </w:p>
    <w:p w:rsidR="0031506B" w:rsidRPr="00B2637A" w:rsidRDefault="0031506B" w:rsidP="0031506B">
      <w:pPr>
        <w:numPr>
          <w:ilvl w:val="0"/>
          <w:numId w:val="41"/>
        </w:numPr>
      </w:pPr>
      <w:r w:rsidRPr="00B2637A">
        <w:t>Major changes required on the ground side</w:t>
      </w:r>
    </w:p>
    <w:p w:rsidR="0031506B" w:rsidRDefault="0031506B" w:rsidP="006C71CC">
      <w:pPr>
        <w:pStyle w:val="BodyText"/>
      </w:pPr>
    </w:p>
    <w:p w:rsidR="006C71CC" w:rsidRDefault="006C71CC" w:rsidP="006C71CC">
      <w:pPr>
        <w:pStyle w:val="Titolo2"/>
        <w:numPr>
          <w:ilvl w:val="1"/>
          <w:numId w:val="5"/>
        </w:numPr>
      </w:pPr>
      <w:bookmarkStart w:id="230" w:name="_Toc24130940"/>
      <w:r>
        <w:t>Implementation Option 3</w:t>
      </w:r>
      <w:r w:rsidRPr="006C71CC">
        <w:t xml:space="preserve">: </w:t>
      </w:r>
      <w:r w:rsidR="00BD20C4">
        <w:t>Integration of AeroMACS and ATN/IPS Systems</w:t>
      </w:r>
      <w:bookmarkEnd w:id="230"/>
    </w:p>
    <w:p w:rsidR="00BD20C4" w:rsidRDefault="00BD20C4" w:rsidP="00BD20C4">
      <w:pPr>
        <w:pStyle w:val="BodyText"/>
      </w:pPr>
    </w:p>
    <w:p w:rsidR="009B05E9" w:rsidRPr="009B05E9" w:rsidRDefault="009B05E9" w:rsidP="009B05E9">
      <w:pPr>
        <w:pStyle w:val="BodyText"/>
      </w:pPr>
      <w:r w:rsidRPr="009B05E9">
        <w:t>Having described separately the AeroMACS and ATN/</w:t>
      </w:r>
      <w:r>
        <w:t>IPS</w:t>
      </w:r>
      <w:r w:rsidRPr="009B05E9">
        <w:t xml:space="preserve"> Systems in the previous Chapters, this Chapter describes the choices done to integrate them in a common Architecture.</w:t>
      </w:r>
      <w:r>
        <w:t xml:space="preserve"> It is to be underlined that this Section considers the “Stand-alone” case, that is the AeroMACS System integrated with ATN/IPS. The Multilink System in ATN/IPS environment is defined in 14.02.04 Solution and includes not only the AeroMACS System, but also other potential Data-Links, like LDACS and SATCOM. For information on the Multilink System in ATN/IPS environment, and its impacts in AeroMACS System, see Section </w:t>
      </w:r>
      <w:r>
        <w:fldChar w:fldCharType="begin"/>
      </w:r>
      <w:r>
        <w:instrText xml:space="preserve"> REF _Ref2676014 \r \h </w:instrText>
      </w:r>
      <w:r>
        <w:fldChar w:fldCharType="separate"/>
      </w:r>
      <w:r w:rsidR="000D63B5">
        <w:t>5.4</w:t>
      </w:r>
      <w:r>
        <w:fldChar w:fldCharType="end"/>
      </w:r>
      <w:r>
        <w:t>.</w:t>
      </w:r>
    </w:p>
    <w:p w:rsidR="00BD20C4" w:rsidRPr="004F7E4F" w:rsidRDefault="00802A1C" w:rsidP="00BD20C4">
      <w:pPr>
        <w:pStyle w:val="BodyText"/>
      </w:pPr>
      <w:r>
        <w:lastRenderedPageBreak/>
        <w:t xml:space="preserve">An overview of the AeroMACS System integrated with the ATN/IPS System is shown in </w:t>
      </w:r>
      <w:r w:rsidRPr="00802A1C">
        <w:fldChar w:fldCharType="begin"/>
      </w:r>
      <w:r w:rsidRPr="00802A1C">
        <w:instrText xml:space="preserve"> REF _Ref2677799 \h  \* MERGEFORMAT </w:instrText>
      </w:r>
      <w:r w:rsidRPr="00802A1C">
        <w:fldChar w:fldCharType="separate"/>
      </w:r>
      <w:r w:rsidR="000D63B5" w:rsidRPr="00F22864">
        <w:t>Figure</w:t>
      </w:r>
      <w:r w:rsidR="000D63B5" w:rsidRPr="000D63B5">
        <w:rPr>
          <w:b/>
        </w:rPr>
        <w:t xml:space="preserve"> </w:t>
      </w:r>
      <w:r w:rsidR="000D63B5" w:rsidRPr="000D63B5">
        <w:rPr>
          <w:noProof/>
        </w:rPr>
        <w:t>31</w:t>
      </w:r>
      <w:r w:rsidRPr="00802A1C">
        <w:fldChar w:fldCharType="end"/>
      </w:r>
      <w:r>
        <w:t>.</w:t>
      </w:r>
      <w:r w:rsidR="00E52CF0">
        <w:rPr>
          <w:noProof/>
          <w:lang w:val="it-IT" w:eastAsia="it-IT"/>
        </w:rPr>
        <w:drawing>
          <wp:inline distT="0" distB="0" distL="0" distR="0" wp14:anchorId="0497A5DC" wp14:editId="48C291C2">
            <wp:extent cx="5760720" cy="5623560"/>
            <wp:effectExtent l="0" t="0" r="0" b="0"/>
            <wp:docPr id="31"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5623560"/>
                    </a:xfrm>
                    <a:prstGeom prst="rect">
                      <a:avLst/>
                    </a:prstGeom>
                    <a:noFill/>
                    <a:ln>
                      <a:noFill/>
                    </a:ln>
                  </pic:spPr>
                </pic:pic>
              </a:graphicData>
            </a:graphic>
          </wp:inline>
        </w:drawing>
      </w:r>
    </w:p>
    <w:p w:rsidR="00BD20C4" w:rsidRPr="00F22864" w:rsidRDefault="00BD20C4" w:rsidP="00BD20C4">
      <w:pPr>
        <w:pStyle w:val="Didascalia"/>
        <w:jc w:val="center"/>
        <w:rPr>
          <w:b w:val="0"/>
          <w:lang w:eastAsia="en-GB"/>
        </w:rPr>
      </w:pPr>
      <w:bookmarkStart w:id="231" w:name="_Ref2677799"/>
      <w:bookmarkStart w:id="232" w:name="_Toc526679794"/>
      <w:bookmarkStart w:id="233" w:name="_Toc24130991"/>
      <w:r w:rsidRPr="00F22864">
        <w:rPr>
          <w:b w:val="0"/>
        </w:rPr>
        <w:t xml:space="preserve">Figure </w:t>
      </w:r>
      <w:r>
        <w:rPr>
          <w:b w:val="0"/>
        </w:rPr>
        <w:fldChar w:fldCharType="begin"/>
      </w:r>
      <w:r>
        <w:rPr>
          <w:b w:val="0"/>
        </w:rPr>
        <w:instrText xml:space="preserve"> SEQ Figure \* ARABIC </w:instrText>
      </w:r>
      <w:r>
        <w:rPr>
          <w:b w:val="0"/>
        </w:rPr>
        <w:fldChar w:fldCharType="separate"/>
      </w:r>
      <w:r w:rsidR="000D63B5">
        <w:rPr>
          <w:b w:val="0"/>
          <w:noProof/>
        </w:rPr>
        <w:t>31</w:t>
      </w:r>
      <w:r>
        <w:rPr>
          <w:b w:val="0"/>
        </w:rPr>
        <w:fldChar w:fldCharType="end"/>
      </w:r>
      <w:bookmarkEnd w:id="231"/>
      <w:r w:rsidRPr="00F22864">
        <w:rPr>
          <w:b w:val="0"/>
        </w:rPr>
        <w:t>: AeroMACS and ATN/IPS environment</w:t>
      </w:r>
      <w:bookmarkEnd w:id="232"/>
      <w:bookmarkEnd w:id="233"/>
    </w:p>
    <w:p w:rsidR="00F76AC7" w:rsidRDefault="00F67239" w:rsidP="00212AF9">
      <w:pPr>
        <w:pStyle w:val="BodyText"/>
        <w:rPr>
          <w:lang w:val="en-IE"/>
        </w:rPr>
      </w:pPr>
      <w:r w:rsidRPr="009B05E9">
        <w:rPr>
          <w:lang w:val="en-IE"/>
        </w:rPr>
        <w:t>In terms of Network Layout, several scenarios are possible.</w:t>
      </w:r>
      <w:r>
        <w:rPr>
          <w:lang w:val="en-IE"/>
        </w:rPr>
        <w:t xml:space="preserve"> </w:t>
      </w:r>
      <w:r w:rsidR="00802A1C">
        <w:rPr>
          <w:lang w:val="en-IE"/>
        </w:rPr>
        <w:t>In particular, t</w:t>
      </w:r>
      <w:r>
        <w:rPr>
          <w:lang w:val="en-IE"/>
        </w:rPr>
        <w:t>he</w:t>
      </w:r>
      <w:r w:rsidR="00802A1C">
        <w:rPr>
          <w:lang w:val="en-IE"/>
        </w:rPr>
        <w:t xml:space="preserve"> same scenarios described in </w:t>
      </w:r>
      <w:r>
        <w:rPr>
          <w:lang w:val="en-IE"/>
        </w:rPr>
        <w:t xml:space="preserve">Section </w:t>
      </w:r>
      <w:r>
        <w:rPr>
          <w:lang w:val="en-IE"/>
        </w:rPr>
        <w:fldChar w:fldCharType="begin"/>
      </w:r>
      <w:r>
        <w:rPr>
          <w:lang w:val="en-IE"/>
        </w:rPr>
        <w:instrText xml:space="preserve"> REF _Ref2675853 \r \h </w:instrText>
      </w:r>
      <w:r>
        <w:rPr>
          <w:lang w:val="en-IE"/>
        </w:rPr>
      </w:r>
      <w:r>
        <w:rPr>
          <w:lang w:val="en-IE"/>
        </w:rPr>
        <w:fldChar w:fldCharType="separate"/>
      </w:r>
      <w:r w:rsidR="000D63B5">
        <w:rPr>
          <w:lang w:val="en-IE"/>
        </w:rPr>
        <w:t>5.1</w:t>
      </w:r>
      <w:r>
        <w:rPr>
          <w:lang w:val="en-IE"/>
        </w:rPr>
        <w:fldChar w:fldCharType="end"/>
      </w:r>
      <w:r>
        <w:rPr>
          <w:lang w:val="en-IE"/>
        </w:rPr>
        <w:t xml:space="preserve"> </w:t>
      </w:r>
      <w:r w:rsidR="00802A1C">
        <w:rPr>
          <w:lang w:val="en-IE"/>
        </w:rPr>
        <w:t xml:space="preserve">apply also to the ATN/IPS case. </w:t>
      </w:r>
    </w:p>
    <w:p w:rsidR="00B43F8E" w:rsidRDefault="00B43F8E" w:rsidP="00212AF9">
      <w:pPr>
        <w:pStyle w:val="BodyText"/>
        <w:rPr>
          <w:lang w:val="en-IE"/>
        </w:rPr>
      </w:pPr>
      <w:r>
        <w:rPr>
          <w:lang w:val="en-IE"/>
        </w:rPr>
        <w:t>It is important to note that in this mode AeroMACS link fully operates in layer 2. That is, the  air-ground router (A/G-R) is the next hop router for the airborne router (A-R). In other words A/G-R and A-R are on the same link.</w:t>
      </w:r>
    </w:p>
    <w:p w:rsidR="00212AF9" w:rsidRDefault="00212AF9" w:rsidP="00212AF9">
      <w:pPr>
        <w:pStyle w:val="Titolo3"/>
      </w:pPr>
      <w:r w:rsidRPr="006C71CC">
        <w:t>Configuration and IP Addressing</w:t>
      </w:r>
    </w:p>
    <w:p w:rsidR="00212AF9" w:rsidRDefault="008F0477" w:rsidP="00212AF9">
      <w:pPr>
        <w:pStyle w:val="BodyText"/>
        <w:rPr>
          <w:lang w:val="en-IE"/>
        </w:rPr>
      </w:pPr>
      <w:r>
        <w:rPr>
          <w:lang w:val="en-IE"/>
        </w:rPr>
        <w:lastRenderedPageBreak/>
        <w:t xml:space="preserve">In ATN/IPS environment, both ATN Devices (End Systems, AARs, AGRs, GGRs) and AeroMACS devices (BSs, MSs, ASN-GWs, AAA Servers) </w:t>
      </w:r>
      <w:r>
        <w:t xml:space="preserve">shall support IPv6 addressing and numbering plans, according to </w:t>
      </w:r>
      <w:r w:rsidR="008250FF">
        <w:fldChar w:fldCharType="begin"/>
      </w:r>
      <w:r w:rsidR="008250FF">
        <w:instrText xml:space="preserve"> REF _Ref5348594 \r \h </w:instrText>
      </w:r>
      <w:r w:rsidR="008250FF">
        <w:fldChar w:fldCharType="separate"/>
      </w:r>
      <w:r w:rsidR="000D63B5">
        <w:t>[22]</w:t>
      </w:r>
      <w:r w:rsidR="008250FF">
        <w:fldChar w:fldCharType="end"/>
      </w:r>
      <w:r>
        <w:rPr>
          <w:lang w:val="en-IE"/>
        </w:rPr>
        <w:t>.</w:t>
      </w:r>
    </w:p>
    <w:p w:rsidR="00212AF9" w:rsidRPr="00212AF9" w:rsidRDefault="00212AF9" w:rsidP="00212AF9">
      <w:pPr>
        <w:pStyle w:val="BodyText"/>
        <w:rPr>
          <w:lang w:val="en-IE"/>
        </w:rPr>
      </w:pPr>
      <w:r w:rsidRPr="00212AF9">
        <w:rPr>
          <w:lang w:val="en-IE"/>
        </w:rPr>
        <w:t>Multiple BS</w:t>
      </w:r>
      <w:r w:rsidR="005B2931">
        <w:rPr>
          <w:lang w:val="en-IE"/>
        </w:rPr>
        <w:t>s</w:t>
      </w:r>
      <w:r w:rsidRPr="00212AF9">
        <w:rPr>
          <w:lang w:val="en-IE"/>
        </w:rPr>
        <w:t xml:space="preserve"> (Base Station</w:t>
      </w:r>
      <w:r w:rsidR="005B2931">
        <w:rPr>
          <w:lang w:val="en-IE"/>
        </w:rPr>
        <w:t>s</w:t>
      </w:r>
      <w:r w:rsidRPr="00212AF9">
        <w:rPr>
          <w:lang w:val="en-IE"/>
        </w:rPr>
        <w:t xml:space="preserve">) can be connected to an </w:t>
      </w:r>
      <w:r w:rsidR="00C80675">
        <w:rPr>
          <w:lang w:val="en-IE"/>
        </w:rPr>
        <w:t>ASN</w:t>
      </w:r>
      <w:r w:rsidRPr="00212AF9">
        <w:rPr>
          <w:lang w:val="en-IE"/>
        </w:rPr>
        <w:t>-GW</w:t>
      </w:r>
      <w:r>
        <w:rPr>
          <w:lang w:val="en-IE"/>
        </w:rPr>
        <w:t>.</w:t>
      </w:r>
    </w:p>
    <w:p w:rsidR="00212AF9" w:rsidRPr="00212AF9" w:rsidRDefault="00212AF9" w:rsidP="00212AF9">
      <w:pPr>
        <w:pStyle w:val="BodyText"/>
        <w:rPr>
          <w:lang w:val="en-IE"/>
        </w:rPr>
      </w:pPr>
      <w:r w:rsidRPr="00212AF9">
        <w:rPr>
          <w:lang w:val="en-IE"/>
        </w:rPr>
        <w:t>ASN-GW is connected to a single AGR</w:t>
      </w:r>
      <w:r>
        <w:rPr>
          <w:lang w:val="en-IE"/>
        </w:rPr>
        <w:t>.</w:t>
      </w:r>
    </w:p>
    <w:p w:rsidR="008D3009" w:rsidRDefault="00212AF9" w:rsidP="008D3009">
      <w:pPr>
        <w:pStyle w:val="BodyText"/>
        <w:rPr>
          <w:lang w:val="en-IE"/>
        </w:rPr>
      </w:pPr>
      <w:r w:rsidRPr="00212AF9">
        <w:rPr>
          <w:lang w:val="en-IE"/>
        </w:rPr>
        <w:t>Each AGR</w:t>
      </w:r>
      <w:r>
        <w:rPr>
          <w:lang w:val="en-IE"/>
        </w:rPr>
        <w:t>/GGR</w:t>
      </w:r>
      <w:r w:rsidRPr="00212AF9">
        <w:rPr>
          <w:lang w:val="en-IE"/>
        </w:rPr>
        <w:t xml:space="preserve"> </w:t>
      </w:r>
      <w:r w:rsidR="008D3009">
        <w:rPr>
          <w:lang w:val="en-IE"/>
        </w:rPr>
        <w:t>has:</w:t>
      </w:r>
    </w:p>
    <w:p w:rsidR="008D3009" w:rsidRDefault="008D3009" w:rsidP="00B43F8E">
      <w:pPr>
        <w:pStyle w:val="BodyText"/>
        <w:numPr>
          <w:ilvl w:val="0"/>
          <w:numId w:val="41"/>
        </w:numPr>
        <w:rPr>
          <w:lang w:val="en-IE"/>
        </w:rPr>
      </w:pPr>
      <w:r>
        <w:rPr>
          <w:lang w:val="en-IE"/>
        </w:rPr>
        <w:t xml:space="preserve">fixed link-local IPv6 address </w:t>
      </w:r>
      <w:r>
        <w:t>fe80::ff:fe00:1/64</w:t>
      </w:r>
      <w:r>
        <w:rPr>
          <w:lang w:val="en-IE"/>
        </w:rPr>
        <w:t xml:space="preserve"> on the interface towards ASN-GW.</w:t>
      </w:r>
    </w:p>
    <w:p w:rsidR="00212AF9" w:rsidRPr="008D3009" w:rsidRDefault="008D3009" w:rsidP="00B43F8E">
      <w:pPr>
        <w:pStyle w:val="BodyText"/>
        <w:numPr>
          <w:ilvl w:val="0"/>
          <w:numId w:val="41"/>
        </w:numPr>
        <w:rPr>
          <w:lang w:val="en-IE"/>
        </w:rPr>
      </w:pPr>
      <w:r w:rsidRPr="008D3009">
        <w:rPr>
          <w:lang w:val="en-IE"/>
        </w:rPr>
        <w:t>fixed global IPv6</w:t>
      </w:r>
      <w:r>
        <w:rPr>
          <w:lang w:val="en-IE"/>
        </w:rPr>
        <w:t xml:space="preserve"> address</w:t>
      </w:r>
    </w:p>
    <w:p w:rsidR="00212AF9" w:rsidRDefault="00212AF9" w:rsidP="00212AF9">
      <w:pPr>
        <w:pStyle w:val="BodyText"/>
        <w:rPr>
          <w:lang w:val="en-IE"/>
        </w:rPr>
      </w:pPr>
      <w:r w:rsidRPr="00212AF9">
        <w:rPr>
          <w:lang w:val="en-IE"/>
        </w:rPr>
        <w:t>Each Airborne Router has</w:t>
      </w:r>
      <w:r w:rsidR="008D3009">
        <w:rPr>
          <w:lang w:val="en-IE"/>
        </w:rPr>
        <w:t>:</w:t>
      </w:r>
    </w:p>
    <w:p w:rsidR="008D3009" w:rsidRDefault="008D3009" w:rsidP="008D3009">
      <w:pPr>
        <w:pStyle w:val="BodyText"/>
        <w:numPr>
          <w:ilvl w:val="0"/>
          <w:numId w:val="41"/>
        </w:numPr>
        <w:rPr>
          <w:lang w:val="en-IE"/>
        </w:rPr>
      </w:pPr>
      <w:r>
        <w:rPr>
          <w:lang w:val="en-IE"/>
        </w:rPr>
        <w:t>unique link-local IPv6 address: ff80::/64 on the interface towards AeroMACS MS.</w:t>
      </w:r>
    </w:p>
    <w:p w:rsidR="008D3009" w:rsidRDefault="008D3009" w:rsidP="008D3009">
      <w:pPr>
        <w:pStyle w:val="BodyText"/>
        <w:numPr>
          <w:ilvl w:val="0"/>
          <w:numId w:val="41"/>
        </w:numPr>
        <w:rPr>
          <w:lang w:val="en-IE"/>
        </w:rPr>
      </w:pPr>
      <w:r>
        <w:rPr>
          <w:lang w:val="en-IE"/>
        </w:rPr>
        <w:t>fixed global IPv6 address.</w:t>
      </w:r>
    </w:p>
    <w:p w:rsidR="008D3009" w:rsidRPr="00212AF9" w:rsidRDefault="008D3009" w:rsidP="008D3009">
      <w:pPr>
        <w:pStyle w:val="BodyText"/>
        <w:rPr>
          <w:lang w:val="en-IE"/>
        </w:rPr>
      </w:pPr>
      <w:r>
        <w:rPr>
          <w:lang w:val="en-IE"/>
        </w:rPr>
        <w:t>The Airborne End-System has its global IPv6 address assigned by means of IPv6 stateless address auto-configuration (SLAAC).</w:t>
      </w:r>
    </w:p>
    <w:p w:rsidR="008F0477" w:rsidRPr="008F0477" w:rsidRDefault="008F0477" w:rsidP="00F67239">
      <w:pPr>
        <w:pStyle w:val="BodyText"/>
        <w:rPr>
          <w:lang w:val="en-IE"/>
        </w:rPr>
      </w:pPr>
    </w:p>
    <w:p w:rsidR="00212AF9" w:rsidRDefault="00212AF9" w:rsidP="00212AF9">
      <w:pPr>
        <w:pStyle w:val="Titolo3"/>
      </w:pPr>
      <w:r w:rsidRPr="006C71CC">
        <w:t>PDUs exchanged</w:t>
      </w:r>
    </w:p>
    <w:p w:rsidR="008D3009" w:rsidRDefault="008D3009" w:rsidP="008D3009">
      <w:pPr>
        <w:pStyle w:val="BodyText"/>
      </w:pPr>
      <w:r>
        <w:t>The AeroMACS system initialisation executes in two main stages:</w:t>
      </w:r>
    </w:p>
    <w:p w:rsidR="008D3009" w:rsidRDefault="008D3009" w:rsidP="008D3009">
      <w:pPr>
        <w:pStyle w:val="BodyText"/>
        <w:numPr>
          <w:ilvl w:val="0"/>
          <w:numId w:val="70"/>
        </w:numPr>
      </w:pPr>
      <w:r>
        <w:t>Airborne End-System configuration.</w:t>
      </w:r>
    </w:p>
    <w:p w:rsidR="008D3009" w:rsidRDefault="008D3009" w:rsidP="008D3009">
      <w:pPr>
        <w:pStyle w:val="BodyText"/>
        <w:numPr>
          <w:ilvl w:val="0"/>
          <w:numId w:val="70"/>
        </w:numPr>
      </w:pPr>
      <w:r>
        <w:t>Air-Ground Link establishment and prefix exchange between airborne router and the air/ground router.</w:t>
      </w:r>
    </w:p>
    <w:p w:rsidR="008D3009" w:rsidRDefault="008D3009" w:rsidP="008D3009">
      <w:pPr>
        <w:pStyle w:val="BodyText"/>
      </w:pPr>
      <w:r>
        <w:t xml:space="preserve">These stages are shown </w:t>
      </w:r>
      <w:r w:rsidR="00A65855">
        <w:t xml:space="preserve">in </w:t>
      </w:r>
      <w:r w:rsidR="00A65855">
        <w:fldChar w:fldCharType="begin"/>
      </w:r>
      <w:r w:rsidR="00A65855">
        <w:instrText xml:space="preserve"> REF _Ref9425924 \h </w:instrText>
      </w:r>
      <w:r w:rsidR="00A65855">
        <w:fldChar w:fldCharType="separate"/>
      </w:r>
      <w:r w:rsidR="000D63B5">
        <w:t xml:space="preserve">Figure </w:t>
      </w:r>
      <w:r w:rsidR="000D63B5">
        <w:rPr>
          <w:noProof/>
        </w:rPr>
        <w:t>32</w:t>
      </w:r>
      <w:r w:rsidR="00A65855">
        <w:fldChar w:fldCharType="end"/>
      </w:r>
      <w:r w:rsidR="00A65855">
        <w:t xml:space="preserve"> </w:t>
      </w:r>
      <w:r>
        <w:t>below.</w:t>
      </w:r>
    </w:p>
    <w:p w:rsidR="008D3009" w:rsidRDefault="008D3009" w:rsidP="008D3009">
      <w:pPr>
        <w:pStyle w:val="BodyText"/>
      </w:pPr>
      <w:r>
        <w:t>Once the two stages complete successfully</w:t>
      </w:r>
      <w:r w:rsidR="00824D91">
        <w:t>,</w:t>
      </w:r>
      <w:r>
        <w:t xml:space="preserve"> the A/G link is considered operational and is ready to carry the application traffic.</w:t>
      </w:r>
    </w:p>
    <w:p w:rsidR="008D3009" w:rsidRDefault="00A65855" w:rsidP="008D3009">
      <w:pPr>
        <w:pStyle w:val="BodyText"/>
      </w:pPr>
      <w:r>
        <w:rPr>
          <w:noProof/>
          <w:lang w:val="it-IT" w:eastAsia="it-IT"/>
        </w:rPr>
        <w:lastRenderedPageBreak/>
        <w:drawing>
          <wp:inline distT="0" distB="0" distL="0" distR="0" wp14:anchorId="6B5E9917" wp14:editId="2723EA7D">
            <wp:extent cx="5753100" cy="2941320"/>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screen">
                      <a:extLst>
                        <a:ext uri="{28A0092B-C50C-407E-A947-70E740481C1C}">
                          <a14:useLocalDpi xmlns:a14="http://schemas.microsoft.com/office/drawing/2010/main" val="0"/>
                        </a:ext>
                      </a:extLst>
                    </a:blip>
                    <a:srcRect/>
                    <a:stretch>
                      <a:fillRect/>
                    </a:stretch>
                  </pic:blipFill>
                  <pic:spPr bwMode="auto">
                    <a:xfrm>
                      <a:off x="0" y="0"/>
                      <a:ext cx="5753100" cy="2941320"/>
                    </a:xfrm>
                    <a:prstGeom prst="rect">
                      <a:avLst/>
                    </a:prstGeom>
                    <a:noFill/>
                    <a:ln>
                      <a:noFill/>
                    </a:ln>
                  </pic:spPr>
                </pic:pic>
              </a:graphicData>
            </a:graphic>
          </wp:inline>
        </w:drawing>
      </w:r>
    </w:p>
    <w:p w:rsidR="008D3009" w:rsidRDefault="008D3009" w:rsidP="00AF4155">
      <w:pPr>
        <w:pStyle w:val="BodyText"/>
        <w:jc w:val="center"/>
      </w:pPr>
      <w:bookmarkStart w:id="234" w:name="_Ref9425924"/>
      <w:bookmarkStart w:id="235" w:name="_Ref9425917"/>
      <w:bookmarkStart w:id="236" w:name="_Toc24130992"/>
      <w:r>
        <w:t xml:space="preserve">Figure </w:t>
      </w:r>
      <w:r>
        <w:fldChar w:fldCharType="begin"/>
      </w:r>
      <w:r>
        <w:instrText xml:space="preserve"> SEQ Figure \* ARABIC </w:instrText>
      </w:r>
      <w:r>
        <w:fldChar w:fldCharType="separate"/>
      </w:r>
      <w:r w:rsidR="000D63B5">
        <w:rPr>
          <w:noProof/>
        </w:rPr>
        <w:t>32</w:t>
      </w:r>
      <w:r>
        <w:fldChar w:fldCharType="end"/>
      </w:r>
      <w:bookmarkEnd w:id="234"/>
      <w:r>
        <w:t xml:space="preserve"> AeroMACS IPS: initialization and link establishment</w:t>
      </w:r>
      <w:bookmarkEnd w:id="235"/>
      <w:bookmarkEnd w:id="236"/>
    </w:p>
    <w:p w:rsidR="008D3009" w:rsidRDefault="008D3009" w:rsidP="008D3009">
      <w:pPr>
        <w:pStyle w:val="Titolo4"/>
        <w:numPr>
          <w:ilvl w:val="3"/>
          <w:numId w:val="5"/>
        </w:numPr>
      </w:pPr>
      <w:r>
        <w:t>Airborne end-system configuration</w:t>
      </w:r>
    </w:p>
    <w:p w:rsidR="008D3009" w:rsidRDefault="008D3009" w:rsidP="008D3009">
      <w:pPr>
        <w:pStyle w:val="BodyText"/>
        <w:rPr>
          <w:lang w:eastAsia="en-GB"/>
        </w:rPr>
      </w:pPr>
      <w:r>
        <w:rPr>
          <w:lang w:eastAsia="en-GB"/>
        </w:rPr>
        <w:t xml:space="preserve">Airborne IPS end-system configures itself by means of IPv6 Stateless Address Auto Configuration (SLAAC) </w:t>
      </w:r>
      <w:r>
        <w:rPr>
          <w:lang w:eastAsia="en-GB"/>
        </w:rPr>
        <w:fldChar w:fldCharType="begin"/>
      </w:r>
      <w:r>
        <w:rPr>
          <w:lang w:eastAsia="en-GB"/>
        </w:rPr>
        <w:instrText xml:space="preserve"> REF _Ref9427060 \r \h </w:instrText>
      </w:r>
      <w:r>
        <w:rPr>
          <w:lang w:eastAsia="en-GB"/>
        </w:rPr>
      </w:r>
      <w:r>
        <w:rPr>
          <w:lang w:eastAsia="en-GB"/>
        </w:rPr>
        <w:fldChar w:fldCharType="separate"/>
      </w:r>
      <w:r w:rsidR="000D63B5">
        <w:rPr>
          <w:lang w:eastAsia="en-GB"/>
        </w:rPr>
        <w:t>[20]</w:t>
      </w:r>
      <w:r>
        <w:rPr>
          <w:lang w:eastAsia="en-GB"/>
        </w:rPr>
        <w:fldChar w:fldCharType="end"/>
      </w:r>
      <w:r>
        <w:rPr>
          <w:lang w:eastAsia="en-GB"/>
        </w:rPr>
        <w:t>. In principle this process consists of two stages:</w:t>
      </w:r>
    </w:p>
    <w:p w:rsidR="008D3009" w:rsidRDefault="008D3009" w:rsidP="008D3009">
      <w:pPr>
        <w:pStyle w:val="BodyText"/>
        <w:numPr>
          <w:ilvl w:val="0"/>
          <w:numId w:val="70"/>
        </w:numPr>
        <w:rPr>
          <w:lang w:eastAsia="en-GB"/>
        </w:rPr>
      </w:pPr>
      <w:r>
        <w:rPr>
          <w:lang w:eastAsia="en-GB"/>
        </w:rPr>
        <w:t xml:space="preserve">First, the end-system assigns a link-local IPv6 address to its network interface towards the airborne router. At this stage the Duplicate Address Detection (DAD) procedure may be executed. This step is not shown in </w:t>
      </w:r>
      <w:r>
        <w:rPr>
          <w:lang w:eastAsia="en-GB"/>
        </w:rPr>
        <w:fldChar w:fldCharType="begin"/>
      </w:r>
      <w:r>
        <w:rPr>
          <w:lang w:eastAsia="en-GB"/>
        </w:rPr>
        <w:instrText xml:space="preserve"> REF _Ref9425924 \h </w:instrText>
      </w:r>
      <w:r>
        <w:rPr>
          <w:lang w:eastAsia="en-GB"/>
        </w:rPr>
      </w:r>
      <w:r>
        <w:rPr>
          <w:lang w:eastAsia="en-GB"/>
        </w:rPr>
        <w:fldChar w:fldCharType="separate"/>
      </w:r>
      <w:r w:rsidR="000D63B5">
        <w:t xml:space="preserve">Figure </w:t>
      </w:r>
      <w:r w:rsidR="000D63B5">
        <w:rPr>
          <w:noProof/>
        </w:rPr>
        <w:t>32</w:t>
      </w:r>
      <w:r>
        <w:rPr>
          <w:lang w:eastAsia="en-GB"/>
        </w:rPr>
        <w:fldChar w:fldCharType="end"/>
      </w:r>
      <w:r>
        <w:rPr>
          <w:lang w:eastAsia="en-GB"/>
        </w:rPr>
        <w:t>.</w:t>
      </w:r>
    </w:p>
    <w:p w:rsidR="008D3009" w:rsidRDefault="008D3009" w:rsidP="008D3009">
      <w:pPr>
        <w:pStyle w:val="BodyText"/>
        <w:numPr>
          <w:ilvl w:val="0"/>
          <w:numId w:val="70"/>
        </w:numPr>
        <w:rPr>
          <w:lang w:eastAsia="en-GB"/>
        </w:rPr>
      </w:pPr>
      <w:r>
        <w:rPr>
          <w:lang w:eastAsia="en-GB"/>
        </w:rPr>
        <w:t>Next, the end-system sends Router Solicitation (RS) over that network interface. Airborne router responds with Router Advertisement (RA) that contains the global IPv6 prefix of the aircraft. Based on that prefix the end-system configures its global IPv6 address.</w:t>
      </w:r>
    </w:p>
    <w:p w:rsidR="008D3009" w:rsidRDefault="008D3009" w:rsidP="008D3009">
      <w:pPr>
        <w:pStyle w:val="Titolo4"/>
        <w:numPr>
          <w:ilvl w:val="3"/>
          <w:numId w:val="5"/>
        </w:numPr>
      </w:pPr>
      <w:bookmarkStart w:id="237" w:name="_Ref9431037"/>
      <w:r>
        <w:t>A/G link setup</w:t>
      </w:r>
      <w:bookmarkEnd w:id="237"/>
    </w:p>
    <w:p w:rsidR="008D3009" w:rsidRDefault="008D3009" w:rsidP="008D3009">
      <w:pPr>
        <w:pStyle w:val="BodyText"/>
        <w:rPr>
          <w:lang w:eastAsia="en-GB"/>
        </w:rPr>
      </w:pPr>
      <w:r>
        <w:rPr>
          <w:lang w:eastAsia="en-GB"/>
        </w:rPr>
        <w:t xml:space="preserve">Once AeroMACS Mobile Station establishes the link with the AeroMACS ground infrastructure it sends the link state notification to the IPS airborne router over the management interface that is running AIAP protocol (see </w:t>
      </w:r>
      <w:r>
        <w:rPr>
          <w:lang w:eastAsia="en-GB"/>
        </w:rPr>
        <w:fldChar w:fldCharType="begin"/>
      </w:r>
      <w:r>
        <w:rPr>
          <w:lang w:eastAsia="en-GB"/>
        </w:rPr>
        <w:instrText xml:space="preserve"> REF _Ref2793612 \r \h </w:instrText>
      </w:r>
      <w:r>
        <w:rPr>
          <w:lang w:eastAsia="en-GB"/>
        </w:rPr>
      </w:r>
      <w:r>
        <w:rPr>
          <w:lang w:eastAsia="en-GB"/>
        </w:rPr>
        <w:fldChar w:fldCharType="separate"/>
      </w:r>
      <w:r w:rsidR="000D63B5">
        <w:rPr>
          <w:lang w:eastAsia="en-GB"/>
        </w:rPr>
        <w:t>[18]</w:t>
      </w:r>
      <w:r>
        <w:rPr>
          <w:lang w:eastAsia="en-GB"/>
        </w:rPr>
        <w:fldChar w:fldCharType="end"/>
      </w:r>
      <w:r>
        <w:rPr>
          <w:lang w:eastAsia="en-GB"/>
        </w:rPr>
        <w:t>, Annex 1). AeroMACS MS sends “Status Info” message with the link status value “UP”.</w:t>
      </w:r>
    </w:p>
    <w:p w:rsidR="008D3009" w:rsidRDefault="008D3009" w:rsidP="008D3009">
      <w:pPr>
        <w:pStyle w:val="BodyText"/>
        <w:rPr>
          <w:lang w:eastAsia="en-GB"/>
        </w:rPr>
      </w:pPr>
      <w:r>
        <w:rPr>
          <w:lang w:eastAsia="en-GB"/>
        </w:rPr>
        <w:t>This message is the indication to the airborne router that the A/G link is now operational at layer 2 and that the router can now exchange packets with the air-ground router.</w:t>
      </w:r>
    </w:p>
    <w:p w:rsidR="008D3009" w:rsidRDefault="008D3009" w:rsidP="008D3009">
      <w:pPr>
        <w:pStyle w:val="BodyText"/>
        <w:rPr>
          <w:lang w:eastAsia="en-GB"/>
        </w:rPr>
      </w:pPr>
      <w:r>
        <w:rPr>
          <w:lang w:eastAsia="en-GB"/>
        </w:rPr>
        <w:t xml:space="preserve">Airborne router initiates OSPFv3 point-to-point  (OSPF PTP) session with the air/ground router (see </w:t>
      </w:r>
      <w:r>
        <w:rPr>
          <w:lang w:eastAsia="en-GB"/>
        </w:rPr>
        <w:fldChar w:fldCharType="begin"/>
      </w:r>
      <w:r>
        <w:rPr>
          <w:lang w:eastAsia="en-GB"/>
        </w:rPr>
        <w:instrText xml:space="preserve"> REF _Ref2793612 \r \h </w:instrText>
      </w:r>
      <w:r>
        <w:rPr>
          <w:lang w:eastAsia="en-GB"/>
        </w:rPr>
      </w:r>
      <w:r>
        <w:rPr>
          <w:lang w:eastAsia="en-GB"/>
        </w:rPr>
        <w:fldChar w:fldCharType="separate"/>
      </w:r>
      <w:r w:rsidR="000D63B5">
        <w:rPr>
          <w:lang w:eastAsia="en-GB"/>
        </w:rPr>
        <w:t>[18]</w:t>
      </w:r>
      <w:r>
        <w:rPr>
          <w:lang w:eastAsia="en-GB"/>
        </w:rPr>
        <w:fldChar w:fldCharType="end"/>
      </w:r>
      <w:r>
        <w:rPr>
          <w:lang w:eastAsia="en-GB"/>
        </w:rPr>
        <w:t>, Annex 2). The purpose of this session is to notify the router on the ground about the global prefix of the aircraft.</w:t>
      </w:r>
    </w:p>
    <w:p w:rsidR="008D3009" w:rsidRDefault="008D3009" w:rsidP="008D3009">
      <w:pPr>
        <w:pStyle w:val="BodyText"/>
        <w:rPr>
          <w:lang w:eastAsia="en-GB"/>
        </w:rPr>
      </w:pPr>
      <w:r>
        <w:rPr>
          <w:lang w:eastAsia="en-GB"/>
        </w:rPr>
        <w:t xml:space="preserve">Note, that in the AeroMACS prototype the AIAP protocol between the airborne router the AeroMACS MS may not be operational. In this case the airborne router constantly tries to initiate OSPF PTP. If </w:t>
      </w:r>
      <w:r>
        <w:rPr>
          <w:lang w:eastAsia="en-GB"/>
        </w:rPr>
        <w:lastRenderedPageBreak/>
        <w:t>the A/G link is not available this will fail due to timeout.  The airborne router will then try again after some timeout.</w:t>
      </w:r>
    </w:p>
    <w:p w:rsidR="008D3009" w:rsidRDefault="008D3009" w:rsidP="008D3009">
      <w:pPr>
        <w:pStyle w:val="BodyText"/>
        <w:rPr>
          <w:lang w:eastAsia="en-GB"/>
        </w:rPr>
      </w:pPr>
      <w:r>
        <w:rPr>
          <w:lang w:eastAsia="en-GB"/>
        </w:rPr>
        <w:t>Once the air/ground router learns the prefix of the aircraft it can distribute the corresponding routes in the ground segment of the IPS network. The particular mechanism can vary depending on the particular deployment on the ground. For example, the new routes can be distributed via BGP routeing protocol, or LISP mapping system (MS/MR) can be updated.</w:t>
      </w:r>
    </w:p>
    <w:p w:rsidR="008D3009" w:rsidRDefault="008D3009" w:rsidP="008D3009">
      <w:pPr>
        <w:pStyle w:val="BodyText"/>
        <w:rPr>
          <w:lang w:eastAsia="en-GB"/>
        </w:rPr>
      </w:pPr>
      <w:r>
        <w:rPr>
          <w:lang w:eastAsia="en-GB"/>
        </w:rPr>
        <w:t>Note, that OSPF PTP is a solution that is used in Sesar2020 PJ14 solutions. The operational mechanism of exchanging the addressing information may be different and may be standardised by ICAO.</w:t>
      </w:r>
    </w:p>
    <w:p w:rsidR="008D3009" w:rsidRDefault="008D3009" w:rsidP="00455058">
      <w:pPr>
        <w:pStyle w:val="BodyText"/>
      </w:pPr>
      <w:r>
        <w:rPr>
          <w:lang w:eastAsia="en-GB"/>
        </w:rPr>
        <w:t>After airborne router and air/ground router exchange the addressing information the A/G link can carry IPv6 application traffic. This traffic can be different depending on the particular application. For A</w:t>
      </w:r>
      <w:r w:rsidR="00AF4155">
        <w:rPr>
          <w:lang w:eastAsia="en-GB"/>
        </w:rPr>
        <w:t>TN</w:t>
      </w:r>
      <w:r>
        <w:rPr>
          <w:lang w:eastAsia="en-GB"/>
        </w:rPr>
        <w:t xml:space="preserve"> applications (CM, CPDLC, ADS-C) UDP packets will be exchanged.</w:t>
      </w:r>
    </w:p>
    <w:p w:rsidR="008D3009" w:rsidRPr="008D3009" w:rsidRDefault="008D3009" w:rsidP="00455058">
      <w:pPr>
        <w:pStyle w:val="BodyText"/>
      </w:pPr>
    </w:p>
    <w:p w:rsidR="00212AF9" w:rsidRDefault="00346039" w:rsidP="00346039">
      <w:pPr>
        <w:pStyle w:val="Titolo3"/>
      </w:pPr>
      <w:r>
        <w:t>Interfaces</w:t>
      </w:r>
    </w:p>
    <w:p w:rsidR="00AF4155" w:rsidRDefault="00212AF9" w:rsidP="00AF4155">
      <w:pPr>
        <w:pStyle w:val="Titolo4"/>
      </w:pPr>
      <w:r>
        <w:t>ATN AGR/AeroMACS Interface</w:t>
      </w:r>
    </w:p>
    <w:p w:rsidR="00AF4155" w:rsidRDefault="00AF4155" w:rsidP="00AF4155">
      <w:pPr>
        <w:pStyle w:val="BodyText"/>
        <w:rPr>
          <w:lang w:eastAsia="en-GB"/>
        </w:rPr>
      </w:pPr>
      <w:r>
        <w:rPr>
          <w:lang w:eastAsia="en-GB"/>
        </w:rPr>
        <w:t>The interface between AeroMACS (ASN-GW) and the ATN Air/Ground Router is a standard Ethernet as it supports IPv6 natively.</w:t>
      </w:r>
    </w:p>
    <w:p w:rsidR="00AF4155" w:rsidRDefault="00AF4155" w:rsidP="00AF4155">
      <w:pPr>
        <w:pStyle w:val="BodyText"/>
        <w:rPr>
          <w:lang w:eastAsia="en-GB"/>
        </w:rPr>
      </w:pPr>
      <w:r>
        <w:rPr>
          <w:lang w:eastAsia="en-GB"/>
        </w:rPr>
        <w:t>A/G-R considers ASN-GW as a network bridge, that is A-G/R and all connected aircraft will be in the same LAN segment.</w:t>
      </w:r>
    </w:p>
    <w:p w:rsidR="00AF4155" w:rsidRDefault="00AF4155" w:rsidP="00AF4155">
      <w:pPr>
        <w:pStyle w:val="BodyText"/>
        <w:rPr>
          <w:lang w:eastAsia="en-GB"/>
        </w:rPr>
      </w:pPr>
    </w:p>
    <w:p w:rsidR="00212AF9" w:rsidRDefault="00212AF9" w:rsidP="00212AF9">
      <w:pPr>
        <w:pStyle w:val="Titolo4"/>
      </w:pPr>
      <w:r>
        <w:t>ATN AAR/AeroMACS Interface</w:t>
      </w:r>
    </w:p>
    <w:p w:rsidR="008448AC" w:rsidRPr="00D02CE4" w:rsidRDefault="008448AC" w:rsidP="008448AC">
      <w:pPr>
        <w:pStyle w:val="BodyText"/>
      </w:pPr>
      <w:r>
        <w:rPr>
          <w:lang w:eastAsia="en-GB"/>
        </w:rPr>
        <w:t>Airborne IPS router and AeroMACS MS are interconnected with Ethernet.</w:t>
      </w:r>
    </w:p>
    <w:p w:rsidR="00E66F4D" w:rsidRPr="00D02CE4" w:rsidRDefault="008448AC" w:rsidP="008448AC">
      <w:pPr>
        <w:pStyle w:val="BodyText"/>
        <w:rPr>
          <w:lang w:eastAsia="en-GB"/>
        </w:rPr>
      </w:pPr>
      <w:r>
        <w:rPr>
          <w:noProof/>
          <w:lang w:val="it-IT" w:eastAsia="it-IT"/>
        </w:rPr>
        <w:drawing>
          <wp:anchor distT="0" distB="0" distL="114300" distR="114300" simplePos="0" relativeHeight="251662336" behindDoc="0" locked="0" layoutInCell="1" allowOverlap="1" wp14:anchorId="27E77CE0" wp14:editId="76AE7171">
            <wp:simplePos x="0" y="0"/>
            <wp:positionH relativeFrom="column">
              <wp:posOffset>737870</wp:posOffset>
            </wp:positionH>
            <wp:positionV relativeFrom="paragraph">
              <wp:posOffset>637540</wp:posOffset>
            </wp:positionV>
            <wp:extent cx="4278630" cy="852805"/>
            <wp:effectExtent l="0" t="0" r="7620" b="4445"/>
            <wp:wrapTopAndBottom/>
            <wp:docPr id="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eromacs_aar_interfaces.png"/>
                    <pic:cNvPicPr/>
                  </pic:nvPicPr>
                  <pic:blipFill>
                    <a:blip r:embed="rId57" cstate="screen">
                      <a:extLst>
                        <a:ext uri="{28A0092B-C50C-407E-A947-70E740481C1C}">
                          <a14:useLocalDpi xmlns:a14="http://schemas.microsoft.com/office/drawing/2010/main" val="0"/>
                        </a:ext>
                      </a:extLst>
                    </a:blip>
                    <a:stretch>
                      <a:fillRect/>
                    </a:stretch>
                  </pic:blipFill>
                  <pic:spPr>
                    <a:xfrm>
                      <a:off x="0" y="0"/>
                      <a:ext cx="4278630" cy="852805"/>
                    </a:xfrm>
                    <a:prstGeom prst="rect">
                      <a:avLst/>
                    </a:prstGeom>
                  </pic:spPr>
                </pic:pic>
              </a:graphicData>
            </a:graphic>
            <wp14:sizeRelH relativeFrom="margin">
              <wp14:pctWidth>0</wp14:pctWidth>
            </wp14:sizeRelH>
            <wp14:sizeRelV relativeFrom="margin">
              <wp14:pctHeight>0</wp14:pctHeight>
            </wp14:sizeRelV>
          </wp:anchor>
        </w:drawing>
      </w:r>
      <w:r>
        <w:rPr>
          <w:lang w:eastAsia="en-GB"/>
        </w:rPr>
        <w:t xml:space="preserve">There are two interfaces between IPS airborne router and AeroMACS MS: the data interface and control interface. The interfaces are illustrated in </w:t>
      </w:r>
      <w:r>
        <w:rPr>
          <w:lang w:eastAsia="en-GB"/>
        </w:rPr>
        <w:fldChar w:fldCharType="begin"/>
      </w:r>
      <w:r>
        <w:rPr>
          <w:lang w:eastAsia="en-GB"/>
        </w:rPr>
        <w:instrText xml:space="preserve"> REF _Ref9430344 \h </w:instrText>
      </w:r>
      <w:r>
        <w:rPr>
          <w:lang w:eastAsia="en-GB"/>
        </w:rPr>
      </w:r>
      <w:r>
        <w:rPr>
          <w:lang w:eastAsia="en-GB"/>
        </w:rPr>
        <w:fldChar w:fldCharType="separate"/>
      </w:r>
      <w:r w:rsidR="000D63B5">
        <w:t xml:space="preserve">Figure </w:t>
      </w:r>
      <w:r w:rsidR="000D63B5">
        <w:rPr>
          <w:noProof/>
        </w:rPr>
        <w:t>33</w:t>
      </w:r>
      <w:r>
        <w:rPr>
          <w:lang w:eastAsia="en-GB"/>
        </w:rPr>
        <w:fldChar w:fldCharType="end"/>
      </w:r>
      <w:r>
        <w:rPr>
          <w:lang w:eastAsia="en-GB"/>
        </w:rPr>
        <w:t>.</w:t>
      </w:r>
    </w:p>
    <w:p w:rsidR="00E66F4D" w:rsidRDefault="00E66F4D" w:rsidP="00A07411">
      <w:pPr>
        <w:tabs>
          <w:tab w:val="left" w:pos="-720"/>
          <w:tab w:val="left" w:pos="0"/>
          <w:tab w:val="left" w:pos="720"/>
          <w:tab w:val="left" w:pos="1440"/>
          <w:tab w:val="left" w:pos="2160"/>
          <w:tab w:val="left" w:pos="2880"/>
          <w:tab w:val="left" w:pos="3600"/>
          <w:tab w:val="left" w:pos="4320"/>
        </w:tabs>
        <w:autoSpaceDE w:val="0"/>
        <w:autoSpaceDN w:val="0"/>
        <w:adjustRightInd w:val="0"/>
        <w:spacing w:after="0"/>
        <w:jc w:val="center"/>
        <w:rPr>
          <w:rStyle w:val="BodyTextChar"/>
        </w:rPr>
      </w:pPr>
      <w:bookmarkStart w:id="238" w:name="_Ref9430344"/>
      <w:bookmarkStart w:id="239" w:name="_Toc24130993"/>
      <w:r>
        <w:t xml:space="preserve">Figure </w:t>
      </w:r>
      <w:r>
        <w:fldChar w:fldCharType="begin"/>
      </w:r>
      <w:r>
        <w:instrText xml:space="preserve"> SEQ Figure \* ARABIC </w:instrText>
      </w:r>
      <w:r>
        <w:fldChar w:fldCharType="separate"/>
      </w:r>
      <w:r w:rsidR="000D63B5">
        <w:rPr>
          <w:noProof/>
        </w:rPr>
        <w:t>33</w:t>
      </w:r>
      <w:r>
        <w:fldChar w:fldCharType="end"/>
      </w:r>
      <w:bookmarkEnd w:id="238"/>
      <w:r>
        <w:t xml:space="preserve"> Interfaces between IPS airborne router </w:t>
      </w:r>
      <w:r>
        <w:rPr>
          <w:noProof/>
        </w:rPr>
        <w:t xml:space="preserve"> and AeroMACS MS</w:t>
      </w:r>
      <w:bookmarkEnd w:id="239"/>
    </w:p>
    <w:p w:rsidR="00E66F4D" w:rsidRDefault="00E66F4D" w:rsidP="008448AC">
      <w:pPr>
        <w:tabs>
          <w:tab w:val="left" w:pos="-720"/>
          <w:tab w:val="left" w:pos="0"/>
          <w:tab w:val="left" w:pos="720"/>
          <w:tab w:val="left" w:pos="1440"/>
          <w:tab w:val="left" w:pos="2160"/>
          <w:tab w:val="left" w:pos="2880"/>
          <w:tab w:val="left" w:pos="3600"/>
          <w:tab w:val="left" w:pos="4320"/>
        </w:tabs>
        <w:autoSpaceDE w:val="0"/>
        <w:autoSpaceDN w:val="0"/>
        <w:adjustRightInd w:val="0"/>
        <w:spacing w:after="0"/>
        <w:jc w:val="left"/>
        <w:rPr>
          <w:rStyle w:val="BodyTextChar"/>
        </w:rPr>
      </w:pPr>
    </w:p>
    <w:p w:rsidR="008448AC" w:rsidRDefault="008448AC" w:rsidP="008448AC">
      <w:pPr>
        <w:pStyle w:val="BodyText"/>
        <w:rPr>
          <w:lang w:val="en-US"/>
        </w:rPr>
      </w:pPr>
      <w:r w:rsidRPr="00D02CE4">
        <w:rPr>
          <w:rStyle w:val="BodyTextChar"/>
        </w:rPr>
        <w:t xml:space="preserve">The control interface operates AIAP protocol as described in </w:t>
      </w:r>
      <w:r w:rsidRPr="00D02CE4">
        <w:rPr>
          <w:rStyle w:val="BodyTextChar"/>
          <w:rFonts w:eastAsia="Times New Roman"/>
          <w:bCs/>
        </w:rPr>
        <w:fldChar w:fldCharType="begin"/>
      </w:r>
      <w:r w:rsidRPr="00D02CE4">
        <w:rPr>
          <w:rStyle w:val="BodyTextChar"/>
        </w:rPr>
        <w:instrText xml:space="preserve"> REF _Ref2793612 \r \h  \* MERGEFORMAT </w:instrText>
      </w:r>
      <w:r w:rsidRPr="00D02CE4">
        <w:rPr>
          <w:rStyle w:val="BodyTextChar"/>
          <w:rFonts w:eastAsia="Times New Roman"/>
          <w:bCs/>
        </w:rPr>
      </w:r>
      <w:r w:rsidRPr="00D02CE4">
        <w:rPr>
          <w:rStyle w:val="BodyTextChar"/>
          <w:rFonts w:eastAsia="Times New Roman"/>
          <w:bCs/>
        </w:rPr>
        <w:fldChar w:fldCharType="separate"/>
      </w:r>
      <w:r w:rsidR="000D63B5">
        <w:rPr>
          <w:rStyle w:val="BodyTextChar"/>
        </w:rPr>
        <w:t>[18]</w:t>
      </w:r>
      <w:r w:rsidRPr="00D02CE4">
        <w:rPr>
          <w:rStyle w:val="BodyTextChar"/>
          <w:rFonts w:eastAsia="Times New Roman"/>
          <w:bCs/>
        </w:rPr>
        <w:fldChar w:fldCharType="end"/>
      </w:r>
      <w:r w:rsidRPr="00D02CE4">
        <w:rPr>
          <w:rStyle w:val="BodyTextChar"/>
        </w:rPr>
        <w:t>, Annex 1.</w:t>
      </w:r>
      <w:r>
        <w:rPr>
          <w:lang w:val="en-US"/>
        </w:rPr>
        <w:t>The purpose of AIAP protocol is to provide the IPS airborne router with the information about the current state of the AeroMACS A/G link and its quality at any given time.</w:t>
      </w:r>
      <w:r w:rsidR="00A07411">
        <w:rPr>
          <w:lang w:val="en-US"/>
        </w:rPr>
        <w:t xml:space="preserve"> See </w:t>
      </w:r>
      <w:r w:rsidR="00A07411">
        <w:rPr>
          <w:lang w:val="en-US"/>
        </w:rPr>
        <w:fldChar w:fldCharType="begin"/>
      </w:r>
      <w:r w:rsidR="00A07411">
        <w:rPr>
          <w:lang w:val="en-US"/>
        </w:rPr>
        <w:instrText xml:space="preserve"> REF _Ref2676014 \r \h </w:instrText>
      </w:r>
      <w:r w:rsidR="00A07411">
        <w:rPr>
          <w:lang w:val="en-US"/>
        </w:rPr>
      </w:r>
      <w:r w:rsidR="00A07411">
        <w:rPr>
          <w:lang w:val="en-US"/>
        </w:rPr>
        <w:fldChar w:fldCharType="separate"/>
      </w:r>
      <w:r w:rsidR="000D63B5">
        <w:rPr>
          <w:lang w:val="en-US"/>
        </w:rPr>
        <w:t>5.4</w:t>
      </w:r>
      <w:r w:rsidR="00A07411">
        <w:rPr>
          <w:lang w:val="en-US"/>
        </w:rPr>
        <w:fldChar w:fldCharType="end"/>
      </w:r>
      <w:r w:rsidR="00A07411">
        <w:rPr>
          <w:lang w:val="en-US"/>
        </w:rPr>
        <w:t xml:space="preserve"> for details of AIAP messages format. </w:t>
      </w:r>
    </w:p>
    <w:p w:rsidR="008448AC" w:rsidRDefault="008448AC" w:rsidP="008448AC">
      <w:pPr>
        <w:pStyle w:val="BodyText"/>
        <w:rPr>
          <w:lang w:val="en-US"/>
        </w:rPr>
      </w:pPr>
      <w:r>
        <w:rPr>
          <w:lang w:val="en-US"/>
        </w:rPr>
        <w:t>The link state information determines whether the Data interface is operational or not.</w:t>
      </w:r>
    </w:p>
    <w:p w:rsidR="008448AC" w:rsidRDefault="008448AC" w:rsidP="008448AC">
      <w:pPr>
        <w:pStyle w:val="BodyText"/>
        <w:rPr>
          <w:lang w:val="en-US"/>
        </w:rPr>
      </w:pPr>
      <w:r>
        <w:rPr>
          <w:lang w:val="en-US"/>
        </w:rPr>
        <w:lastRenderedPageBreak/>
        <w:t>The link quality information is used by router to make the decision regarding link selection for the egress traffic when more than one A/G links are available.</w:t>
      </w:r>
    </w:p>
    <w:p w:rsidR="008448AC" w:rsidRDefault="008448AC" w:rsidP="008448AC">
      <w:pPr>
        <w:pStyle w:val="BodyText"/>
        <w:rPr>
          <w:lang w:val="en-US"/>
        </w:rPr>
      </w:pPr>
      <w:r>
        <w:rPr>
          <w:lang w:val="en-US"/>
        </w:rPr>
        <w:t>In a situation where AIAP is not running the airborne router assumes that the Data interface is operational.</w:t>
      </w:r>
    </w:p>
    <w:p w:rsidR="008448AC" w:rsidRDefault="008448AC" w:rsidP="008448AC">
      <w:pPr>
        <w:pStyle w:val="BodyText"/>
        <w:rPr>
          <w:lang w:val="en-US"/>
        </w:rPr>
      </w:pPr>
      <w:r>
        <w:rPr>
          <w:lang w:val="en-US"/>
        </w:rPr>
        <w:t>The Data interface is available only when AeroMACS MS establishes the link with the ground infrastructure. This is the native IPv6 interface. The egress IPv6 traffic from the airborne router is delivered without any modification to the air/ground router on the ground.</w:t>
      </w:r>
    </w:p>
    <w:p w:rsidR="00BD20C4" w:rsidRDefault="008448AC" w:rsidP="00BD20C4">
      <w:pPr>
        <w:pStyle w:val="BodyText"/>
        <w:rPr>
          <w:rFonts w:ascii="Helv" w:hAnsi="Helv" w:cs="Helv"/>
          <w:color w:val="000000"/>
          <w:sz w:val="20"/>
          <w:szCs w:val="20"/>
          <w:lang w:val="en-US" w:eastAsia="en-IE"/>
        </w:rPr>
      </w:pPr>
      <w:r>
        <w:rPr>
          <w:lang w:val="en-US"/>
        </w:rPr>
        <w:t xml:space="preserve">Before the Data interface is used to carry the application traffic, an address exchange between airborne router and air-ground router is required. This exchange is described in section </w:t>
      </w:r>
      <w:r>
        <w:rPr>
          <w:lang w:val="en-US"/>
        </w:rPr>
        <w:fldChar w:fldCharType="begin"/>
      </w:r>
      <w:r>
        <w:rPr>
          <w:lang w:val="en-US"/>
        </w:rPr>
        <w:instrText xml:space="preserve"> REF _Ref9431037 \r \h </w:instrText>
      </w:r>
      <w:r>
        <w:rPr>
          <w:lang w:val="en-US"/>
        </w:rPr>
      </w:r>
      <w:r>
        <w:rPr>
          <w:lang w:val="en-US"/>
        </w:rPr>
        <w:fldChar w:fldCharType="separate"/>
      </w:r>
      <w:r w:rsidR="000D63B5">
        <w:rPr>
          <w:lang w:val="en-US"/>
        </w:rPr>
        <w:t>5.3.2.2</w:t>
      </w:r>
      <w:r>
        <w:rPr>
          <w:lang w:val="en-US"/>
        </w:rPr>
        <w:fldChar w:fldCharType="end"/>
      </w:r>
      <w:r>
        <w:rPr>
          <w:lang w:val="en-US"/>
        </w:rPr>
        <w:t>.</w:t>
      </w:r>
    </w:p>
    <w:p w:rsidR="006C71CC" w:rsidRDefault="006C71CC" w:rsidP="006C71CC">
      <w:pPr>
        <w:pStyle w:val="BodyText"/>
      </w:pPr>
    </w:p>
    <w:p w:rsidR="006C71CC" w:rsidRDefault="006C71CC" w:rsidP="006C71CC">
      <w:pPr>
        <w:pStyle w:val="Titolo2"/>
        <w:numPr>
          <w:ilvl w:val="1"/>
          <w:numId w:val="5"/>
        </w:numPr>
      </w:pPr>
      <w:bookmarkStart w:id="240" w:name="_Ref2676014"/>
      <w:bookmarkStart w:id="241" w:name="_Toc24130941"/>
      <w:r>
        <w:t>Implementation Option 4</w:t>
      </w:r>
      <w:r w:rsidRPr="006C71CC">
        <w:t xml:space="preserve">: </w:t>
      </w:r>
      <w:r w:rsidR="00BD20C4">
        <w:t>Multilink in ATN/IPS</w:t>
      </w:r>
      <w:r w:rsidR="00BD20C4" w:rsidRPr="00B2637A">
        <w:t xml:space="preserve"> environment</w:t>
      </w:r>
      <w:bookmarkEnd w:id="240"/>
      <w:bookmarkEnd w:id="241"/>
    </w:p>
    <w:p w:rsidR="00BD20C4" w:rsidRDefault="00BD20C4" w:rsidP="00BD20C4">
      <w:pPr>
        <w:pStyle w:val="BodyText"/>
      </w:pPr>
      <w:r>
        <w:t>The following two pictures represent respectively the ATN/IPS Multilink Architecture Overview and the FCI Functional Block Diagram.</w:t>
      </w:r>
    </w:p>
    <w:p w:rsidR="006C71CC" w:rsidRDefault="006C71CC" w:rsidP="006C71CC">
      <w:pPr>
        <w:pStyle w:val="BodyText"/>
      </w:pPr>
    </w:p>
    <w:p w:rsidR="00BD20C4" w:rsidRDefault="00BD20C4" w:rsidP="00BD20C4">
      <w:pPr>
        <w:pStyle w:val="BodyText"/>
      </w:pPr>
    </w:p>
    <w:bookmarkStart w:id="242" w:name="_Toc499898835"/>
    <w:p w:rsidR="00BD20C4" w:rsidRDefault="00BD20C4" w:rsidP="00BD20C4">
      <w:pPr>
        <w:pStyle w:val="Didascalia"/>
        <w:jc w:val="center"/>
      </w:pPr>
      <w:r>
        <w:object w:dxaOrig="13219" w:dyaOrig="10578">
          <v:shape id="_x0000_i1039" type="#_x0000_t75" style="width:454.2pt;height:361.2pt" o:ole="">
            <v:imagedata r:id="rId58" o:title=""/>
          </v:shape>
          <o:OLEObject Type="Embed" ProgID="Visio.Drawing.11" ShapeID="_x0000_i1039" DrawAspect="Content" ObjectID="_1634744112" r:id="rId59"/>
        </w:object>
      </w:r>
    </w:p>
    <w:p w:rsidR="00BD20C4" w:rsidRPr="00F22864" w:rsidRDefault="00BD20C4" w:rsidP="00BD20C4">
      <w:pPr>
        <w:pStyle w:val="Didascalia"/>
        <w:jc w:val="center"/>
        <w:rPr>
          <w:b w:val="0"/>
          <w:lang w:eastAsia="en-GB"/>
        </w:rPr>
      </w:pPr>
      <w:bookmarkStart w:id="243" w:name="_Toc526679795"/>
      <w:bookmarkStart w:id="244" w:name="_Toc24130994"/>
      <w:r w:rsidRPr="00F22864">
        <w:rPr>
          <w:b w:val="0"/>
        </w:rPr>
        <w:t xml:space="preserve">Figure </w:t>
      </w:r>
      <w:r>
        <w:rPr>
          <w:b w:val="0"/>
        </w:rPr>
        <w:fldChar w:fldCharType="begin"/>
      </w:r>
      <w:r>
        <w:rPr>
          <w:b w:val="0"/>
        </w:rPr>
        <w:instrText xml:space="preserve"> SEQ Figure \* ARABIC </w:instrText>
      </w:r>
      <w:r>
        <w:rPr>
          <w:b w:val="0"/>
        </w:rPr>
        <w:fldChar w:fldCharType="separate"/>
      </w:r>
      <w:r w:rsidR="000D63B5">
        <w:rPr>
          <w:b w:val="0"/>
          <w:noProof/>
        </w:rPr>
        <w:t>34</w:t>
      </w:r>
      <w:r>
        <w:rPr>
          <w:b w:val="0"/>
        </w:rPr>
        <w:fldChar w:fldCharType="end"/>
      </w:r>
      <w:r w:rsidRPr="00F22864">
        <w:rPr>
          <w:b w:val="0"/>
        </w:rPr>
        <w:t>: The Future Communications Infrastructure</w:t>
      </w:r>
      <w:bookmarkEnd w:id="242"/>
      <w:bookmarkEnd w:id="243"/>
      <w:bookmarkEnd w:id="244"/>
    </w:p>
    <w:p w:rsidR="00BD20C4" w:rsidRDefault="00BD20C4" w:rsidP="00BD20C4">
      <w:pPr>
        <w:pStyle w:val="BodyText"/>
      </w:pPr>
    </w:p>
    <w:p w:rsidR="00BD20C4" w:rsidRDefault="00BD20C4" w:rsidP="00BD20C4">
      <w:pPr>
        <w:pStyle w:val="BodyText"/>
      </w:pPr>
    </w:p>
    <w:p w:rsidR="006C71CC" w:rsidRPr="006C71CC" w:rsidRDefault="006C71CC" w:rsidP="006C71CC">
      <w:pPr>
        <w:pStyle w:val="BodyText"/>
      </w:pPr>
    </w:p>
    <w:p w:rsidR="00E366B9" w:rsidRPr="00E366B9" w:rsidRDefault="00E366B9" w:rsidP="00E366B9">
      <w:pPr>
        <w:pStyle w:val="BodyText"/>
      </w:pPr>
      <w:bookmarkStart w:id="245" w:name="_Toc499898836"/>
      <w:bookmarkStart w:id="246" w:name="_Toc526679796"/>
      <w:r>
        <w:rPr>
          <w:noProof/>
          <w:lang w:val="it-IT" w:eastAsia="it-IT"/>
        </w:rPr>
        <w:lastRenderedPageBreak/>
        <w:drawing>
          <wp:inline distT="0" distB="0" distL="0" distR="0" wp14:anchorId="1D42F49D" wp14:editId="2CAEE88E">
            <wp:extent cx="5128260" cy="2433178"/>
            <wp:effectExtent l="0" t="0" r="0" b="571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28236" cy="2433166"/>
                    </a:xfrm>
                    <a:prstGeom prst="rect">
                      <a:avLst/>
                    </a:prstGeom>
                    <a:noFill/>
                    <a:ln>
                      <a:noFill/>
                    </a:ln>
                  </pic:spPr>
                </pic:pic>
              </a:graphicData>
            </a:graphic>
          </wp:inline>
        </w:drawing>
      </w:r>
    </w:p>
    <w:p w:rsidR="00BD20C4" w:rsidRPr="00F22864" w:rsidRDefault="00BD20C4" w:rsidP="00BD20C4">
      <w:pPr>
        <w:pStyle w:val="Didascalia"/>
        <w:jc w:val="center"/>
        <w:rPr>
          <w:b w:val="0"/>
          <w:lang w:eastAsia="en-GB"/>
        </w:rPr>
      </w:pPr>
      <w:bookmarkStart w:id="247" w:name="_Toc24130995"/>
      <w:r w:rsidRPr="00F22864">
        <w:rPr>
          <w:b w:val="0"/>
        </w:rPr>
        <w:t xml:space="preserve">Figure </w:t>
      </w:r>
      <w:r>
        <w:rPr>
          <w:b w:val="0"/>
        </w:rPr>
        <w:fldChar w:fldCharType="begin"/>
      </w:r>
      <w:r>
        <w:rPr>
          <w:b w:val="0"/>
        </w:rPr>
        <w:instrText xml:space="preserve"> SEQ Figure \* ARABIC </w:instrText>
      </w:r>
      <w:r>
        <w:rPr>
          <w:b w:val="0"/>
        </w:rPr>
        <w:fldChar w:fldCharType="separate"/>
      </w:r>
      <w:r w:rsidR="000D63B5">
        <w:rPr>
          <w:b w:val="0"/>
          <w:noProof/>
        </w:rPr>
        <w:t>35</w:t>
      </w:r>
      <w:r>
        <w:rPr>
          <w:b w:val="0"/>
        </w:rPr>
        <w:fldChar w:fldCharType="end"/>
      </w:r>
      <w:r w:rsidRPr="00F22864">
        <w:rPr>
          <w:b w:val="0"/>
        </w:rPr>
        <w:t>: FCI Functional Block Diagram and related interfaces</w:t>
      </w:r>
      <w:bookmarkEnd w:id="245"/>
      <w:bookmarkEnd w:id="246"/>
      <w:bookmarkEnd w:id="247"/>
    </w:p>
    <w:p w:rsidR="00BD20C4" w:rsidRDefault="00BD20C4" w:rsidP="00BD20C4">
      <w:pPr>
        <w:tabs>
          <w:tab w:val="left" w:pos="-720"/>
          <w:tab w:val="left" w:pos="0"/>
          <w:tab w:val="left" w:pos="720"/>
          <w:tab w:val="left" w:pos="1440"/>
          <w:tab w:val="left" w:pos="2160"/>
          <w:tab w:val="left" w:pos="2880"/>
          <w:tab w:val="left" w:pos="3600"/>
          <w:tab w:val="left" w:pos="4320"/>
        </w:tabs>
        <w:autoSpaceDE w:val="0"/>
        <w:autoSpaceDN w:val="0"/>
        <w:adjustRightInd w:val="0"/>
        <w:spacing w:after="0"/>
        <w:jc w:val="left"/>
        <w:rPr>
          <w:rFonts w:ascii="Helv" w:hAnsi="Helv" w:cs="Helv"/>
          <w:color w:val="000000"/>
          <w:sz w:val="20"/>
          <w:szCs w:val="20"/>
          <w:lang w:val="en-US" w:eastAsia="en-IE"/>
        </w:rPr>
      </w:pPr>
    </w:p>
    <w:p w:rsidR="00274E3A" w:rsidRDefault="007B5B4E" w:rsidP="007B5B4E">
      <w:pPr>
        <w:pStyle w:val="BodyText"/>
      </w:pPr>
      <w:r>
        <w:t>The sub-blocks evidenced in blue are the FCI Constituents, while the other ones are the sub-blocks which the FCI is interfaced to.</w:t>
      </w:r>
      <w:r w:rsidR="00AE233A">
        <w:t xml:space="preserve"> </w:t>
      </w:r>
    </w:p>
    <w:p w:rsidR="007B5B4E" w:rsidRDefault="00694665" w:rsidP="007B5B4E">
      <w:pPr>
        <w:pStyle w:val="BodyText"/>
      </w:pPr>
      <w:r>
        <w:t xml:space="preserve">This implementation option is validated in PJ14.02.04. </w:t>
      </w:r>
      <w:r w:rsidR="00AE233A">
        <w:t xml:space="preserve">The </w:t>
      </w:r>
      <w:r w:rsidR="00274E3A">
        <w:t>meaning</w:t>
      </w:r>
      <w:r w:rsidR="00E366B9">
        <w:t>s</w:t>
      </w:r>
      <w:r w:rsidR="00274E3A">
        <w:t xml:space="preserve"> of all the sub-blocks in the diagram </w:t>
      </w:r>
      <w:r w:rsidR="00E366B9">
        <w:t>are</w:t>
      </w:r>
      <w:r w:rsidR="00274E3A">
        <w:t xml:space="preserve"> explained in PJ14.02.04 TS/IRS</w:t>
      </w:r>
      <w:r w:rsidR="00AE233A">
        <w:t xml:space="preserve"> deliverable.</w:t>
      </w:r>
      <w:r w:rsidR="00274E3A">
        <w:t xml:space="preserve"> In this Section it is important to describe </w:t>
      </w:r>
      <w:r w:rsidR="005D7361">
        <w:t>the requirements to be implemented in AeroMACS devices in order to support Multilink protocols.</w:t>
      </w:r>
    </w:p>
    <w:p w:rsidR="00E366B9" w:rsidRDefault="00E366B9" w:rsidP="007B5B4E">
      <w:pPr>
        <w:pStyle w:val="BodyText"/>
      </w:pPr>
      <w:r>
        <w:t>The AeroMACS Access Subnetwork is evidenced in the picture</w:t>
      </w:r>
      <w:r w:rsidR="00E60247">
        <w:t xml:space="preserve"> above</w:t>
      </w:r>
      <w:r>
        <w:t xml:space="preserve">. </w:t>
      </w:r>
      <w:r w:rsidR="00E60247">
        <w:t>“Zooming”</w:t>
      </w:r>
      <w:r>
        <w:t xml:space="preserve"> the Architecture of the AeroMACS </w:t>
      </w:r>
      <w:r w:rsidR="00A716FE">
        <w:t xml:space="preserve">Access </w:t>
      </w:r>
      <w:r>
        <w:t xml:space="preserve">Subnet, </w:t>
      </w:r>
      <w:r w:rsidR="009404FB">
        <w:t xml:space="preserve">and taking also into account the Airborne/Ground End Systems, </w:t>
      </w:r>
      <w:r>
        <w:t xml:space="preserve">we </w:t>
      </w:r>
      <w:r w:rsidR="00E60247">
        <w:t>have</w:t>
      </w:r>
      <w:r>
        <w:t xml:space="preserve"> the following diagram:</w:t>
      </w:r>
    </w:p>
    <w:p w:rsidR="00E366B9" w:rsidRDefault="00A716FE" w:rsidP="007B5B4E">
      <w:pPr>
        <w:pStyle w:val="BodyText"/>
      </w:pPr>
      <w:r>
        <w:object w:dxaOrig="16437" w:dyaOrig="8077">
          <v:shape id="_x0000_i1040" type="#_x0000_t75" style="width:453pt;height:222pt" o:ole="">
            <v:imagedata r:id="rId61" o:title=""/>
          </v:shape>
          <o:OLEObject Type="Embed" ProgID="Visio.Drawing.11" ShapeID="_x0000_i1040" DrawAspect="Content" ObjectID="_1634744113" r:id="rId62"/>
        </w:object>
      </w:r>
    </w:p>
    <w:p w:rsidR="00A716FE" w:rsidRDefault="00A716FE" w:rsidP="00A716FE">
      <w:pPr>
        <w:pStyle w:val="Didascalia"/>
        <w:jc w:val="center"/>
        <w:rPr>
          <w:b w:val="0"/>
        </w:rPr>
      </w:pPr>
      <w:bookmarkStart w:id="248" w:name="_Toc24130996"/>
      <w:r w:rsidRPr="00F22864">
        <w:rPr>
          <w:b w:val="0"/>
        </w:rPr>
        <w:t xml:space="preserve">Figure </w:t>
      </w:r>
      <w:r>
        <w:rPr>
          <w:b w:val="0"/>
        </w:rPr>
        <w:fldChar w:fldCharType="begin"/>
      </w:r>
      <w:r>
        <w:rPr>
          <w:b w:val="0"/>
        </w:rPr>
        <w:instrText xml:space="preserve"> SEQ Figure \* ARABIC </w:instrText>
      </w:r>
      <w:r>
        <w:rPr>
          <w:b w:val="0"/>
        </w:rPr>
        <w:fldChar w:fldCharType="separate"/>
      </w:r>
      <w:r w:rsidR="000D63B5">
        <w:rPr>
          <w:b w:val="0"/>
          <w:noProof/>
        </w:rPr>
        <w:t>36</w:t>
      </w:r>
      <w:r>
        <w:rPr>
          <w:b w:val="0"/>
        </w:rPr>
        <w:fldChar w:fldCharType="end"/>
      </w:r>
      <w:r w:rsidRPr="00F22864">
        <w:rPr>
          <w:b w:val="0"/>
        </w:rPr>
        <w:t xml:space="preserve">: </w:t>
      </w:r>
      <w:r>
        <w:rPr>
          <w:b w:val="0"/>
        </w:rPr>
        <w:t>AeroMACS Access Subnet connecting ATN/IPS End Systems in a Multilink environment</w:t>
      </w:r>
      <w:bookmarkEnd w:id="248"/>
    </w:p>
    <w:p w:rsidR="00A602AA" w:rsidRDefault="00F712BD" w:rsidP="00D159CA">
      <w:pPr>
        <w:pStyle w:val="BodyText"/>
      </w:pPr>
      <w:r>
        <w:lastRenderedPageBreak/>
        <w:t>T</w:t>
      </w:r>
      <w:r w:rsidR="00A602AA" w:rsidRPr="00A602AA">
        <w:t xml:space="preserve">he AeroMACS platform </w:t>
      </w:r>
      <w:r w:rsidR="00D159CA">
        <w:t xml:space="preserve">made available for 14.02.04 technical validations </w:t>
      </w:r>
      <w:r w:rsidR="00A602AA">
        <w:t>i</w:t>
      </w:r>
      <w:r w:rsidR="00A602AA" w:rsidRPr="00A602AA">
        <w:t xml:space="preserve">s composed by CPE with Layer 3 functionality, BS and ASN-GW. </w:t>
      </w:r>
      <w:r>
        <w:t xml:space="preserve">IP Convergence Sublayer </w:t>
      </w:r>
      <w:r w:rsidR="0072519D">
        <w:t xml:space="preserve">(IP CS) </w:t>
      </w:r>
      <w:r>
        <w:t>is mandatory for AeroMACS, while E</w:t>
      </w:r>
      <w:r w:rsidR="0072519D">
        <w:t>thernet</w:t>
      </w:r>
      <w:r>
        <w:t xml:space="preserve"> Convergence Sublayer </w:t>
      </w:r>
      <w:r w:rsidR="0072519D">
        <w:t xml:space="preserve">(ETH CS) </w:t>
      </w:r>
      <w:r>
        <w:t xml:space="preserve">is optional (see </w:t>
      </w:r>
      <w:r>
        <w:fldChar w:fldCharType="begin"/>
      </w:r>
      <w:r>
        <w:instrText xml:space="preserve"> REF _Ref501535688 \r \h </w:instrText>
      </w:r>
      <w:r>
        <w:fldChar w:fldCharType="separate"/>
      </w:r>
      <w:r w:rsidR="000D63B5">
        <w:t>[2]</w:t>
      </w:r>
      <w:r>
        <w:fldChar w:fldCharType="end"/>
      </w:r>
      <w:r>
        <w:t xml:space="preserve">). </w:t>
      </w:r>
      <w:r w:rsidR="0072519D">
        <w:t xml:space="preserve">This means that </w:t>
      </w:r>
      <w:r>
        <w:t xml:space="preserve">AeroMACS </w:t>
      </w:r>
      <w:r w:rsidRPr="00A602AA">
        <w:t>is a pure layer 3 “tube”</w:t>
      </w:r>
      <w:r w:rsidR="0072519D">
        <w:t xml:space="preserve"> in its mandatory version. In particular, i</w:t>
      </w:r>
      <w:r w:rsidR="00A602AA" w:rsidRPr="00A602AA">
        <w:t xml:space="preserve">t </w:t>
      </w:r>
      <w:r w:rsidR="00A602AA">
        <w:t>i</w:t>
      </w:r>
      <w:r w:rsidR="00A602AA" w:rsidRPr="00A602AA">
        <w:t xml:space="preserve">s not possible to configure </w:t>
      </w:r>
      <w:r>
        <w:t xml:space="preserve">Leonardo </w:t>
      </w:r>
      <w:r w:rsidR="00A602AA" w:rsidRPr="00A602AA">
        <w:t>CPE as a pure Layer 2 radio device</w:t>
      </w:r>
      <w:r w:rsidR="00A602AA">
        <w:t>, as required by 14.</w:t>
      </w:r>
      <w:r w:rsidR="006D1F14">
        <w:t>0</w:t>
      </w:r>
      <w:r w:rsidR="00A602AA">
        <w:t>2.</w:t>
      </w:r>
      <w:r w:rsidR="006D1F14">
        <w:t>0</w:t>
      </w:r>
      <w:r w:rsidR="00A602AA">
        <w:t>4 Implementation Option</w:t>
      </w:r>
      <w:r w:rsidR="00A602AA" w:rsidRPr="00A602AA">
        <w:t>. In order to overcome this limitation</w:t>
      </w:r>
      <w:r w:rsidR="00D159CA">
        <w:t xml:space="preserve"> </w:t>
      </w:r>
      <w:r w:rsidR="00A602AA" w:rsidRPr="00A602AA">
        <w:t xml:space="preserve">a “Mediation Device” (MD) </w:t>
      </w:r>
      <w:r w:rsidR="00A602AA">
        <w:t xml:space="preserve">is </w:t>
      </w:r>
      <w:r w:rsidR="00A602AA" w:rsidRPr="00A602AA">
        <w:t xml:space="preserve">introduced between CPE and </w:t>
      </w:r>
      <w:r w:rsidR="00A602AA">
        <w:t>Airborne Router</w:t>
      </w:r>
      <w:r w:rsidR="00A602AA" w:rsidRPr="00A602AA">
        <w:t xml:space="preserve">, </w:t>
      </w:r>
      <w:r w:rsidR="00D159CA" w:rsidRPr="00D159CA">
        <w:t>as part of the CPE</w:t>
      </w:r>
      <w:r w:rsidR="00D159CA">
        <w:t xml:space="preserve">, </w:t>
      </w:r>
      <w:r w:rsidR="00A602AA" w:rsidRPr="00A602AA">
        <w:t xml:space="preserve">and a GRE tunnel </w:t>
      </w:r>
      <w:r w:rsidR="00D159CA">
        <w:t xml:space="preserve">is </w:t>
      </w:r>
      <w:r w:rsidR="00A602AA" w:rsidRPr="00A602AA">
        <w:t>configured between this “MD” and the AGR.</w:t>
      </w:r>
      <w:r w:rsidR="00A602AA">
        <w:t xml:space="preserve"> </w:t>
      </w:r>
      <w:r w:rsidR="00D159CA">
        <w:t xml:space="preserve">The MD implements </w:t>
      </w:r>
      <w:r w:rsidR="00AC5741">
        <w:t xml:space="preserve">also </w:t>
      </w:r>
      <w:r w:rsidR="00D159CA">
        <w:t>the AIAP interface with the Airborne Router required</w:t>
      </w:r>
      <w:r w:rsidR="00AC5741">
        <w:t xml:space="preserve"> by 14.02.04</w:t>
      </w:r>
      <w:r w:rsidR="00AC5741" w:rsidRPr="00AC5741">
        <w:rPr>
          <w:lang w:eastAsia="en-GB"/>
        </w:rPr>
        <w:t xml:space="preserve"> </w:t>
      </w:r>
      <w:r w:rsidR="00AC5741">
        <w:rPr>
          <w:lang w:eastAsia="en-GB"/>
        </w:rPr>
        <w:t xml:space="preserve">(see </w:t>
      </w:r>
      <w:r w:rsidR="00AC5741">
        <w:rPr>
          <w:lang w:eastAsia="en-GB"/>
        </w:rPr>
        <w:fldChar w:fldCharType="begin"/>
      </w:r>
      <w:r w:rsidR="00AC5741">
        <w:rPr>
          <w:lang w:eastAsia="en-GB"/>
        </w:rPr>
        <w:instrText xml:space="preserve"> REF _Ref2793612 \r \h </w:instrText>
      </w:r>
      <w:r w:rsidR="00AC5741">
        <w:rPr>
          <w:lang w:eastAsia="en-GB"/>
        </w:rPr>
      </w:r>
      <w:r w:rsidR="00AC5741">
        <w:rPr>
          <w:lang w:eastAsia="en-GB"/>
        </w:rPr>
        <w:fldChar w:fldCharType="separate"/>
      </w:r>
      <w:r w:rsidR="000D63B5">
        <w:rPr>
          <w:lang w:eastAsia="en-GB"/>
        </w:rPr>
        <w:t>[18]</w:t>
      </w:r>
      <w:r w:rsidR="00AC5741">
        <w:rPr>
          <w:lang w:eastAsia="en-GB"/>
        </w:rPr>
        <w:fldChar w:fldCharType="end"/>
      </w:r>
      <w:r w:rsidR="00AC5741">
        <w:rPr>
          <w:lang w:eastAsia="en-GB"/>
        </w:rPr>
        <w:t>, Annex 1).</w:t>
      </w:r>
    </w:p>
    <w:p w:rsidR="00695D11" w:rsidRDefault="00695D11" w:rsidP="00320D3C">
      <w:pPr>
        <w:pStyle w:val="Titolo3"/>
        <w:rPr>
          <w:lang w:val="en-US"/>
        </w:rPr>
      </w:pPr>
      <w:r>
        <w:rPr>
          <w:lang w:val="en-US"/>
        </w:rPr>
        <w:t>Interface</w:t>
      </w:r>
      <w:r w:rsidR="00320D3C">
        <w:rPr>
          <w:lang w:val="en-US"/>
        </w:rPr>
        <w:t>s</w:t>
      </w:r>
    </w:p>
    <w:p w:rsidR="00320D3C" w:rsidRDefault="00320D3C" w:rsidP="00216DA1">
      <w:pPr>
        <w:pStyle w:val="Titolo4"/>
        <w:rPr>
          <w:lang w:val="en-US"/>
        </w:rPr>
      </w:pPr>
      <w:r>
        <w:rPr>
          <w:lang w:val="en-US"/>
        </w:rPr>
        <w:t>ATN IPS AGR/AeroMACS Interface</w:t>
      </w:r>
    </w:p>
    <w:p w:rsidR="00320D3C" w:rsidRDefault="00320D3C" w:rsidP="00320D3C">
      <w:pPr>
        <w:pStyle w:val="BodyText"/>
      </w:pPr>
    </w:p>
    <w:p w:rsidR="002104A2" w:rsidRPr="002104A2" w:rsidRDefault="002104A2" w:rsidP="002104A2">
      <w:pPr>
        <w:pStyle w:val="BodyText"/>
      </w:pPr>
      <w:r w:rsidRPr="002104A2">
        <w:t>The interface between AeroMACS (ASN-GW) and the ATN Air/Ground Router is a standard Ethernet as it supports IPv6 natively.</w:t>
      </w:r>
    </w:p>
    <w:p w:rsidR="00320D3C" w:rsidRDefault="002104A2" w:rsidP="00320D3C">
      <w:pPr>
        <w:pStyle w:val="BodyText"/>
      </w:pPr>
      <w:r w:rsidRPr="002104A2">
        <w:t>A/G-R considers ASN-GW as a network bridge, that is A-G/R and all connected aircraft will be in the same LAN segment.</w:t>
      </w:r>
    </w:p>
    <w:p w:rsidR="00320D3C" w:rsidRDefault="00320D3C" w:rsidP="00216DA1">
      <w:pPr>
        <w:pStyle w:val="Titolo4"/>
        <w:rPr>
          <w:lang w:val="en-US"/>
        </w:rPr>
      </w:pPr>
      <w:r w:rsidRPr="00320D3C">
        <w:rPr>
          <w:lang w:val="en-US"/>
        </w:rPr>
        <w:t>ATN IPS AAR/AeroMACS Interface</w:t>
      </w:r>
    </w:p>
    <w:p w:rsidR="00320D3C" w:rsidRPr="00216DA1" w:rsidRDefault="00320D3C" w:rsidP="00216DA1">
      <w:pPr>
        <w:pStyle w:val="BodyText"/>
        <w:rPr>
          <w:lang w:val="en-US" w:eastAsia="en-GB"/>
        </w:rPr>
      </w:pPr>
    </w:p>
    <w:p w:rsidR="004B779F" w:rsidRDefault="004B779F" w:rsidP="00320D3C">
      <w:pPr>
        <w:pStyle w:val="BodyText"/>
      </w:pPr>
      <w:r>
        <w:t xml:space="preserve">Addressing on the interface between Airborne Router and AeroMACS Airborne Radio Unit is </w:t>
      </w:r>
      <w:r w:rsidRPr="004B779F">
        <w:t>IPv6 Link Local.</w:t>
      </w:r>
      <w:r>
        <w:t xml:space="preserve"> </w:t>
      </w:r>
    </w:p>
    <w:p w:rsidR="00175D63" w:rsidRDefault="00A716FE" w:rsidP="00320D3C">
      <w:pPr>
        <w:pStyle w:val="BodyText"/>
        <w:rPr>
          <w:lang w:val="en-US"/>
        </w:rPr>
      </w:pPr>
      <w:r>
        <w:t xml:space="preserve">The </w:t>
      </w:r>
      <w:r w:rsidR="00EA0701">
        <w:t xml:space="preserve">AeroMACS </w:t>
      </w:r>
      <w:r w:rsidR="00050AFD">
        <w:t xml:space="preserve">Airborne </w:t>
      </w:r>
      <w:r w:rsidR="00EA0701">
        <w:t>MS shall implement the Simple ATN/IPS Aircraft P</w:t>
      </w:r>
      <w:r w:rsidR="004B779F">
        <w:t>rotocol</w:t>
      </w:r>
      <w:r w:rsidR="006D1F14">
        <w:t xml:space="preserve"> (AIAP)</w:t>
      </w:r>
      <w:r w:rsidR="009F4DFD">
        <w:t xml:space="preserve">, as defined </w:t>
      </w:r>
      <w:r w:rsidR="00EA0701">
        <w:t>in PJ14.02.04</w:t>
      </w:r>
      <w:r w:rsidR="009F4DFD">
        <w:t>, to communicate with the Airborne IPS Router</w:t>
      </w:r>
      <w:r w:rsidR="00EA0701">
        <w:t xml:space="preserve">. </w:t>
      </w:r>
      <w:r w:rsidR="00175D63">
        <w:rPr>
          <w:lang w:val="en-US"/>
        </w:rPr>
        <w:t>Below a brief description of the protocol to be implemented by the AeroMACS Airborne MS. For a complete</w:t>
      </w:r>
      <w:r w:rsidR="004B779F">
        <w:rPr>
          <w:lang w:val="en-US"/>
        </w:rPr>
        <w:t xml:space="preserve"> description of the AIAP P</w:t>
      </w:r>
      <w:r w:rsidR="00175D63">
        <w:rPr>
          <w:lang w:val="en-US"/>
        </w:rPr>
        <w:t xml:space="preserve">rotocol, see </w:t>
      </w:r>
      <w:r w:rsidR="00175D63">
        <w:rPr>
          <w:lang w:val="en-US"/>
        </w:rPr>
        <w:fldChar w:fldCharType="begin"/>
      </w:r>
      <w:r w:rsidR="00175D63">
        <w:rPr>
          <w:lang w:val="en-US"/>
        </w:rPr>
        <w:instrText xml:space="preserve"> REF _Ref2793612 \r \h </w:instrText>
      </w:r>
      <w:r w:rsidR="00175D63">
        <w:rPr>
          <w:lang w:val="en-US"/>
        </w:rPr>
      </w:r>
      <w:r w:rsidR="00175D63">
        <w:rPr>
          <w:lang w:val="en-US"/>
        </w:rPr>
        <w:fldChar w:fldCharType="separate"/>
      </w:r>
      <w:r w:rsidR="000D63B5">
        <w:rPr>
          <w:lang w:val="en-US"/>
        </w:rPr>
        <w:t>[18]</w:t>
      </w:r>
      <w:r w:rsidR="00175D63">
        <w:rPr>
          <w:lang w:val="en-US"/>
        </w:rPr>
        <w:fldChar w:fldCharType="end"/>
      </w:r>
      <w:r w:rsidR="00175D63">
        <w:rPr>
          <w:lang w:val="en-US"/>
        </w:rPr>
        <w:t>.</w:t>
      </w:r>
    </w:p>
    <w:p w:rsidR="00EA0701" w:rsidRPr="00050AFD" w:rsidRDefault="00175D63" w:rsidP="00320D3C">
      <w:pPr>
        <w:pStyle w:val="BodyText"/>
        <w:rPr>
          <w:lang w:val="en-US"/>
        </w:rPr>
      </w:pPr>
      <w:r>
        <w:rPr>
          <w:lang w:val="en-US"/>
        </w:rPr>
        <w:t xml:space="preserve">AIAP Protocol </w:t>
      </w:r>
      <w:r w:rsidR="00352F65" w:rsidRPr="00050AFD">
        <w:rPr>
          <w:lang w:val="en-US"/>
        </w:rPr>
        <w:t xml:space="preserve">is designed to exchange control PDUs </w:t>
      </w:r>
      <w:r w:rsidRPr="0038431F">
        <w:t>between ATN/IPS Airborne Router and Airborne Radio</w:t>
      </w:r>
      <w:r w:rsidRPr="00050AFD">
        <w:rPr>
          <w:lang w:val="en-US"/>
        </w:rPr>
        <w:t xml:space="preserve"> </w:t>
      </w:r>
      <w:r w:rsidR="00352F65" w:rsidRPr="00050AFD">
        <w:rPr>
          <w:lang w:val="en-US"/>
        </w:rPr>
        <w:t>on a connectionless UDP/IP interface; binding IP address and UDP port are configurable</w:t>
      </w:r>
      <w:r w:rsidR="009F4DFD">
        <w:rPr>
          <w:lang w:val="en-US"/>
        </w:rPr>
        <w:t xml:space="preserve"> on the MS</w:t>
      </w:r>
      <w:r w:rsidR="00352F65" w:rsidRPr="00050AFD">
        <w:rPr>
          <w:lang w:val="en-US"/>
        </w:rPr>
        <w:t>.</w:t>
      </w:r>
    </w:p>
    <w:p w:rsidR="009404FB" w:rsidRDefault="009404FB" w:rsidP="009404FB">
      <w:r>
        <w:rPr>
          <w:noProof/>
          <w:lang w:val="it-IT" w:eastAsia="it-IT"/>
        </w:rPr>
        <w:lastRenderedPageBreak/>
        <w:drawing>
          <wp:inline distT="0" distB="0" distL="0" distR="0" wp14:anchorId="4D1C47EE" wp14:editId="51006614">
            <wp:extent cx="6120765" cy="3206886"/>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3206886"/>
                    </a:xfrm>
                    <a:prstGeom prst="rect">
                      <a:avLst/>
                    </a:prstGeom>
                    <a:noFill/>
                    <a:ln>
                      <a:noFill/>
                    </a:ln>
                  </pic:spPr>
                </pic:pic>
              </a:graphicData>
            </a:graphic>
          </wp:inline>
        </w:drawing>
      </w:r>
    </w:p>
    <w:p w:rsidR="009404FB" w:rsidRPr="002104A2" w:rsidRDefault="009404FB" w:rsidP="009404FB">
      <w:pPr>
        <w:pStyle w:val="Didascalia"/>
        <w:jc w:val="center"/>
        <w:rPr>
          <w:b w:val="0"/>
          <w:lang w:val="en-US"/>
        </w:rPr>
      </w:pPr>
      <w:bookmarkStart w:id="249" w:name="_Toc24130997"/>
      <w:r w:rsidRPr="002104A2">
        <w:rPr>
          <w:b w:val="0"/>
          <w:noProof/>
          <w:lang w:val="en-US"/>
        </w:rPr>
        <w:t>Figure</w:t>
      </w:r>
      <w:r w:rsidRPr="002104A2">
        <w:rPr>
          <w:b w:val="0"/>
          <w:lang w:val="en-US"/>
        </w:rPr>
        <w:t xml:space="preserve"> </w:t>
      </w:r>
      <w:r>
        <w:rPr>
          <w:b w:val="0"/>
        </w:rPr>
        <w:fldChar w:fldCharType="begin"/>
      </w:r>
      <w:r w:rsidRPr="002104A2">
        <w:rPr>
          <w:b w:val="0"/>
          <w:lang w:val="en-US"/>
        </w:rPr>
        <w:instrText xml:space="preserve"> SEQ Figure \* ARABIC </w:instrText>
      </w:r>
      <w:r>
        <w:rPr>
          <w:b w:val="0"/>
        </w:rPr>
        <w:fldChar w:fldCharType="separate"/>
      </w:r>
      <w:r w:rsidR="000D63B5">
        <w:rPr>
          <w:b w:val="0"/>
          <w:noProof/>
          <w:lang w:val="en-US"/>
        </w:rPr>
        <w:t>37</w:t>
      </w:r>
      <w:r>
        <w:rPr>
          <w:b w:val="0"/>
        </w:rPr>
        <w:fldChar w:fldCharType="end"/>
      </w:r>
      <w:r w:rsidRPr="002104A2">
        <w:rPr>
          <w:b w:val="0"/>
          <w:lang w:val="en-US"/>
        </w:rPr>
        <w:t>: Airborne Radio-Airborne Router protocol stack</w:t>
      </w:r>
      <w:bookmarkEnd w:id="249"/>
    </w:p>
    <w:p w:rsidR="009F4DFD" w:rsidRPr="009F4DFD" w:rsidRDefault="009F4DFD" w:rsidP="009F4DFD">
      <w:pPr>
        <w:pStyle w:val="Default"/>
        <w:rPr>
          <w:sz w:val="22"/>
          <w:szCs w:val="22"/>
          <w:lang w:val="en-US"/>
        </w:rPr>
      </w:pPr>
      <w:r w:rsidRPr="009F4DFD">
        <w:rPr>
          <w:sz w:val="22"/>
          <w:szCs w:val="22"/>
          <w:lang w:val="en-US"/>
        </w:rPr>
        <w:t>AIAP operates between a pair of endpoints. Each pair consists of one Airborne Router endpoint and one Airborne Radio endpoint</w:t>
      </w:r>
      <w:r>
        <w:rPr>
          <w:sz w:val="22"/>
          <w:szCs w:val="22"/>
          <w:lang w:val="en-US"/>
        </w:rPr>
        <w:t xml:space="preserve"> (AeroMACS MS in this case)</w:t>
      </w:r>
      <w:r w:rsidRPr="009F4DFD">
        <w:rPr>
          <w:sz w:val="22"/>
          <w:szCs w:val="22"/>
          <w:lang w:val="en-US"/>
        </w:rPr>
        <w:t xml:space="preserve">. </w:t>
      </w:r>
    </w:p>
    <w:p w:rsidR="009F4DFD" w:rsidRPr="009F4DFD" w:rsidRDefault="009F4DFD" w:rsidP="009F4DFD">
      <w:pPr>
        <w:pStyle w:val="Default"/>
        <w:rPr>
          <w:sz w:val="22"/>
          <w:szCs w:val="22"/>
          <w:lang w:val="en-US"/>
        </w:rPr>
      </w:pPr>
      <w:r w:rsidRPr="009F4DFD">
        <w:rPr>
          <w:sz w:val="22"/>
          <w:szCs w:val="22"/>
          <w:lang w:val="en-US"/>
        </w:rPr>
        <w:t xml:space="preserve">Each endpoint is configured with: </w:t>
      </w:r>
    </w:p>
    <w:p w:rsidR="009F4DFD" w:rsidRPr="009F4DFD" w:rsidRDefault="009F4DFD" w:rsidP="009F4DFD">
      <w:pPr>
        <w:pStyle w:val="Default"/>
        <w:numPr>
          <w:ilvl w:val="0"/>
          <w:numId w:val="59"/>
        </w:numPr>
        <w:rPr>
          <w:sz w:val="22"/>
          <w:szCs w:val="22"/>
          <w:lang w:val="en-US"/>
        </w:rPr>
      </w:pPr>
      <w:r w:rsidRPr="009F4DFD">
        <w:rPr>
          <w:sz w:val="22"/>
          <w:szCs w:val="22"/>
          <w:lang w:val="en-US"/>
        </w:rPr>
        <w:t xml:space="preserve">Datalink ID </w:t>
      </w:r>
    </w:p>
    <w:p w:rsidR="009F4DFD" w:rsidRPr="009F4DFD" w:rsidRDefault="009F4DFD" w:rsidP="009F4DFD">
      <w:pPr>
        <w:pStyle w:val="Default"/>
        <w:numPr>
          <w:ilvl w:val="1"/>
          <w:numId w:val="59"/>
        </w:numPr>
        <w:rPr>
          <w:sz w:val="22"/>
          <w:szCs w:val="22"/>
          <w:lang w:val="en-US"/>
        </w:rPr>
      </w:pPr>
      <w:r w:rsidRPr="009F4DFD">
        <w:rPr>
          <w:sz w:val="22"/>
          <w:szCs w:val="22"/>
          <w:lang w:val="en-US"/>
        </w:rPr>
        <w:t xml:space="preserve">Both endpoints in a pair MUST be configured with the same ID. The ID must be unique for this pair within the aircraft. </w:t>
      </w:r>
    </w:p>
    <w:p w:rsidR="009F4DFD" w:rsidRPr="009F4DFD" w:rsidRDefault="009F4DFD" w:rsidP="009F4DFD">
      <w:pPr>
        <w:pStyle w:val="Default"/>
        <w:numPr>
          <w:ilvl w:val="1"/>
          <w:numId w:val="59"/>
        </w:numPr>
        <w:rPr>
          <w:sz w:val="22"/>
          <w:szCs w:val="22"/>
          <w:lang w:val="en-US"/>
        </w:rPr>
      </w:pPr>
      <w:r w:rsidRPr="009F4DFD">
        <w:rPr>
          <w:sz w:val="22"/>
          <w:szCs w:val="22"/>
          <w:lang w:val="en-US"/>
        </w:rPr>
        <w:t xml:space="preserve">A Datalink ID Option with this ID MUST be sent in every message produced by this endpoint. </w:t>
      </w:r>
    </w:p>
    <w:p w:rsidR="009F4DFD" w:rsidRPr="009F4DFD" w:rsidRDefault="009F4DFD" w:rsidP="009F4DFD">
      <w:pPr>
        <w:pStyle w:val="Default"/>
        <w:numPr>
          <w:ilvl w:val="1"/>
          <w:numId w:val="59"/>
        </w:numPr>
        <w:rPr>
          <w:sz w:val="22"/>
          <w:szCs w:val="22"/>
          <w:lang w:val="en-US"/>
        </w:rPr>
      </w:pPr>
      <w:r w:rsidRPr="009F4DFD">
        <w:rPr>
          <w:sz w:val="22"/>
          <w:szCs w:val="22"/>
          <w:lang w:val="en-US"/>
        </w:rPr>
        <w:t xml:space="preserve">Only messages containing a corresponding option with this identifier should be accepted. </w:t>
      </w:r>
    </w:p>
    <w:p w:rsidR="009F4DFD" w:rsidRPr="00CF17E1" w:rsidRDefault="009F4DFD" w:rsidP="009F4DFD">
      <w:pPr>
        <w:pStyle w:val="Default"/>
        <w:rPr>
          <w:rFonts w:cs="Times New Roman"/>
          <w:color w:val="auto"/>
          <w:lang w:val="en-US"/>
        </w:rPr>
      </w:pPr>
    </w:p>
    <w:p w:rsidR="009F4DFD" w:rsidRPr="00CF17E1" w:rsidRDefault="009F4DFD" w:rsidP="009F4DFD">
      <w:pPr>
        <w:pStyle w:val="Default"/>
        <w:pageBreakBefore/>
        <w:rPr>
          <w:rFonts w:cs="Times New Roman"/>
          <w:color w:val="auto"/>
          <w:lang w:val="en-US"/>
        </w:rPr>
      </w:pPr>
    </w:p>
    <w:p w:rsidR="009F4DFD" w:rsidRPr="009F4DFD" w:rsidRDefault="009F4DFD" w:rsidP="009F4DFD">
      <w:pPr>
        <w:pStyle w:val="Default"/>
        <w:numPr>
          <w:ilvl w:val="1"/>
          <w:numId w:val="59"/>
        </w:numPr>
        <w:rPr>
          <w:color w:val="auto"/>
          <w:sz w:val="22"/>
          <w:szCs w:val="22"/>
          <w:lang w:val="en-US"/>
        </w:rPr>
      </w:pPr>
      <w:r w:rsidRPr="009F4DFD">
        <w:rPr>
          <w:color w:val="auto"/>
          <w:sz w:val="22"/>
          <w:szCs w:val="22"/>
          <w:lang w:val="en-US"/>
        </w:rPr>
        <w:t xml:space="preserve">Datalink ID is an integer in range 0 to 255. </w:t>
      </w:r>
    </w:p>
    <w:p w:rsidR="009F4DFD" w:rsidRPr="009F4DFD" w:rsidRDefault="009F4DFD" w:rsidP="009F4DFD">
      <w:pPr>
        <w:pStyle w:val="Default"/>
        <w:numPr>
          <w:ilvl w:val="0"/>
          <w:numId w:val="59"/>
        </w:numPr>
        <w:rPr>
          <w:color w:val="auto"/>
          <w:sz w:val="22"/>
          <w:szCs w:val="22"/>
          <w:lang w:val="en-US"/>
        </w:rPr>
      </w:pPr>
      <w:r w:rsidRPr="009F4DFD">
        <w:rPr>
          <w:color w:val="auto"/>
          <w:sz w:val="22"/>
          <w:szCs w:val="22"/>
          <w:lang w:val="en-US"/>
        </w:rPr>
        <w:t xml:space="preserve">Local IP address and port. </w:t>
      </w:r>
    </w:p>
    <w:p w:rsidR="009F4DFD" w:rsidRPr="009F4DFD" w:rsidRDefault="009F4DFD" w:rsidP="009F4DFD">
      <w:pPr>
        <w:pStyle w:val="Default"/>
        <w:numPr>
          <w:ilvl w:val="1"/>
          <w:numId w:val="59"/>
        </w:numPr>
        <w:spacing w:after="37"/>
        <w:rPr>
          <w:color w:val="auto"/>
          <w:sz w:val="22"/>
          <w:szCs w:val="22"/>
          <w:lang w:val="en-US"/>
        </w:rPr>
      </w:pPr>
      <w:r>
        <w:rPr>
          <w:color w:val="auto"/>
          <w:sz w:val="22"/>
          <w:szCs w:val="22"/>
          <w:lang w:val="en-US"/>
        </w:rPr>
        <w:t>AIAP</w:t>
      </w:r>
      <w:r w:rsidRPr="009F4DFD">
        <w:rPr>
          <w:color w:val="auto"/>
          <w:sz w:val="22"/>
          <w:szCs w:val="22"/>
          <w:lang w:val="en-US"/>
        </w:rPr>
        <w:t xml:space="preserve"> endpoint listens to UDP packets on this socket. </w:t>
      </w:r>
    </w:p>
    <w:p w:rsidR="009F4DFD" w:rsidRPr="009F4DFD" w:rsidRDefault="009F4DFD" w:rsidP="009F4DFD">
      <w:pPr>
        <w:pStyle w:val="Default"/>
        <w:numPr>
          <w:ilvl w:val="1"/>
          <w:numId w:val="59"/>
        </w:numPr>
        <w:rPr>
          <w:color w:val="auto"/>
          <w:sz w:val="22"/>
          <w:szCs w:val="22"/>
          <w:lang w:val="en-US"/>
        </w:rPr>
      </w:pPr>
      <w:r>
        <w:rPr>
          <w:color w:val="auto"/>
          <w:sz w:val="22"/>
          <w:szCs w:val="22"/>
          <w:lang w:val="en-US"/>
        </w:rPr>
        <w:t>There might be multiple AIAP</w:t>
      </w:r>
      <w:r w:rsidRPr="009F4DFD">
        <w:rPr>
          <w:color w:val="auto"/>
          <w:sz w:val="22"/>
          <w:szCs w:val="22"/>
          <w:lang w:val="en-US"/>
        </w:rPr>
        <w:t xml:space="preserve"> endpoints using single UDP socket. The endpoints are distinguished by Datalink ID. </w:t>
      </w:r>
    </w:p>
    <w:p w:rsidR="009F4DFD" w:rsidRPr="009F4DFD" w:rsidRDefault="009F4DFD" w:rsidP="009F4DFD">
      <w:pPr>
        <w:pStyle w:val="Default"/>
        <w:numPr>
          <w:ilvl w:val="0"/>
          <w:numId w:val="59"/>
        </w:numPr>
        <w:rPr>
          <w:color w:val="auto"/>
          <w:sz w:val="22"/>
          <w:szCs w:val="22"/>
          <w:lang w:val="en-US"/>
        </w:rPr>
      </w:pPr>
      <w:r w:rsidRPr="009F4DFD">
        <w:rPr>
          <w:color w:val="auto"/>
          <w:sz w:val="22"/>
          <w:szCs w:val="22"/>
          <w:lang w:val="en-US"/>
        </w:rPr>
        <w:t xml:space="preserve">Remote IP address and port </w:t>
      </w:r>
    </w:p>
    <w:p w:rsidR="009F4DFD" w:rsidRPr="009F4DFD" w:rsidRDefault="009F4DFD" w:rsidP="009F4DFD">
      <w:pPr>
        <w:pStyle w:val="Default"/>
        <w:numPr>
          <w:ilvl w:val="1"/>
          <w:numId w:val="59"/>
        </w:numPr>
        <w:rPr>
          <w:color w:val="auto"/>
          <w:sz w:val="22"/>
          <w:szCs w:val="22"/>
          <w:lang w:val="en-US"/>
        </w:rPr>
      </w:pPr>
      <w:r w:rsidRPr="009F4DFD">
        <w:rPr>
          <w:color w:val="auto"/>
          <w:sz w:val="22"/>
          <w:szCs w:val="22"/>
          <w:lang w:val="en-US"/>
        </w:rPr>
        <w:t xml:space="preserve">Address of the other endpoint in a pair. Outgoing messages are sent to this IP address &amp; port. </w:t>
      </w:r>
    </w:p>
    <w:p w:rsidR="009F4DFD" w:rsidRDefault="009F4DFD" w:rsidP="00EA0701">
      <w:pPr>
        <w:rPr>
          <w:lang w:val="en-US"/>
        </w:rPr>
      </w:pPr>
    </w:p>
    <w:p w:rsidR="009404FB" w:rsidRDefault="009404FB" w:rsidP="00175D63">
      <w:pPr>
        <w:pStyle w:val="Titolo3"/>
        <w:rPr>
          <w:lang w:val="en-US"/>
        </w:rPr>
      </w:pPr>
      <w:bookmarkStart w:id="250" w:name="_Toc530513569"/>
      <w:r w:rsidRPr="009404FB">
        <w:t>Airborne Radio endpoint operation</w:t>
      </w:r>
      <w:bookmarkEnd w:id="250"/>
    </w:p>
    <w:p w:rsidR="009404FB" w:rsidRDefault="009404FB" w:rsidP="009404FB">
      <w:pPr>
        <w:pStyle w:val="BodyText"/>
      </w:pPr>
      <w:r>
        <w:rPr>
          <w:noProof/>
          <w:lang w:val="it-IT" w:eastAsia="it-IT"/>
        </w:rPr>
        <w:drawing>
          <wp:inline distT="0" distB="0" distL="0" distR="0" wp14:anchorId="1758E755" wp14:editId="48AF6818">
            <wp:extent cx="3581400" cy="3743325"/>
            <wp:effectExtent l="0" t="0" r="0" b="9525"/>
            <wp:docPr id="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81400" cy="3743325"/>
                    </a:xfrm>
                    <a:prstGeom prst="rect">
                      <a:avLst/>
                    </a:prstGeom>
                  </pic:spPr>
                </pic:pic>
              </a:graphicData>
            </a:graphic>
          </wp:inline>
        </w:drawing>
      </w:r>
    </w:p>
    <w:p w:rsidR="009404FB" w:rsidRPr="009404FB" w:rsidRDefault="009404FB" w:rsidP="009404FB">
      <w:pPr>
        <w:pStyle w:val="BodyText"/>
        <w:jc w:val="center"/>
      </w:pPr>
      <w:bookmarkStart w:id="251" w:name="_Toc530513620"/>
      <w:bookmarkStart w:id="252" w:name="_Toc24130998"/>
      <w:r w:rsidRPr="00DE39BD">
        <w:t xml:space="preserve">Figure </w:t>
      </w:r>
      <w:r w:rsidRPr="00DE39BD">
        <w:fldChar w:fldCharType="begin"/>
      </w:r>
      <w:r w:rsidRPr="00DE39BD">
        <w:instrText xml:space="preserve"> SEQ Figure \* ARABIC </w:instrText>
      </w:r>
      <w:r w:rsidRPr="00DE39BD">
        <w:fldChar w:fldCharType="separate"/>
      </w:r>
      <w:r w:rsidR="000D63B5">
        <w:rPr>
          <w:noProof/>
        </w:rPr>
        <w:t>38</w:t>
      </w:r>
      <w:r w:rsidRPr="00DE39BD">
        <w:rPr>
          <w:noProof/>
        </w:rPr>
        <w:fldChar w:fldCharType="end"/>
      </w:r>
      <w:r w:rsidRPr="00DE39BD">
        <w:t>:</w:t>
      </w:r>
      <w:r w:rsidRPr="008D07F0">
        <w:t xml:space="preserve"> Airborne Radio endpoint operation</w:t>
      </w:r>
      <w:bookmarkEnd w:id="251"/>
      <w:bookmarkEnd w:id="252"/>
    </w:p>
    <w:p w:rsidR="00004D20" w:rsidRDefault="00004D20" w:rsidP="00004D20">
      <w:pPr>
        <w:rPr>
          <w:lang w:val="en-US"/>
        </w:rPr>
      </w:pPr>
      <w:r>
        <w:rPr>
          <w:lang w:val="en-US"/>
        </w:rPr>
        <w:t xml:space="preserve">The </w:t>
      </w:r>
      <w:r w:rsidRPr="00004D20">
        <w:rPr>
          <w:lang w:val="en-US"/>
        </w:rPr>
        <w:t xml:space="preserve">Airborne </w:t>
      </w:r>
      <w:r w:rsidR="009F4DFD">
        <w:rPr>
          <w:lang w:val="en-US"/>
        </w:rPr>
        <w:t xml:space="preserve">AeroMACS MS </w:t>
      </w:r>
      <w:r w:rsidRPr="00004D20">
        <w:rPr>
          <w:lang w:val="en-US"/>
        </w:rPr>
        <w:t xml:space="preserve">endpoint </w:t>
      </w:r>
      <w:r>
        <w:rPr>
          <w:lang w:val="en-US"/>
        </w:rPr>
        <w:t>shall behave</w:t>
      </w:r>
      <w:r w:rsidR="009F4DFD">
        <w:rPr>
          <w:lang w:val="en-US"/>
        </w:rPr>
        <w:t xml:space="preserve"> as a simple responder. It shall send</w:t>
      </w:r>
      <w:r w:rsidRPr="00004D20">
        <w:rPr>
          <w:lang w:val="en-US"/>
        </w:rPr>
        <w:t xml:space="preserve"> a message containing Datalink Status Option whenever: </w:t>
      </w:r>
    </w:p>
    <w:p w:rsidR="00004D20" w:rsidRPr="00004D20" w:rsidRDefault="00004D20" w:rsidP="00004D20">
      <w:pPr>
        <w:pStyle w:val="Paragrafoelenco"/>
        <w:numPr>
          <w:ilvl w:val="0"/>
          <w:numId w:val="57"/>
        </w:numPr>
        <w:rPr>
          <w:lang w:val="en-US"/>
        </w:rPr>
      </w:pPr>
      <w:r w:rsidRPr="00004D20">
        <w:rPr>
          <w:lang w:val="en-US"/>
        </w:rPr>
        <w:t xml:space="preserve">a message is received from Airborne Router endpoint </w:t>
      </w:r>
    </w:p>
    <w:p w:rsidR="00004D20" w:rsidRPr="00004D20" w:rsidRDefault="00004D20" w:rsidP="00004D20">
      <w:pPr>
        <w:pStyle w:val="Paragrafoelenco"/>
        <w:numPr>
          <w:ilvl w:val="0"/>
          <w:numId w:val="57"/>
        </w:numPr>
        <w:rPr>
          <w:lang w:val="en-US"/>
        </w:rPr>
      </w:pPr>
      <w:r w:rsidRPr="00004D20">
        <w:rPr>
          <w:lang w:val="en-US"/>
        </w:rPr>
        <w:t xml:space="preserve">the datalink status changes. </w:t>
      </w:r>
    </w:p>
    <w:p w:rsidR="00EA0701" w:rsidRPr="00A1205E" w:rsidRDefault="00EA0701" w:rsidP="00EA0701">
      <w:pPr>
        <w:rPr>
          <w:lang w:val="it-IT"/>
        </w:rPr>
      </w:pPr>
    </w:p>
    <w:p w:rsidR="00EA0701" w:rsidRPr="007448D7" w:rsidRDefault="00EA0701" w:rsidP="00175D63">
      <w:pPr>
        <w:pStyle w:val="Titolo3"/>
        <w:rPr>
          <w:lang w:eastAsia="it-IT"/>
        </w:rPr>
      </w:pPr>
      <w:bookmarkStart w:id="253" w:name="_Toc536004919"/>
      <w:r w:rsidRPr="007448D7">
        <w:rPr>
          <w:lang w:eastAsia="it-IT"/>
        </w:rPr>
        <w:t>AIAP Message Format</w:t>
      </w:r>
      <w:bookmarkEnd w:id="253"/>
      <w:r w:rsidRPr="007448D7">
        <w:rPr>
          <w:lang w:eastAsia="it-IT"/>
        </w:rPr>
        <w:t xml:space="preserve"> </w:t>
      </w:r>
    </w:p>
    <w:p w:rsidR="00EA0701" w:rsidRPr="00CF17E1" w:rsidRDefault="00175D63" w:rsidP="00EA0701">
      <w:pPr>
        <w:rPr>
          <w:lang w:val="en-US"/>
        </w:rPr>
      </w:pPr>
      <w:r w:rsidRPr="008D07F0">
        <w:lastRenderedPageBreak/>
        <w:t>AIAP message is carried as payload of an UDP packet</w:t>
      </w:r>
      <w:r w:rsidR="00EA0701" w:rsidRPr="00CF17E1">
        <w:rPr>
          <w:lang w:val="en-US"/>
        </w:rPr>
        <w:t xml:space="preserve">. </w:t>
      </w:r>
    </w:p>
    <w:p w:rsidR="00EA0701" w:rsidRPr="00CF17E1" w:rsidRDefault="00EA0701" w:rsidP="00EA0701">
      <w:pPr>
        <w:autoSpaceDE w:val="0"/>
        <w:autoSpaceDN w:val="0"/>
        <w:adjustRightInd w:val="0"/>
        <w:spacing w:after="0"/>
        <w:jc w:val="left"/>
        <w:rPr>
          <w:rFonts w:cs="Calibri"/>
          <w:color w:val="000000"/>
          <w:lang w:val="en-US" w:eastAsia="it-IT"/>
        </w:rPr>
      </w:pPr>
    </w:p>
    <w:p w:rsidR="00EA0701" w:rsidRDefault="00EA0701" w:rsidP="00EA0701">
      <w:pPr>
        <w:pStyle w:val="Didascalia"/>
      </w:pPr>
      <w:r>
        <w:rPr>
          <w:rFonts w:cs="Arial"/>
          <w:noProof/>
          <w:lang w:val="it-IT" w:eastAsia="it-IT"/>
        </w:rPr>
        <w:drawing>
          <wp:inline distT="0" distB="0" distL="0" distR="0" wp14:anchorId="0C392DC0" wp14:editId="089CC7BD">
            <wp:extent cx="6120765" cy="635034"/>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765" cy="635034"/>
                    </a:xfrm>
                    <a:prstGeom prst="rect">
                      <a:avLst/>
                    </a:prstGeom>
                    <a:noFill/>
                    <a:ln>
                      <a:noFill/>
                    </a:ln>
                  </pic:spPr>
                </pic:pic>
              </a:graphicData>
            </a:graphic>
          </wp:inline>
        </w:drawing>
      </w:r>
    </w:p>
    <w:p w:rsidR="00175D63" w:rsidRDefault="00175D63" w:rsidP="005C0E23">
      <w:pPr>
        <w:pStyle w:val="BodyText"/>
        <w:jc w:val="center"/>
      </w:pPr>
      <w:bookmarkStart w:id="254" w:name="_Toc530513621"/>
      <w:bookmarkStart w:id="255" w:name="_Toc24130999"/>
      <w:r w:rsidRPr="00DE39BD">
        <w:t xml:space="preserve">Figure </w:t>
      </w:r>
      <w:r w:rsidRPr="00DE39BD">
        <w:fldChar w:fldCharType="begin"/>
      </w:r>
      <w:r w:rsidRPr="00DE39BD">
        <w:instrText xml:space="preserve"> SEQ Figure \* ARABIC </w:instrText>
      </w:r>
      <w:r w:rsidRPr="00DE39BD">
        <w:fldChar w:fldCharType="separate"/>
      </w:r>
      <w:r w:rsidR="000D63B5">
        <w:rPr>
          <w:noProof/>
        </w:rPr>
        <w:t>39</w:t>
      </w:r>
      <w:r w:rsidRPr="00DE39BD">
        <w:rPr>
          <w:noProof/>
        </w:rPr>
        <w:fldChar w:fldCharType="end"/>
      </w:r>
      <w:r w:rsidRPr="00DE39BD">
        <w:t>:</w:t>
      </w:r>
      <w:r w:rsidRPr="008D07F0">
        <w:t xml:space="preserve"> </w:t>
      </w:r>
      <w:r w:rsidRPr="00AD7A7E">
        <w:t>AIAP Message Format</w:t>
      </w:r>
      <w:bookmarkEnd w:id="254"/>
      <w:bookmarkEnd w:id="255"/>
    </w:p>
    <w:p w:rsidR="00175D63" w:rsidRDefault="00175D63" w:rsidP="00175D63">
      <w:pPr>
        <w:pStyle w:val="BodyText"/>
      </w:pPr>
      <w:r>
        <w:t>Fields:</w:t>
      </w:r>
    </w:p>
    <w:p w:rsidR="00175D63" w:rsidRDefault="00175D63" w:rsidP="00175D63">
      <w:pPr>
        <w:pStyle w:val="BodyText"/>
        <w:numPr>
          <w:ilvl w:val="0"/>
          <w:numId w:val="61"/>
        </w:numPr>
      </w:pPr>
      <w:r>
        <w:t xml:space="preserve">Version </w:t>
      </w:r>
      <w:r>
        <w:tab/>
        <w:t>1</w:t>
      </w:r>
    </w:p>
    <w:p w:rsidR="00175D63" w:rsidRDefault="00175D63" w:rsidP="00175D63">
      <w:pPr>
        <w:pStyle w:val="BodyText"/>
        <w:numPr>
          <w:ilvl w:val="0"/>
          <w:numId w:val="61"/>
        </w:numPr>
      </w:pPr>
      <w:r>
        <w:t xml:space="preserve">Reserved </w:t>
      </w:r>
      <w:r>
        <w:tab/>
        <w:t>This field is unused. It MUST be initialized to zero by the sender and MUST be ignored by the receiver.</w:t>
      </w:r>
    </w:p>
    <w:p w:rsidR="00175D63" w:rsidRDefault="00175D63" w:rsidP="00175D63">
      <w:pPr>
        <w:pStyle w:val="BodyText"/>
        <w:numPr>
          <w:ilvl w:val="0"/>
          <w:numId w:val="61"/>
        </w:numPr>
      </w:pPr>
      <w:r>
        <w:t xml:space="preserve">Options </w:t>
      </w:r>
      <w:r>
        <w:tab/>
        <w:t>Sequence of zero or more options</w:t>
      </w:r>
    </w:p>
    <w:p w:rsidR="00EA0701" w:rsidRDefault="00175D63" w:rsidP="00175D63">
      <w:r>
        <w:t>AIAP message contains sequence of zero or more options. Order of options is not significant. Unrecognized options MUST be ignored by the receiver.</w:t>
      </w:r>
    </w:p>
    <w:p w:rsidR="00175D63" w:rsidRPr="00175D63" w:rsidRDefault="00175D63" w:rsidP="00175D63">
      <w:pPr>
        <w:rPr>
          <w:lang w:val="it-IT"/>
        </w:rPr>
      </w:pPr>
    </w:p>
    <w:p w:rsidR="00EA0701" w:rsidRPr="00600107" w:rsidRDefault="00EA0701" w:rsidP="00EA0701">
      <w:pPr>
        <w:pStyle w:val="Titolo4"/>
        <w:keepLines/>
        <w:tabs>
          <w:tab w:val="clear" w:pos="864"/>
        </w:tabs>
        <w:spacing w:after="120"/>
        <w:jc w:val="both"/>
        <w:rPr>
          <w:lang w:val="en-US" w:eastAsia="it-IT"/>
        </w:rPr>
      </w:pPr>
      <w:bookmarkStart w:id="256" w:name="_Toc536004920"/>
      <w:r w:rsidRPr="00600107">
        <w:rPr>
          <w:lang w:val="en-US" w:eastAsia="it-IT"/>
        </w:rPr>
        <w:t>AIAP Option format</w:t>
      </w:r>
      <w:bookmarkEnd w:id="256"/>
      <w:r w:rsidRPr="00600107">
        <w:rPr>
          <w:lang w:val="en-US" w:eastAsia="it-IT"/>
        </w:rPr>
        <w:t xml:space="preserve"> </w:t>
      </w:r>
    </w:p>
    <w:p w:rsidR="00EA0701" w:rsidRDefault="00EA0701" w:rsidP="00EA0701">
      <w:pPr>
        <w:pStyle w:val="Didascalia"/>
      </w:pPr>
      <w:r>
        <w:rPr>
          <w:rFonts w:cs="Arial"/>
          <w:noProof/>
          <w:sz w:val="23"/>
          <w:szCs w:val="23"/>
          <w:lang w:val="it-IT" w:eastAsia="it-IT"/>
        </w:rPr>
        <w:drawing>
          <wp:inline distT="0" distB="0" distL="0" distR="0" wp14:anchorId="01A75EDA" wp14:editId="0CEE85B9">
            <wp:extent cx="6120765" cy="51473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765" cy="514730"/>
                    </a:xfrm>
                    <a:prstGeom prst="rect">
                      <a:avLst/>
                    </a:prstGeom>
                    <a:noFill/>
                    <a:ln>
                      <a:noFill/>
                    </a:ln>
                  </pic:spPr>
                </pic:pic>
              </a:graphicData>
            </a:graphic>
          </wp:inline>
        </w:drawing>
      </w:r>
    </w:p>
    <w:p w:rsidR="00EA0701" w:rsidRDefault="00175D63" w:rsidP="00175D63">
      <w:pPr>
        <w:pStyle w:val="BodyText"/>
        <w:rPr>
          <w:rFonts w:cs="Calibri"/>
          <w:lang w:eastAsia="it-IT"/>
        </w:rPr>
      </w:pPr>
      <w:bookmarkStart w:id="257" w:name="_Toc24131000"/>
      <w:r w:rsidRPr="00DE39BD">
        <w:t xml:space="preserve">Figure </w:t>
      </w:r>
      <w:r w:rsidRPr="00DE39BD">
        <w:fldChar w:fldCharType="begin"/>
      </w:r>
      <w:r w:rsidRPr="00DE39BD">
        <w:instrText xml:space="preserve"> SEQ Figure \* ARABIC </w:instrText>
      </w:r>
      <w:r w:rsidRPr="00DE39BD">
        <w:fldChar w:fldCharType="separate"/>
      </w:r>
      <w:r w:rsidR="000D63B5">
        <w:rPr>
          <w:noProof/>
        </w:rPr>
        <w:t>40</w:t>
      </w:r>
      <w:r w:rsidRPr="00DE39BD">
        <w:rPr>
          <w:noProof/>
        </w:rPr>
        <w:fldChar w:fldCharType="end"/>
      </w:r>
      <w:r w:rsidR="00EA0701">
        <w:t>: AIAP Option Format</w:t>
      </w:r>
      <w:bookmarkEnd w:id="257"/>
    </w:p>
    <w:p w:rsidR="00175D63" w:rsidRPr="00175D63" w:rsidRDefault="00175D63" w:rsidP="00175D63">
      <w:r w:rsidRPr="00175D63">
        <w:t>Fields:</w:t>
      </w:r>
    </w:p>
    <w:p w:rsidR="00175D63" w:rsidRPr="00175D63" w:rsidRDefault="00175D63" w:rsidP="00175D63">
      <w:pPr>
        <w:numPr>
          <w:ilvl w:val="0"/>
          <w:numId w:val="62"/>
        </w:numPr>
      </w:pPr>
      <w:r w:rsidRPr="00175D63">
        <w:t xml:space="preserve">Type </w:t>
      </w:r>
      <w:r w:rsidRPr="00175D63">
        <w:tab/>
      </w:r>
      <w:r w:rsidRPr="00175D63">
        <w:tab/>
        <w:t>8-bit identifier of the type of option.</w:t>
      </w:r>
    </w:p>
    <w:p w:rsidR="00175D63" w:rsidRDefault="00175D63" w:rsidP="00175D63">
      <w:pPr>
        <w:numPr>
          <w:ilvl w:val="0"/>
          <w:numId w:val="62"/>
        </w:numPr>
      </w:pPr>
      <w:r w:rsidRPr="00175D63">
        <w:t xml:space="preserve">Length </w:t>
      </w:r>
      <w:r w:rsidRPr="00175D63">
        <w:tab/>
      </w:r>
      <w:r w:rsidRPr="00175D63">
        <w:tab/>
        <w:t>16-bit unsigned integer. The length of the option payload (excluding the type and length</w:t>
      </w:r>
      <w:r w:rsidRPr="00175D63">
        <w:rPr>
          <w:lang w:val="mk-MK"/>
        </w:rPr>
        <w:t xml:space="preserve"> </w:t>
      </w:r>
      <w:r w:rsidRPr="00175D63">
        <w:t>fields) in units of octets.</w:t>
      </w:r>
    </w:p>
    <w:p w:rsidR="00EA0701" w:rsidRDefault="00175D63" w:rsidP="00175D63">
      <w:pPr>
        <w:numPr>
          <w:ilvl w:val="0"/>
          <w:numId w:val="62"/>
        </w:numPr>
      </w:pPr>
      <w:r w:rsidRPr="00175D63">
        <w:t xml:space="preserve">Payload </w:t>
      </w:r>
      <w:r w:rsidRPr="00175D63">
        <w:tab/>
        <w:t>Variable-length data. Format is type-specific.</w:t>
      </w:r>
    </w:p>
    <w:p w:rsidR="00175D63" w:rsidRPr="00175D63" w:rsidRDefault="00175D63" w:rsidP="00175D63">
      <w:pPr>
        <w:autoSpaceDE w:val="0"/>
        <w:autoSpaceDN w:val="0"/>
        <w:adjustRightInd w:val="0"/>
        <w:spacing w:after="0"/>
        <w:ind w:left="360"/>
        <w:jc w:val="left"/>
        <w:rPr>
          <w:rFonts w:cs="Calibri"/>
          <w:color w:val="000000"/>
          <w:lang w:val="en-US" w:eastAsia="it-IT"/>
        </w:rPr>
      </w:pPr>
    </w:p>
    <w:p w:rsidR="00EA0701" w:rsidRDefault="00EA0701" w:rsidP="00EA0701">
      <w:pPr>
        <w:pStyle w:val="Titolo4"/>
        <w:keepLines/>
        <w:tabs>
          <w:tab w:val="clear" w:pos="864"/>
        </w:tabs>
        <w:spacing w:after="120"/>
        <w:jc w:val="both"/>
      </w:pPr>
      <w:bookmarkStart w:id="258" w:name="_Toc536004921"/>
      <w:r>
        <w:t>Datalink ID Option</w:t>
      </w:r>
      <w:bookmarkEnd w:id="258"/>
    </w:p>
    <w:p w:rsidR="00EA0701" w:rsidRDefault="00EA0701" w:rsidP="00EA0701">
      <w:pPr>
        <w:autoSpaceDE w:val="0"/>
        <w:autoSpaceDN w:val="0"/>
        <w:adjustRightInd w:val="0"/>
        <w:spacing w:after="0"/>
        <w:jc w:val="left"/>
        <w:rPr>
          <w:rFonts w:cs="Calibri"/>
          <w:color w:val="000000"/>
          <w:lang w:val="en-US" w:eastAsia="it-IT"/>
        </w:rPr>
      </w:pPr>
      <w:r>
        <w:rPr>
          <w:rFonts w:cs="Calibri"/>
          <w:noProof/>
          <w:color w:val="000000"/>
          <w:lang w:val="it-IT" w:eastAsia="it-IT"/>
        </w:rPr>
        <w:drawing>
          <wp:inline distT="0" distB="0" distL="0" distR="0" wp14:anchorId="358CCA59" wp14:editId="753B89E3">
            <wp:extent cx="6120765" cy="579341"/>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579341"/>
                    </a:xfrm>
                    <a:prstGeom prst="rect">
                      <a:avLst/>
                    </a:prstGeom>
                    <a:noFill/>
                    <a:ln>
                      <a:noFill/>
                    </a:ln>
                  </pic:spPr>
                </pic:pic>
              </a:graphicData>
            </a:graphic>
          </wp:inline>
        </w:drawing>
      </w:r>
    </w:p>
    <w:p w:rsidR="00EA0701" w:rsidRPr="00781920" w:rsidRDefault="00175D63" w:rsidP="00CF17E1">
      <w:pPr>
        <w:pStyle w:val="BodyText"/>
        <w:jc w:val="center"/>
      </w:pPr>
      <w:bookmarkStart w:id="259" w:name="_Toc24131001"/>
      <w:r w:rsidRPr="00DE39BD">
        <w:t xml:space="preserve">Figure </w:t>
      </w:r>
      <w:r w:rsidRPr="00DE39BD">
        <w:fldChar w:fldCharType="begin"/>
      </w:r>
      <w:r w:rsidRPr="00DE39BD">
        <w:instrText xml:space="preserve"> SEQ Figure \* ARABIC </w:instrText>
      </w:r>
      <w:r w:rsidRPr="00DE39BD">
        <w:fldChar w:fldCharType="separate"/>
      </w:r>
      <w:r w:rsidR="000D63B5">
        <w:rPr>
          <w:noProof/>
        </w:rPr>
        <w:t>41</w:t>
      </w:r>
      <w:r w:rsidRPr="00DE39BD">
        <w:rPr>
          <w:noProof/>
        </w:rPr>
        <w:fldChar w:fldCharType="end"/>
      </w:r>
      <w:r>
        <w:t xml:space="preserve">: </w:t>
      </w:r>
      <w:r w:rsidR="00EA0701">
        <w:t xml:space="preserve"> Datalink ID Option</w:t>
      </w:r>
      <w:bookmarkEnd w:id="259"/>
    </w:p>
    <w:p w:rsidR="00D65BF2" w:rsidRPr="00AD7A7E" w:rsidRDefault="00D65BF2" w:rsidP="00D65BF2">
      <w:pPr>
        <w:pStyle w:val="BodyText"/>
        <w:rPr>
          <w:lang w:val="en-US" w:eastAsia="en-GB"/>
        </w:rPr>
      </w:pPr>
      <w:r w:rsidRPr="00AD7A7E">
        <w:rPr>
          <w:lang w:val="en-US" w:eastAsia="en-GB"/>
        </w:rPr>
        <w:t>Fields:</w:t>
      </w:r>
    </w:p>
    <w:p w:rsidR="00D65BF2" w:rsidRPr="00AD7A7E" w:rsidRDefault="00D65BF2" w:rsidP="00D65BF2">
      <w:pPr>
        <w:pStyle w:val="BodyText"/>
        <w:numPr>
          <w:ilvl w:val="0"/>
          <w:numId w:val="63"/>
        </w:numPr>
        <w:rPr>
          <w:lang w:val="en-US" w:eastAsia="en-GB"/>
        </w:rPr>
      </w:pPr>
      <w:r w:rsidRPr="00AD7A7E">
        <w:rPr>
          <w:lang w:val="en-US" w:eastAsia="en-GB"/>
        </w:rPr>
        <w:lastRenderedPageBreak/>
        <w:t xml:space="preserve">Type </w:t>
      </w:r>
      <w:r>
        <w:rPr>
          <w:lang w:val="en-US" w:eastAsia="en-GB"/>
        </w:rPr>
        <w:tab/>
      </w:r>
      <w:r>
        <w:rPr>
          <w:lang w:val="en-US" w:eastAsia="en-GB"/>
        </w:rPr>
        <w:tab/>
      </w:r>
      <w:r w:rsidRPr="00AD7A7E">
        <w:rPr>
          <w:lang w:val="en-US" w:eastAsia="en-GB"/>
        </w:rPr>
        <w:t>1</w:t>
      </w:r>
    </w:p>
    <w:p w:rsidR="00D65BF2" w:rsidRPr="00AD7A7E" w:rsidRDefault="00D65BF2" w:rsidP="00D65BF2">
      <w:pPr>
        <w:pStyle w:val="BodyText"/>
        <w:numPr>
          <w:ilvl w:val="0"/>
          <w:numId w:val="63"/>
        </w:numPr>
        <w:rPr>
          <w:lang w:val="en-US" w:eastAsia="en-GB"/>
        </w:rPr>
      </w:pPr>
      <w:r w:rsidRPr="00AD7A7E">
        <w:rPr>
          <w:lang w:val="en-US" w:eastAsia="en-GB"/>
        </w:rPr>
        <w:t xml:space="preserve">Length </w:t>
      </w:r>
      <w:r>
        <w:rPr>
          <w:lang w:val="en-US" w:eastAsia="en-GB"/>
        </w:rPr>
        <w:tab/>
      </w:r>
      <w:r>
        <w:rPr>
          <w:lang w:val="en-US" w:eastAsia="en-GB"/>
        </w:rPr>
        <w:tab/>
      </w:r>
      <w:r w:rsidRPr="00AD7A7E">
        <w:rPr>
          <w:lang w:val="en-US" w:eastAsia="en-GB"/>
        </w:rPr>
        <w:t>Length of the datalink ID in octets. 1 or more.</w:t>
      </w:r>
    </w:p>
    <w:p w:rsidR="00D65BF2" w:rsidRPr="00AD7A7E" w:rsidRDefault="00D65BF2" w:rsidP="00D65BF2">
      <w:pPr>
        <w:pStyle w:val="BodyText"/>
        <w:numPr>
          <w:ilvl w:val="0"/>
          <w:numId w:val="63"/>
        </w:numPr>
        <w:rPr>
          <w:lang w:val="en-US" w:eastAsia="en-GB"/>
        </w:rPr>
      </w:pPr>
      <w:r w:rsidRPr="00AD7A7E">
        <w:rPr>
          <w:lang w:val="en-US" w:eastAsia="en-GB"/>
        </w:rPr>
        <w:t xml:space="preserve">ID </w:t>
      </w:r>
      <w:r>
        <w:rPr>
          <w:lang w:val="en-US" w:eastAsia="en-GB"/>
        </w:rPr>
        <w:tab/>
      </w:r>
      <w:r>
        <w:rPr>
          <w:lang w:val="en-US" w:eastAsia="en-GB"/>
        </w:rPr>
        <w:tab/>
      </w:r>
      <w:r w:rsidRPr="00AD7A7E">
        <w:rPr>
          <w:lang w:val="en-US" w:eastAsia="en-GB"/>
        </w:rPr>
        <w:t>8-bit unsigned integer representing datalink ID.</w:t>
      </w:r>
    </w:p>
    <w:p w:rsidR="00EA0701" w:rsidRDefault="00D65BF2" w:rsidP="00D65BF2">
      <w:pPr>
        <w:autoSpaceDE w:val="0"/>
        <w:autoSpaceDN w:val="0"/>
        <w:adjustRightInd w:val="0"/>
        <w:spacing w:after="0"/>
        <w:jc w:val="left"/>
        <w:rPr>
          <w:lang w:val="en-US" w:eastAsia="en-GB"/>
        </w:rPr>
      </w:pPr>
      <w:r w:rsidRPr="00AD7A7E">
        <w:rPr>
          <w:lang w:val="en-US" w:eastAsia="en-GB"/>
        </w:rPr>
        <w:t>This option identifies a datalink.</w:t>
      </w:r>
    </w:p>
    <w:p w:rsidR="00D65BF2" w:rsidRDefault="00D65BF2" w:rsidP="00D65BF2">
      <w:pPr>
        <w:autoSpaceDE w:val="0"/>
        <w:autoSpaceDN w:val="0"/>
        <w:adjustRightInd w:val="0"/>
        <w:spacing w:after="0"/>
        <w:jc w:val="left"/>
        <w:rPr>
          <w:rFonts w:cs="Calibri"/>
          <w:color w:val="000000"/>
          <w:lang w:val="en-US" w:eastAsia="it-IT"/>
        </w:rPr>
      </w:pPr>
    </w:p>
    <w:p w:rsidR="004B779F" w:rsidRDefault="004B779F" w:rsidP="00D65BF2">
      <w:pPr>
        <w:autoSpaceDE w:val="0"/>
        <w:autoSpaceDN w:val="0"/>
        <w:adjustRightInd w:val="0"/>
        <w:spacing w:after="0"/>
        <w:jc w:val="left"/>
        <w:rPr>
          <w:rFonts w:cs="Calibri"/>
          <w:color w:val="000000"/>
          <w:lang w:val="en-US" w:eastAsia="it-IT"/>
        </w:rPr>
      </w:pPr>
    </w:p>
    <w:p w:rsidR="004B779F" w:rsidRPr="004B779F" w:rsidRDefault="004B779F" w:rsidP="00D65BF2">
      <w:pPr>
        <w:autoSpaceDE w:val="0"/>
        <w:autoSpaceDN w:val="0"/>
        <w:adjustRightInd w:val="0"/>
        <w:spacing w:after="0"/>
        <w:jc w:val="left"/>
        <w:rPr>
          <w:rFonts w:cs="Calibri"/>
          <w:color w:val="000000"/>
          <w:lang w:val="en-US" w:eastAsia="it-IT"/>
        </w:rPr>
      </w:pPr>
      <w:r w:rsidRPr="004B779F">
        <w:rPr>
          <w:rFonts w:ascii="Arial" w:hAnsi="Arial" w:cs="Arial"/>
          <w:sz w:val="20"/>
          <w:szCs w:val="20"/>
          <w:lang w:val="en-US"/>
        </w:rPr>
        <w:t>The following IDs are assigned to Datalinks:</w:t>
      </w:r>
      <w:r w:rsidRPr="004B779F">
        <w:rPr>
          <w:lang w:val="en-US"/>
        </w:rPr>
        <w:t xml:space="preserve"> </w:t>
      </w:r>
      <w:r w:rsidRPr="004B779F">
        <w:rPr>
          <w:lang w:val="en-US"/>
        </w:rPr>
        <w:br/>
      </w:r>
      <w:r w:rsidRPr="004B779F">
        <w:rPr>
          <w:lang w:val="en-US"/>
        </w:rPr>
        <w:br/>
      </w:r>
      <w:r w:rsidRPr="004B779F">
        <w:rPr>
          <w:rFonts w:ascii="Arial" w:hAnsi="Arial" w:cs="Arial"/>
          <w:sz w:val="20"/>
          <w:szCs w:val="20"/>
          <w:lang w:val="en-US"/>
        </w:rPr>
        <w:t>1 --&gt; AeroMACS</w:t>
      </w:r>
      <w:r w:rsidRPr="004B779F">
        <w:rPr>
          <w:lang w:val="en-US"/>
        </w:rPr>
        <w:t xml:space="preserve"> </w:t>
      </w:r>
      <w:r w:rsidRPr="004B779F">
        <w:rPr>
          <w:lang w:val="en-US"/>
        </w:rPr>
        <w:br/>
      </w:r>
      <w:r w:rsidRPr="004B779F">
        <w:rPr>
          <w:rFonts w:ascii="Arial" w:hAnsi="Arial" w:cs="Arial"/>
          <w:sz w:val="20"/>
          <w:szCs w:val="20"/>
          <w:lang w:val="en-US"/>
        </w:rPr>
        <w:t>2 --&gt; LDACS</w:t>
      </w:r>
      <w:r w:rsidRPr="004B779F">
        <w:rPr>
          <w:lang w:val="en-US"/>
        </w:rPr>
        <w:t xml:space="preserve"> </w:t>
      </w:r>
      <w:r w:rsidRPr="004B779F">
        <w:rPr>
          <w:lang w:val="en-US"/>
        </w:rPr>
        <w:br/>
      </w:r>
      <w:r w:rsidRPr="004B779F">
        <w:rPr>
          <w:rFonts w:ascii="Arial" w:hAnsi="Arial" w:cs="Arial"/>
          <w:sz w:val="20"/>
          <w:szCs w:val="20"/>
          <w:lang w:val="en-US"/>
        </w:rPr>
        <w:t>3 --&gt; SATCOM</w:t>
      </w:r>
      <w:r w:rsidRPr="004B779F">
        <w:rPr>
          <w:lang w:val="en-US"/>
        </w:rPr>
        <w:t xml:space="preserve"> </w:t>
      </w:r>
      <w:r w:rsidRPr="004B779F">
        <w:rPr>
          <w:lang w:val="en-US"/>
        </w:rPr>
        <w:br/>
      </w:r>
      <w:r w:rsidRPr="004B779F">
        <w:rPr>
          <w:lang w:val="en-US"/>
        </w:rPr>
        <w:br/>
      </w:r>
    </w:p>
    <w:p w:rsidR="00EA0701" w:rsidRDefault="00EA0701" w:rsidP="00EA0701">
      <w:pPr>
        <w:pStyle w:val="Titolo4"/>
        <w:keepLines/>
        <w:tabs>
          <w:tab w:val="clear" w:pos="864"/>
        </w:tabs>
        <w:spacing w:after="120"/>
        <w:jc w:val="both"/>
      </w:pPr>
      <w:bookmarkStart w:id="260" w:name="_Toc536004922"/>
      <w:r>
        <w:t>Datalink Status Option</w:t>
      </w:r>
      <w:bookmarkEnd w:id="260"/>
    </w:p>
    <w:p w:rsidR="00D65BF2" w:rsidRPr="00D65BF2" w:rsidRDefault="00D65BF2" w:rsidP="00D65BF2">
      <w:pPr>
        <w:pStyle w:val="BodyText"/>
        <w:rPr>
          <w:lang w:eastAsia="en-GB"/>
        </w:rPr>
      </w:pPr>
    </w:p>
    <w:p w:rsidR="00EA0701" w:rsidRDefault="00EA0701" w:rsidP="00EA0701">
      <w:pPr>
        <w:autoSpaceDE w:val="0"/>
        <w:autoSpaceDN w:val="0"/>
        <w:adjustRightInd w:val="0"/>
        <w:spacing w:after="0"/>
        <w:jc w:val="left"/>
        <w:rPr>
          <w:rFonts w:cs="Calibri"/>
          <w:color w:val="000000"/>
          <w:lang w:eastAsia="it-IT"/>
        </w:rPr>
      </w:pPr>
      <w:r>
        <w:rPr>
          <w:rFonts w:cs="Calibri"/>
          <w:noProof/>
          <w:color w:val="000000"/>
          <w:lang w:val="it-IT" w:eastAsia="it-IT"/>
        </w:rPr>
        <w:drawing>
          <wp:inline distT="0" distB="0" distL="0" distR="0" wp14:anchorId="0825D1FD" wp14:editId="2DF58870">
            <wp:extent cx="6120765" cy="587451"/>
            <wp:effectExtent l="0" t="0" r="0" b="3175"/>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765" cy="587451"/>
                    </a:xfrm>
                    <a:prstGeom prst="rect">
                      <a:avLst/>
                    </a:prstGeom>
                    <a:noFill/>
                    <a:ln>
                      <a:noFill/>
                    </a:ln>
                  </pic:spPr>
                </pic:pic>
              </a:graphicData>
            </a:graphic>
          </wp:inline>
        </w:drawing>
      </w:r>
    </w:p>
    <w:p w:rsidR="00EA0701" w:rsidRPr="00D65BF2" w:rsidRDefault="00D65BF2" w:rsidP="005C0E23">
      <w:pPr>
        <w:pStyle w:val="BodyText"/>
        <w:jc w:val="center"/>
      </w:pPr>
      <w:bookmarkStart w:id="261" w:name="_Toc24131002"/>
      <w:r w:rsidRPr="00DE39BD">
        <w:t xml:space="preserve">Figure </w:t>
      </w:r>
      <w:r w:rsidRPr="00DE39BD">
        <w:fldChar w:fldCharType="begin"/>
      </w:r>
      <w:r w:rsidRPr="00DE39BD">
        <w:instrText xml:space="preserve"> SEQ Figure \* ARABIC </w:instrText>
      </w:r>
      <w:r w:rsidRPr="00DE39BD">
        <w:fldChar w:fldCharType="separate"/>
      </w:r>
      <w:r w:rsidR="000D63B5">
        <w:rPr>
          <w:noProof/>
        </w:rPr>
        <w:t>42</w:t>
      </w:r>
      <w:r w:rsidRPr="00DE39BD">
        <w:rPr>
          <w:noProof/>
        </w:rPr>
        <w:fldChar w:fldCharType="end"/>
      </w:r>
      <w:r>
        <w:rPr>
          <w:noProof/>
        </w:rPr>
        <w:t xml:space="preserve">: </w:t>
      </w:r>
      <w:r w:rsidR="00EA0701">
        <w:t>Datalink status Option</w:t>
      </w:r>
      <w:bookmarkEnd w:id="261"/>
    </w:p>
    <w:p w:rsidR="00D65BF2" w:rsidRDefault="00D65BF2" w:rsidP="00D65BF2">
      <w:pPr>
        <w:pStyle w:val="BodyText"/>
        <w:rPr>
          <w:lang w:eastAsia="en-GB"/>
        </w:rPr>
      </w:pPr>
      <w:r>
        <w:rPr>
          <w:lang w:eastAsia="en-GB"/>
        </w:rPr>
        <w:t>Fields:</w:t>
      </w:r>
    </w:p>
    <w:p w:rsidR="00D65BF2" w:rsidRDefault="00D65BF2" w:rsidP="00D65BF2">
      <w:pPr>
        <w:pStyle w:val="BodyText"/>
        <w:numPr>
          <w:ilvl w:val="0"/>
          <w:numId w:val="64"/>
        </w:numPr>
        <w:rPr>
          <w:lang w:eastAsia="en-GB"/>
        </w:rPr>
      </w:pPr>
      <w:r>
        <w:rPr>
          <w:lang w:eastAsia="en-GB"/>
        </w:rPr>
        <w:t xml:space="preserve">Type </w:t>
      </w:r>
      <w:r>
        <w:rPr>
          <w:lang w:eastAsia="en-GB"/>
        </w:rPr>
        <w:tab/>
      </w:r>
      <w:r>
        <w:rPr>
          <w:lang w:eastAsia="en-GB"/>
        </w:rPr>
        <w:tab/>
        <w:t>2</w:t>
      </w:r>
    </w:p>
    <w:p w:rsidR="00D65BF2" w:rsidRDefault="00D65BF2" w:rsidP="00D65BF2">
      <w:pPr>
        <w:pStyle w:val="BodyText"/>
        <w:numPr>
          <w:ilvl w:val="0"/>
          <w:numId w:val="64"/>
        </w:numPr>
        <w:rPr>
          <w:lang w:eastAsia="en-GB"/>
        </w:rPr>
      </w:pPr>
      <w:r>
        <w:rPr>
          <w:lang w:eastAsia="en-GB"/>
        </w:rPr>
        <w:t xml:space="preserve">Length </w:t>
      </w:r>
      <w:r>
        <w:rPr>
          <w:lang w:eastAsia="en-GB"/>
        </w:rPr>
        <w:tab/>
      </w:r>
      <w:r>
        <w:rPr>
          <w:lang w:eastAsia="en-GB"/>
        </w:rPr>
        <w:tab/>
        <w:t>1 or more</w:t>
      </w:r>
    </w:p>
    <w:p w:rsidR="00D65BF2" w:rsidRDefault="00D65BF2" w:rsidP="00D65BF2">
      <w:pPr>
        <w:pStyle w:val="BodyText"/>
        <w:numPr>
          <w:ilvl w:val="0"/>
          <w:numId w:val="64"/>
        </w:numPr>
        <w:rPr>
          <w:lang w:eastAsia="en-GB"/>
        </w:rPr>
      </w:pPr>
      <w:r>
        <w:rPr>
          <w:lang w:eastAsia="en-GB"/>
        </w:rPr>
        <w:t xml:space="preserve">Status </w:t>
      </w:r>
      <w:r>
        <w:rPr>
          <w:lang w:eastAsia="en-GB"/>
        </w:rPr>
        <w:tab/>
      </w:r>
      <w:r>
        <w:rPr>
          <w:lang w:eastAsia="en-GB"/>
        </w:rPr>
        <w:tab/>
        <w:t>8-bit unsigned integer</w:t>
      </w:r>
    </w:p>
    <w:p w:rsidR="00D65BF2" w:rsidRDefault="00D65BF2" w:rsidP="00D65BF2">
      <w:pPr>
        <w:pStyle w:val="BodyText"/>
        <w:ind w:left="720"/>
        <w:rPr>
          <w:lang w:eastAsia="en-GB"/>
        </w:rPr>
      </w:pPr>
      <w:r>
        <w:rPr>
          <w:lang w:eastAsia="en-GB"/>
        </w:rPr>
        <w:t>o 0 = unknown</w:t>
      </w:r>
    </w:p>
    <w:p w:rsidR="00D65BF2" w:rsidRDefault="00D65BF2" w:rsidP="00C62088">
      <w:pPr>
        <w:pStyle w:val="BodyText"/>
        <w:numPr>
          <w:ilvl w:val="1"/>
          <w:numId w:val="64"/>
        </w:numPr>
        <w:rPr>
          <w:lang w:eastAsia="en-GB"/>
        </w:rPr>
      </w:pPr>
      <w:r>
        <w:rPr>
          <w:lang w:eastAsia="en-GB"/>
        </w:rPr>
        <w:t>This value is intended for internal usage in Airborne Router endpoint and SHOULD NOT</w:t>
      </w:r>
      <w:r w:rsidR="00C62088">
        <w:rPr>
          <w:lang w:eastAsia="en-GB"/>
        </w:rPr>
        <w:t xml:space="preserve"> </w:t>
      </w:r>
      <w:r>
        <w:rPr>
          <w:lang w:eastAsia="en-GB"/>
        </w:rPr>
        <w:t>be used in Datalink Status Option to report status.</w:t>
      </w:r>
    </w:p>
    <w:p w:rsidR="00D65BF2" w:rsidRDefault="00D65BF2" w:rsidP="00D65BF2">
      <w:pPr>
        <w:pStyle w:val="BodyText"/>
        <w:ind w:firstLine="720"/>
        <w:rPr>
          <w:lang w:eastAsia="en-GB"/>
        </w:rPr>
      </w:pPr>
      <w:r>
        <w:rPr>
          <w:lang w:eastAsia="en-GB"/>
        </w:rPr>
        <w:t>o 1 = up</w:t>
      </w:r>
    </w:p>
    <w:p w:rsidR="00D65BF2" w:rsidRDefault="00D65BF2" w:rsidP="00D65BF2">
      <w:pPr>
        <w:pStyle w:val="BodyText"/>
        <w:ind w:firstLine="720"/>
        <w:rPr>
          <w:lang w:eastAsia="en-GB"/>
        </w:rPr>
      </w:pPr>
      <w:r>
        <w:rPr>
          <w:lang w:eastAsia="en-GB"/>
        </w:rPr>
        <w:t>o 2 = down</w:t>
      </w:r>
    </w:p>
    <w:p w:rsidR="00D65BF2" w:rsidRDefault="00D65BF2" w:rsidP="00D65BF2">
      <w:pPr>
        <w:pStyle w:val="BodyText"/>
        <w:ind w:firstLine="720"/>
        <w:rPr>
          <w:lang w:eastAsia="en-GB"/>
        </w:rPr>
      </w:pPr>
      <w:r>
        <w:rPr>
          <w:lang w:eastAsia="en-GB"/>
        </w:rPr>
        <w:t>o 3 = best effort</w:t>
      </w:r>
    </w:p>
    <w:p w:rsidR="00D65BF2" w:rsidRDefault="00D65BF2" w:rsidP="00D65BF2">
      <w:pPr>
        <w:pStyle w:val="BodyText"/>
        <w:numPr>
          <w:ilvl w:val="1"/>
          <w:numId w:val="64"/>
        </w:numPr>
        <w:rPr>
          <w:lang w:eastAsia="en-GB"/>
        </w:rPr>
      </w:pPr>
      <w:r>
        <w:rPr>
          <w:lang w:eastAsia="en-GB"/>
        </w:rPr>
        <w:t>Degraded with an unknown performance and impact on the user traffic</w:t>
      </w:r>
    </w:p>
    <w:p w:rsidR="00D65BF2" w:rsidRDefault="00D65BF2" w:rsidP="00D65BF2">
      <w:pPr>
        <w:pStyle w:val="BodyText"/>
        <w:ind w:firstLine="720"/>
        <w:rPr>
          <w:lang w:eastAsia="en-GB"/>
        </w:rPr>
      </w:pPr>
      <w:r>
        <w:rPr>
          <w:lang w:eastAsia="en-GB"/>
        </w:rPr>
        <w:t>o 4 = degraded</w:t>
      </w:r>
    </w:p>
    <w:p w:rsidR="00D65BF2" w:rsidRDefault="00D65BF2" w:rsidP="00781920">
      <w:pPr>
        <w:pStyle w:val="BodyText"/>
        <w:numPr>
          <w:ilvl w:val="1"/>
          <w:numId w:val="64"/>
        </w:numPr>
        <w:rPr>
          <w:lang w:eastAsia="en-GB"/>
        </w:rPr>
      </w:pPr>
      <w:r>
        <w:rPr>
          <w:lang w:eastAsia="en-GB"/>
        </w:rPr>
        <w:t>Degraded with a known performance degradation and impact on the user traffic</w:t>
      </w:r>
    </w:p>
    <w:p w:rsidR="00D65BF2" w:rsidRDefault="00D65BF2" w:rsidP="00D65BF2">
      <w:pPr>
        <w:pStyle w:val="BodyText"/>
        <w:rPr>
          <w:lang w:eastAsia="en-GB"/>
        </w:rPr>
      </w:pPr>
      <w:r>
        <w:rPr>
          <w:lang w:eastAsia="en-GB"/>
        </w:rPr>
        <w:lastRenderedPageBreak/>
        <w:t>This option specifies current status of a datalink managed by an Airborne Radio endpoint. If the length of Datalink Status Option is greater than 1, payload following the first byte MUST be ignored by the receiver.</w:t>
      </w:r>
    </w:p>
    <w:p w:rsidR="00D65BF2" w:rsidRDefault="00D65BF2" w:rsidP="00D65BF2">
      <w:pPr>
        <w:pStyle w:val="BodyText"/>
        <w:rPr>
          <w:lang w:eastAsia="en-GB"/>
        </w:rPr>
      </w:pPr>
      <w:r>
        <w:rPr>
          <w:lang w:eastAsia="en-GB"/>
        </w:rPr>
        <w:t>Length of Datalink Status Option must be set to 1 by the sender.</w:t>
      </w:r>
    </w:p>
    <w:p w:rsidR="004F1098" w:rsidRDefault="004F1098" w:rsidP="00D65BF2">
      <w:pPr>
        <w:pStyle w:val="BodyText"/>
        <w:rPr>
          <w:lang w:eastAsia="en-GB"/>
        </w:rPr>
      </w:pPr>
    </w:p>
    <w:p w:rsidR="00BD20C4" w:rsidRDefault="004F1098" w:rsidP="00BD20C4">
      <w:pPr>
        <w:tabs>
          <w:tab w:val="left" w:pos="-720"/>
          <w:tab w:val="left" w:pos="0"/>
          <w:tab w:val="left" w:pos="720"/>
          <w:tab w:val="left" w:pos="1440"/>
          <w:tab w:val="left" w:pos="2160"/>
          <w:tab w:val="left" w:pos="2880"/>
          <w:tab w:val="left" w:pos="3600"/>
          <w:tab w:val="left" w:pos="4320"/>
        </w:tabs>
        <w:autoSpaceDE w:val="0"/>
        <w:autoSpaceDN w:val="0"/>
        <w:adjustRightInd w:val="0"/>
        <w:spacing w:after="0"/>
        <w:jc w:val="left"/>
        <w:rPr>
          <w:rFonts w:ascii="Helv" w:hAnsi="Helv" w:cs="Helv"/>
          <w:color w:val="000000"/>
          <w:sz w:val="20"/>
          <w:szCs w:val="20"/>
          <w:lang w:val="en-US" w:eastAsia="en-IE"/>
        </w:rPr>
      </w:pPr>
      <w:r>
        <w:rPr>
          <w:lang w:eastAsia="en-GB"/>
        </w:rPr>
        <w:t xml:space="preserve">The value of the “Status” field in the Datalink Status Option message is determined by </w:t>
      </w:r>
      <w:r w:rsidRPr="004F1098">
        <w:rPr>
          <w:lang w:eastAsia="en-GB"/>
        </w:rPr>
        <w:t>Link Quality evaluation based on CINR measurements</w:t>
      </w:r>
      <w:r>
        <w:rPr>
          <w:lang w:eastAsia="en-GB"/>
        </w:rPr>
        <w:t xml:space="preserve"> done by the Airborne AeroMACS MS.</w:t>
      </w:r>
    </w:p>
    <w:p w:rsidR="006C71CC" w:rsidRPr="0090461F" w:rsidRDefault="006C71CC" w:rsidP="006C71CC">
      <w:pPr>
        <w:pStyle w:val="BodyText"/>
        <w:rPr>
          <w:lang w:val="en-US"/>
        </w:rPr>
      </w:pPr>
    </w:p>
    <w:p w:rsidR="0090461F" w:rsidRDefault="0090461F" w:rsidP="0090461F">
      <w:pPr>
        <w:pStyle w:val="Titolo2"/>
        <w:numPr>
          <w:ilvl w:val="1"/>
          <w:numId w:val="5"/>
        </w:numPr>
      </w:pPr>
      <w:bookmarkStart w:id="262" w:name="_Toc24130942"/>
      <w:r>
        <w:t xml:space="preserve">Implementation Option </w:t>
      </w:r>
      <w:r w:rsidR="0091226E">
        <w:t>5</w:t>
      </w:r>
      <w:r w:rsidRPr="006C71CC">
        <w:t xml:space="preserve">: </w:t>
      </w:r>
      <w:r w:rsidR="004C387D">
        <w:t>Integration of AeroMACS with Digital Voice</w:t>
      </w:r>
      <w:bookmarkEnd w:id="262"/>
      <w:r w:rsidR="004C387D">
        <w:t xml:space="preserve"> </w:t>
      </w:r>
    </w:p>
    <w:p w:rsidR="004C387D" w:rsidRDefault="004C387D" w:rsidP="004C387D">
      <w:pPr>
        <w:pStyle w:val="BodyText"/>
      </w:pPr>
      <w:r w:rsidRPr="00643D1B">
        <w:t xml:space="preserve">AeroMACS system can </w:t>
      </w:r>
      <w:r>
        <w:t xml:space="preserve">easily </w:t>
      </w:r>
      <w:r w:rsidRPr="00643D1B">
        <w:t>support</w:t>
      </w:r>
      <w:r>
        <w:t xml:space="preserve"> </w:t>
      </w:r>
      <w:r w:rsidRPr="00B01A49">
        <w:t>voice communications</w:t>
      </w:r>
      <w:r>
        <w:t>, besides</w:t>
      </w:r>
      <w:r w:rsidRPr="00643D1B">
        <w:t xml:space="preserve"> a wide variety of </w:t>
      </w:r>
      <w:r>
        <w:t xml:space="preserve">other </w:t>
      </w:r>
      <w:r w:rsidRPr="00643D1B">
        <w:t>IP data</w:t>
      </w:r>
      <w:r>
        <w:t>/</w:t>
      </w:r>
      <w:r w:rsidRPr="00643D1B">
        <w:t>video information exchanges among mobile and fixed users at the airport.</w:t>
      </w:r>
      <w:r>
        <w:t xml:space="preserve"> However, legacy voice links between pilots and Air Traffic Controllers</w:t>
      </w:r>
      <w:r w:rsidDel="0096125D">
        <w:t xml:space="preserve"> </w:t>
      </w:r>
      <w:r>
        <w:t>are not intended to be replaced, at least for the time being. In other words, voice over new Data Links like AeroMACS is not intended for now to be used as a primary means of communications. However it can constitute an important service enhancement.</w:t>
      </w:r>
    </w:p>
    <w:p w:rsidR="00CF52D1" w:rsidRDefault="004C387D" w:rsidP="004C387D">
      <w:pPr>
        <w:pStyle w:val="BodyText"/>
      </w:pPr>
      <w:r>
        <w:t xml:space="preserve">Also in this case, several Network Layouts are possible, also depending on the specific use of Voice. </w:t>
      </w:r>
      <w:r w:rsidR="00CF52D1">
        <w:t>They are listed in the subchapters below.</w:t>
      </w:r>
    </w:p>
    <w:p w:rsidR="00CF52D1" w:rsidRDefault="00CF52D1" w:rsidP="00CF52D1">
      <w:pPr>
        <w:pStyle w:val="Titolo3"/>
      </w:pPr>
      <w:r w:rsidRPr="00C43384">
        <w:rPr>
          <w:b w:val="0"/>
        </w:rPr>
        <w:t>AeroMACS Network Layout with Voice Service</w:t>
      </w:r>
      <w:r>
        <w:t xml:space="preserve"> </w:t>
      </w:r>
    </w:p>
    <w:p w:rsidR="004C387D" w:rsidRDefault="004C387D" w:rsidP="004C387D">
      <w:pPr>
        <w:pStyle w:val="BodyText"/>
      </w:pPr>
      <w:r>
        <w:t xml:space="preserve">In </w:t>
      </w:r>
      <w:r w:rsidRPr="0006794E">
        <w:fldChar w:fldCharType="begin"/>
      </w:r>
      <w:r w:rsidRPr="0006794E">
        <w:instrText xml:space="preserve"> REF _Ref527982630 \h </w:instrText>
      </w:r>
      <w:r w:rsidR="0006794E" w:rsidRPr="0006794E">
        <w:instrText xml:space="preserve"> \* MERGEFORMAT </w:instrText>
      </w:r>
      <w:r w:rsidRPr="0006794E">
        <w:fldChar w:fldCharType="separate"/>
      </w:r>
      <w:r w:rsidR="000D63B5" w:rsidRPr="00C43384">
        <w:t xml:space="preserve">Figure </w:t>
      </w:r>
      <w:r w:rsidR="000D63B5" w:rsidRPr="000D63B5">
        <w:rPr>
          <w:noProof/>
        </w:rPr>
        <w:t>43</w:t>
      </w:r>
      <w:r w:rsidRPr="0006794E">
        <w:fldChar w:fldCharType="end"/>
      </w:r>
      <w:r>
        <w:t xml:space="preserve">, we have considered one </w:t>
      </w:r>
      <w:r w:rsidR="00781920">
        <w:t>possible</w:t>
      </w:r>
      <w:r>
        <w:t xml:space="preserve"> scenario, </w:t>
      </w:r>
      <w:r w:rsidR="009F7277">
        <w:t xml:space="preserve">adding </w:t>
      </w:r>
      <w:r w:rsidR="00BA4B7A">
        <w:t xml:space="preserve">commercial </w:t>
      </w:r>
      <w:r w:rsidR="00B40D0F">
        <w:t>VoIP</w:t>
      </w:r>
      <w:r w:rsidR="009F7277">
        <w:t xml:space="preserve"> </w:t>
      </w:r>
      <w:r w:rsidR="00CF52D1">
        <w:t>telephones</w:t>
      </w:r>
      <w:r w:rsidR="009F7277">
        <w:t xml:space="preserve"> to </w:t>
      </w:r>
      <w:r>
        <w:t xml:space="preserve"> the </w:t>
      </w:r>
      <w:r w:rsidR="009F7277">
        <w:t xml:space="preserve">ATN </w:t>
      </w:r>
      <w:r>
        <w:t>Architecture described in</w:t>
      </w:r>
      <w:r w:rsidR="009F7277">
        <w:fldChar w:fldCharType="begin"/>
      </w:r>
      <w:r w:rsidR="009F7277">
        <w:instrText xml:space="preserve"> REF _Ref2871075 \r \h </w:instrText>
      </w:r>
      <w:r w:rsidR="009F7277">
        <w:fldChar w:fldCharType="separate"/>
      </w:r>
      <w:r w:rsidR="000D63B5">
        <w:t>4.1.2</w:t>
      </w:r>
      <w:r w:rsidR="009F7277">
        <w:fldChar w:fldCharType="end"/>
      </w:r>
      <w:r>
        <w:t>.</w:t>
      </w:r>
    </w:p>
    <w:p w:rsidR="004C387D" w:rsidRDefault="004C387D" w:rsidP="004C387D">
      <w:pPr>
        <w:pStyle w:val="BodyText"/>
      </w:pPr>
      <w:r>
        <w:object w:dxaOrig="16174" w:dyaOrig="10002">
          <v:shape id="_x0000_i1041" type="#_x0000_t75" style="width:453pt;height:280.2pt" o:ole="">
            <v:imagedata r:id="rId69" o:title=""/>
          </v:shape>
          <o:OLEObject Type="Embed" ProgID="Visio.Drawing.11" ShapeID="_x0000_i1041" DrawAspect="Content" ObjectID="_1634744114" r:id="rId70"/>
        </w:object>
      </w:r>
    </w:p>
    <w:p w:rsidR="00CF52D1" w:rsidRPr="005040FC" w:rsidRDefault="004C387D" w:rsidP="005040FC">
      <w:pPr>
        <w:pStyle w:val="Didascalia"/>
        <w:jc w:val="center"/>
        <w:rPr>
          <w:b w:val="0"/>
        </w:rPr>
      </w:pPr>
      <w:bookmarkStart w:id="263" w:name="_Ref527982630"/>
      <w:bookmarkStart w:id="264" w:name="_Toc24131003"/>
      <w:r w:rsidRPr="00C43384">
        <w:rPr>
          <w:b w:val="0"/>
        </w:rPr>
        <w:t xml:space="preserve">Figure </w:t>
      </w:r>
      <w:r w:rsidRPr="00C43384">
        <w:rPr>
          <w:b w:val="0"/>
        </w:rPr>
        <w:fldChar w:fldCharType="begin"/>
      </w:r>
      <w:r w:rsidRPr="00C43384">
        <w:rPr>
          <w:b w:val="0"/>
        </w:rPr>
        <w:instrText xml:space="preserve"> SEQ Figure \* ARABIC </w:instrText>
      </w:r>
      <w:r w:rsidRPr="00C43384">
        <w:rPr>
          <w:b w:val="0"/>
        </w:rPr>
        <w:fldChar w:fldCharType="separate"/>
      </w:r>
      <w:r w:rsidR="000D63B5">
        <w:rPr>
          <w:b w:val="0"/>
          <w:noProof/>
        </w:rPr>
        <w:t>43</w:t>
      </w:r>
      <w:r w:rsidRPr="00C43384">
        <w:rPr>
          <w:b w:val="0"/>
        </w:rPr>
        <w:fldChar w:fldCharType="end"/>
      </w:r>
      <w:bookmarkEnd w:id="263"/>
      <w:r w:rsidRPr="00C43384">
        <w:rPr>
          <w:b w:val="0"/>
        </w:rPr>
        <w:t>: AeroMACS Network Layout with Voice Service</w:t>
      </w:r>
      <w:bookmarkEnd w:id="264"/>
    </w:p>
    <w:p w:rsidR="00EF285A" w:rsidRDefault="00CF52D1" w:rsidP="00C43384">
      <w:pPr>
        <w:pStyle w:val="BodyText"/>
      </w:pPr>
      <w:r>
        <w:t>Ano</w:t>
      </w:r>
      <w:r w:rsidR="00EF285A">
        <w:t xml:space="preserve">ther </w:t>
      </w:r>
      <w:r w:rsidR="00C43384">
        <w:t xml:space="preserve">possible application of AeroMACS with VoIP </w:t>
      </w:r>
      <w:r>
        <w:t>is</w:t>
      </w:r>
      <w:r w:rsidR="00EF285A">
        <w:t xml:space="preserve"> </w:t>
      </w:r>
      <w:r w:rsidR="00C43384">
        <w:t xml:space="preserve">given in </w:t>
      </w:r>
      <w:r w:rsidR="00EF285A">
        <w:fldChar w:fldCharType="begin"/>
      </w:r>
      <w:r w:rsidR="00EF285A">
        <w:instrText xml:space="preserve"> REF _Ref2940986 \h </w:instrText>
      </w:r>
      <w:r w:rsidR="0006794E">
        <w:instrText xml:space="preserve"> \* MERGEFORMAT </w:instrText>
      </w:r>
      <w:r w:rsidR="00EF285A">
        <w:fldChar w:fldCharType="separate"/>
      </w:r>
      <w:r w:rsidR="000D63B5" w:rsidRPr="00EF285A">
        <w:t xml:space="preserve">Figure </w:t>
      </w:r>
      <w:r w:rsidR="000D63B5" w:rsidRPr="000D63B5">
        <w:t>44</w:t>
      </w:r>
      <w:r w:rsidR="00EF285A">
        <w:fldChar w:fldCharType="end"/>
      </w:r>
      <w:r w:rsidR="00D857B5">
        <w:t>, with a V</w:t>
      </w:r>
      <w:r w:rsidR="00306ABB">
        <w:t>o</w:t>
      </w:r>
      <w:r w:rsidR="00D857B5">
        <w:t>IP Radio Controller reaching remote users via VOIP over AeroMACS</w:t>
      </w:r>
      <w:r w:rsidR="007A640D">
        <w:t>.</w:t>
      </w:r>
      <w:r w:rsidR="00E57055">
        <w:t xml:space="preserve"> </w:t>
      </w:r>
    </w:p>
    <w:p w:rsidR="00C43384" w:rsidRDefault="00C43384" w:rsidP="00C43384">
      <w:pPr>
        <w:pStyle w:val="BodyText"/>
      </w:pPr>
    </w:p>
    <w:p w:rsidR="00C43384" w:rsidRDefault="00F07303" w:rsidP="00C43384">
      <w:pPr>
        <w:pStyle w:val="Didascalia"/>
        <w:jc w:val="center"/>
      </w:pPr>
      <w:r>
        <w:object w:dxaOrig="15917" w:dyaOrig="5401">
          <v:shape id="_x0000_i1042" type="#_x0000_t75" style="width:453pt;height:153.6pt" o:ole="">
            <v:imagedata r:id="rId71" o:title=""/>
          </v:shape>
          <o:OLEObject Type="Embed" ProgID="Visio.Drawing.11" ShapeID="_x0000_i1042" DrawAspect="Content" ObjectID="_1634744115" r:id="rId72"/>
        </w:object>
      </w:r>
      <w:r w:rsidDel="00F07303">
        <w:t xml:space="preserve"> </w:t>
      </w:r>
      <w:r w:rsidRPr="00F07303">
        <w:t xml:space="preserve"> </w:t>
      </w:r>
    </w:p>
    <w:p w:rsidR="00EF285A" w:rsidRDefault="00EF285A" w:rsidP="00EF285A">
      <w:pPr>
        <w:pStyle w:val="Didascalia"/>
        <w:jc w:val="center"/>
        <w:rPr>
          <w:b w:val="0"/>
        </w:rPr>
      </w:pPr>
      <w:bookmarkStart w:id="265" w:name="_Ref2940986"/>
      <w:bookmarkStart w:id="266" w:name="_Toc24131004"/>
      <w:r w:rsidRPr="00EF285A">
        <w:rPr>
          <w:b w:val="0"/>
        </w:rPr>
        <w:t xml:space="preserve">Figure </w:t>
      </w:r>
      <w:r w:rsidRPr="00EF285A">
        <w:rPr>
          <w:b w:val="0"/>
        </w:rPr>
        <w:fldChar w:fldCharType="begin"/>
      </w:r>
      <w:r w:rsidRPr="00EF285A">
        <w:rPr>
          <w:b w:val="0"/>
        </w:rPr>
        <w:instrText xml:space="preserve"> SEQ Figure \* ARABIC </w:instrText>
      </w:r>
      <w:r w:rsidRPr="00EF285A">
        <w:rPr>
          <w:b w:val="0"/>
        </w:rPr>
        <w:fldChar w:fldCharType="separate"/>
      </w:r>
      <w:r w:rsidR="000D63B5">
        <w:rPr>
          <w:b w:val="0"/>
          <w:noProof/>
        </w:rPr>
        <w:t>44</w:t>
      </w:r>
      <w:r w:rsidRPr="00EF285A">
        <w:rPr>
          <w:b w:val="0"/>
        </w:rPr>
        <w:fldChar w:fldCharType="end"/>
      </w:r>
      <w:bookmarkEnd w:id="265"/>
      <w:r w:rsidRPr="00EF285A">
        <w:rPr>
          <w:b w:val="0"/>
        </w:rPr>
        <w:t>: A possible application for VoiP over AeroMACS</w:t>
      </w:r>
      <w:bookmarkEnd w:id="266"/>
    </w:p>
    <w:p w:rsidR="00E57055" w:rsidRDefault="00E57055" w:rsidP="00E57055">
      <w:pPr>
        <w:pStyle w:val="BodyText"/>
      </w:pPr>
    </w:p>
    <w:p w:rsidR="00E57055" w:rsidRDefault="00E57055" w:rsidP="00E57055">
      <w:pPr>
        <w:pStyle w:val="Titolo3"/>
      </w:pPr>
      <w:r>
        <w:rPr>
          <w:b w:val="0"/>
        </w:rPr>
        <w:t>VoIP Mobile Remote Control Site</w:t>
      </w:r>
    </w:p>
    <w:p w:rsidR="00CF52D1" w:rsidRPr="00CF52D1" w:rsidRDefault="00E57055" w:rsidP="00E57055">
      <w:pPr>
        <w:pStyle w:val="BodyText"/>
      </w:pPr>
      <w:r>
        <w:lastRenderedPageBreak/>
        <w:t xml:space="preserve">In </w:t>
      </w:r>
      <w:r w:rsidR="00CF52D1">
        <w:fldChar w:fldCharType="begin"/>
      </w:r>
      <w:r w:rsidR="00CF52D1">
        <w:instrText xml:space="preserve"> REF _Ref2942041 \h  \* MERGEFORMAT </w:instrText>
      </w:r>
      <w:r w:rsidR="00CF52D1">
        <w:fldChar w:fldCharType="separate"/>
      </w:r>
      <w:r w:rsidR="000D63B5" w:rsidRPr="00306ABB">
        <w:t xml:space="preserve">Figure </w:t>
      </w:r>
      <w:r w:rsidR="000D63B5" w:rsidRPr="000D63B5">
        <w:t>45</w:t>
      </w:r>
      <w:r w:rsidR="00CF52D1">
        <w:fldChar w:fldCharType="end"/>
      </w:r>
      <w:r w:rsidR="00CF52D1">
        <w:t xml:space="preserve">, the scenario has been inverted, with the VoIP Radio Controller being hosted in the same </w:t>
      </w:r>
      <w:r>
        <w:t xml:space="preserve">location </w:t>
      </w:r>
      <w:r w:rsidR="00CF52D1">
        <w:t>(for instance</w:t>
      </w:r>
      <w:r>
        <w:t xml:space="preserve"> a car</w:t>
      </w:r>
      <w:r w:rsidR="00CF52D1">
        <w:t>) as the AeroMACS Mobile Station, reaching Remote Radio Sites through AeroMACS Data Link.</w:t>
      </w:r>
    </w:p>
    <w:p w:rsidR="00EF285A" w:rsidRDefault="00F07303" w:rsidP="00EF285A">
      <w:pPr>
        <w:pStyle w:val="BodyText"/>
      </w:pPr>
      <w:r>
        <w:object w:dxaOrig="14536" w:dyaOrig="7741">
          <v:shape id="_x0000_i1043" type="#_x0000_t75" style="width:453pt;height:241.8pt" o:ole="">
            <v:imagedata r:id="rId73" o:title=""/>
          </v:shape>
          <o:OLEObject Type="Embed" ProgID="Visio.Drawing.11" ShapeID="_x0000_i1043" DrawAspect="Content" ObjectID="_1634744116" r:id="rId74"/>
        </w:object>
      </w:r>
    </w:p>
    <w:p w:rsidR="00EF285A" w:rsidRPr="00306ABB" w:rsidRDefault="00306ABB" w:rsidP="00306ABB">
      <w:pPr>
        <w:pStyle w:val="Didascalia"/>
        <w:jc w:val="center"/>
        <w:rPr>
          <w:b w:val="0"/>
        </w:rPr>
      </w:pPr>
      <w:bookmarkStart w:id="267" w:name="_Ref2942041"/>
      <w:bookmarkStart w:id="268" w:name="_Toc24131005"/>
      <w:r w:rsidRPr="00306ABB">
        <w:rPr>
          <w:b w:val="0"/>
        </w:rPr>
        <w:t xml:space="preserve">Figure </w:t>
      </w:r>
      <w:r w:rsidRPr="00306ABB">
        <w:rPr>
          <w:b w:val="0"/>
        </w:rPr>
        <w:fldChar w:fldCharType="begin"/>
      </w:r>
      <w:r w:rsidRPr="00306ABB">
        <w:rPr>
          <w:b w:val="0"/>
        </w:rPr>
        <w:instrText xml:space="preserve"> SEQ Figure \* ARABIC </w:instrText>
      </w:r>
      <w:r w:rsidRPr="00306ABB">
        <w:rPr>
          <w:b w:val="0"/>
        </w:rPr>
        <w:fldChar w:fldCharType="separate"/>
      </w:r>
      <w:r w:rsidR="000D63B5">
        <w:rPr>
          <w:b w:val="0"/>
          <w:noProof/>
        </w:rPr>
        <w:t>45</w:t>
      </w:r>
      <w:r w:rsidRPr="00306ABB">
        <w:rPr>
          <w:b w:val="0"/>
        </w:rPr>
        <w:fldChar w:fldCharType="end"/>
      </w:r>
      <w:bookmarkEnd w:id="267"/>
      <w:r w:rsidRPr="00306ABB">
        <w:rPr>
          <w:b w:val="0"/>
        </w:rPr>
        <w:t xml:space="preserve">: </w:t>
      </w:r>
      <w:r>
        <w:rPr>
          <w:b w:val="0"/>
        </w:rPr>
        <w:t xml:space="preserve">Other VOIP/AeroMACS application: </w:t>
      </w:r>
      <w:r w:rsidRPr="00306ABB">
        <w:rPr>
          <w:b w:val="0"/>
        </w:rPr>
        <w:t>Mobile Remote Control Site</w:t>
      </w:r>
      <w:bookmarkEnd w:id="268"/>
    </w:p>
    <w:p w:rsidR="00EF285A" w:rsidRPr="00EF285A" w:rsidRDefault="00EF285A" w:rsidP="00EF285A">
      <w:pPr>
        <w:pStyle w:val="BodyText"/>
      </w:pPr>
    </w:p>
    <w:p w:rsidR="002B1393" w:rsidRDefault="002B1393" w:rsidP="002B1393">
      <w:pPr>
        <w:pStyle w:val="Titolo2"/>
      </w:pPr>
      <w:bookmarkStart w:id="269" w:name="_Toc24130943"/>
      <w:r>
        <w:t>T</w:t>
      </w:r>
      <w:r w:rsidRPr="002B1393">
        <w:t xml:space="preserve">raceability </w:t>
      </w:r>
      <w:r>
        <w:t xml:space="preserve">between </w:t>
      </w:r>
      <w:r w:rsidRPr="002B1393">
        <w:t>implementation option</w:t>
      </w:r>
      <w:r>
        <w:t xml:space="preserve">s </w:t>
      </w:r>
      <w:r w:rsidR="00E77383">
        <w:t>and requirements</w:t>
      </w:r>
      <w:bookmarkEnd w:id="269"/>
    </w:p>
    <w:p w:rsidR="00723ED8" w:rsidRDefault="00082E70" w:rsidP="00082E70">
      <w:pPr>
        <w:pStyle w:val="Corpotesto"/>
      </w:pPr>
      <w:r>
        <w:t xml:space="preserve">The following Table indicates </w:t>
      </w:r>
      <w:r w:rsidRPr="00082E70">
        <w:t>wh</w:t>
      </w:r>
      <w:r>
        <w:t>ich</w:t>
      </w:r>
      <w:r w:rsidRPr="00082E70">
        <w:t xml:space="preserve"> requirements are applicable for each implementation option</w:t>
      </w:r>
      <w:r>
        <w:t>.</w:t>
      </w:r>
      <w:r w:rsidR="00723ED8">
        <w:t xml:space="preserve"> Some requirements refer to multiple Options. </w:t>
      </w:r>
    </w:p>
    <w:p w:rsidR="00082E70" w:rsidRDefault="00723ED8" w:rsidP="00082E70">
      <w:pPr>
        <w:pStyle w:val="Corpotesto"/>
      </w:pPr>
      <w:r>
        <w:t>In case of implementation of more than one Option simultaneously, the requirements from all of them shall be implemented.</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802"/>
        <w:gridCol w:w="3543"/>
      </w:tblGrid>
      <w:tr w:rsidR="00E77383" w:rsidRPr="00082E70" w:rsidTr="00082E70">
        <w:tc>
          <w:tcPr>
            <w:tcW w:w="2802" w:type="dxa"/>
            <w:tcBorders>
              <w:top w:val="single" w:sz="8" w:space="0" w:color="000000"/>
              <w:left w:val="single" w:sz="8" w:space="0" w:color="000000"/>
              <w:right w:val="single" w:sz="8" w:space="0" w:color="000000"/>
            </w:tcBorders>
            <w:vAlign w:val="center"/>
          </w:tcPr>
          <w:p w:rsidR="00E77383" w:rsidRPr="00E77383" w:rsidRDefault="00E77383" w:rsidP="00717D8A">
            <w:pPr>
              <w:pStyle w:val="Corpotesto"/>
              <w:rPr>
                <w:b/>
              </w:rPr>
            </w:pPr>
            <w:r w:rsidRPr="00E77383">
              <w:rPr>
                <w:b/>
              </w:rPr>
              <w:t xml:space="preserve">Implementation </w:t>
            </w:r>
            <w:r w:rsidR="00717D8A">
              <w:rPr>
                <w:b/>
              </w:rPr>
              <w:t>O</w:t>
            </w:r>
            <w:r w:rsidRPr="00E77383">
              <w:rPr>
                <w:b/>
              </w:rPr>
              <w:t>ption #</w:t>
            </w: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E77383" w:rsidRDefault="00E77383" w:rsidP="00082E70">
            <w:pPr>
              <w:pStyle w:val="Corpotesto"/>
              <w:rPr>
                <w:b/>
              </w:rPr>
            </w:pPr>
            <w:r w:rsidRPr="00E77383">
              <w:rPr>
                <w:b/>
              </w:rPr>
              <w:t>Requirement ID</w:t>
            </w:r>
          </w:p>
        </w:tc>
      </w:tr>
      <w:tr w:rsidR="00E77383" w:rsidRPr="00082E70" w:rsidTr="00E77383">
        <w:trPr>
          <w:trHeight w:val="398"/>
        </w:trPr>
        <w:tc>
          <w:tcPr>
            <w:tcW w:w="2802" w:type="dxa"/>
            <w:vMerge w:val="restart"/>
            <w:tcBorders>
              <w:top w:val="single" w:sz="8" w:space="0" w:color="000000"/>
              <w:left w:val="single" w:sz="8" w:space="0" w:color="000000"/>
              <w:right w:val="single" w:sz="8" w:space="0" w:color="000000"/>
            </w:tcBorders>
            <w:vAlign w:val="center"/>
          </w:tcPr>
          <w:p w:rsidR="00E77383" w:rsidRPr="00082E70" w:rsidRDefault="00E77383" w:rsidP="00082E70">
            <w:pPr>
              <w:pStyle w:val="Corpotesto"/>
            </w:pPr>
            <w:r>
              <w:t>IO#1</w:t>
            </w:r>
          </w:p>
          <w:p w:rsidR="00E77383" w:rsidRPr="00082E70" w:rsidRDefault="00E77383" w:rsidP="00082E70">
            <w:pPr>
              <w:pStyle w:val="Corpotesto"/>
            </w:pPr>
          </w:p>
        </w:tc>
        <w:tc>
          <w:tcPr>
            <w:tcW w:w="3543" w:type="dxa"/>
            <w:tcBorders>
              <w:top w:val="single" w:sz="8" w:space="0" w:color="000000"/>
              <w:left w:val="single" w:sz="8" w:space="0" w:color="000000"/>
              <w:right w:val="single" w:sz="8" w:space="0" w:color="000000"/>
            </w:tcBorders>
            <w:vAlign w:val="center"/>
          </w:tcPr>
          <w:p w:rsidR="00E77383" w:rsidRPr="00082E70" w:rsidRDefault="00E77383" w:rsidP="00082E70">
            <w:pPr>
              <w:pStyle w:val="Corpotesto"/>
            </w:pPr>
            <w:r w:rsidRPr="00082E70">
              <w:t>REQ-14.02-06-TS-IRS-0001</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REQ-14.02-06-TS-IRS-0002</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REQ-14.02-06-TS-IRS-0003</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REQ-14.02-06-TS-IRS-0004</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REQ-14.02-06-TS-IRS-0005</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REQ-14.02-06-TS-IRS-0006</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REQ-14.02-06-TS-IRS-0007</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REQ-14.02-06-TS-IRS-0008</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REQ-14.02-06-TS-IRS-0009</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REQ-14.02-06-TS-IRS-0010</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REQ-14.02-06-TS-IRS-0012</w:t>
            </w:r>
          </w:p>
        </w:tc>
      </w:tr>
      <w:tr w:rsidR="00E77383" w:rsidRPr="00082E70" w:rsidTr="00082E70">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REQ-14.02-06-TS-IRS-0013</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REQ-14.02-06-TS-IRS-0014</w:t>
            </w:r>
          </w:p>
        </w:tc>
      </w:tr>
      <w:tr w:rsidR="00E77383" w:rsidRPr="00082E70" w:rsidTr="00082E70">
        <w:tc>
          <w:tcPr>
            <w:tcW w:w="2802" w:type="dxa"/>
            <w:vMerge/>
            <w:tcBorders>
              <w:left w:val="single" w:sz="8" w:space="0" w:color="000000"/>
              <w:bottom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REQ-14.02-06-TS-IRS-0015</w:t>
            </w:r>
          </w:p>
        </w:tc>
      </w:tr>
      <w:tr w:rsidR="00E77383" w:rsidRPr="00082E70" w:rsidTr="00E77383">
        <w:trPr>
          <w:trHeight w:val="344"/>
        </w:trPr>
        <w:tc>
          <w:tcPr>
            <w:tcW w:w="2802" w:type="dxa"/>
            <w:vMerge w:val="restart"/>
            <w:tcBorders>
              <w:top w:val="single" w:sz="8" w:space="0" w:color="000000"/>
              <w:left w:val="single" w:sz="8" w:space="0" w:color="000000"/>
              <w:right w:val="single" w:sz="8" w:space="0" w:color="000000"/>
            </w:tcBorders>
            <w:vAlign w:val="center"/>
          </w:tcPr>
          <w:p w:rsidR="00E77383" w:rsidRPr="00082E70" w:rsidRDefault="00E77383" w:rsidP="006E0487">
            <w:pPr>
              <w:pStyle w:val="Corpotesto"/>
            </w:pPr>
            <w:r>
              <w:t>IO#2</w:t>
            </w:r>
          </w:p>
          <w:p w:rsidR="00E77383" w:rsidRPr="00082E70" w:rsidRDefault="00E77383" w:rsidP="006E0487">
            <w:pPr>
              <w:pStyle w:val="Corpotesto"/>
            </w:pPr>
          </w:p>
        </w:tc>
        <w:tc>
          <w:tcPr>
            <w:tcW w:w="3543" w:type="dxa"/>
            <w:tcBorders>
              <w:top w:val="single" w:sz="8" w:space="0" w:color="000000"/>
              <w:left w:val="single" w:sz="8" w:space="0" w:color="000000"/>
              <w:right w:val="single" w:sz="8" w:space="0" w:color="000000"/>
            </w:tcBorders>
            <w:vAlign w:val="center"/>
          </w:tcPr>
          <w:p w:rsidR="00E77383" w:rsidRPr="00082E70" w:rsidRDefault="00E77383" w:rsidP="006E0487">
            <w:pPr>
              <w:pStyle w:val="Corpotesto"/>
            </w:pPr>
            <w:r w:rsidRPr="00082E70">
              <w:t>REQ-14.02-06-TS-IRS-0001</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REQ-14.02-06-TS-IRS-0002</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REQ-14.02-06-TS-IRS-0003</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REQ-14.02-06-TS-IRS-0004</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REQ-14.02-06-TS-IRS-0005</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REQ-14.02-06-TS-IRS-0006</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REQ-14.02-06-TS-IRS-0007</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REQ-14.02-06-TS-IRS-0008</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REQ-14.02-06-TS-IRS-0009</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REQ-14.02-06-TS-IRS-0010</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REQ-14.02-06-TS-IRS-0012</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REQ-14.02-06-TS-IRS-0013</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REQ-14.02-06-TS-IRS-0014</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REQ-14.02-06-TS-IRS-0024</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REQ-14.02-06-TS-IRS-0025</w:t>
            </w:r>
          </w:p>
        </w:tc>
      </w:tr>
      <w:tr w:rsidR="00E77383" w:rsidRPr="00082E70" w:rsidTr="00694665">
        <w:trPr>
          <w:trHeight w:val="374"/>
        </w:trPr>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right w:val="single" w:sz="8" w:space="0" w:color="000000"/>
            </w:tcBorders>
            <w:vAlign w:val="center"/>
          </w:tcPr>
          <w:p w:rsidR="00E77383" w:rsidRPr="00082E70" w:rsidRDefault="00E77383" w:rsidP="006E0487">
            <w:pPr>
              <w:pStyle w:val="Corpotesto"/>
            </w:pPr>
            <w:r w:rsidRPr="00082E70">
              <w:t>REQ-14.02-06-TS-IRS-0026</w:t>
            </w:r>
          </w:p>
        </w:tc>
      </w:tr>
      <w:tr w:rsidR="00E77383" w:rsidRPr="00082E70" w:rsidTr="00E77383">
        <w:trPr>
          <w:trHeight w:val="466"/>
        </w:trPr>
        <w:tc>
          <w:tcPr>
            <w:tcW w:w="2802" w:type="dxa"/>
            <w:vMerge w:val="restart"/>
            <w:tcBorders>
              <w:top w:val="single" w:sz="8" w:space="0" w:color="000000"/>
              <w:left w:val="single" w:sz="8" w:space="0" w:color="000000"/>
              <w:right w:val="single" w:sz="8" w:space="0" w:color="000000"/>
            </w:tcBorders>
            <w:vAlign w:val="center"/>
          </w:tcPr>
          <w:p w:rsidR="00E77383" w:rsidRPr="00082E70" w:rsidRDefault="00E77383" w:rsidP="00082E70">
            <w:pPr>
              <w:pStyle w:val="Corpotesto"/>
            </w:pPr>
            <w:r>
              <w:t>IO#3</w:t>
            </w:r>
          </w:p>
          <w:p w:rsidR="00E77383" w:rsidRPr="00082E70" w:rsidRDefault="00E77383" w:rsidP="00082E70">
            <w:pPr>
              <w:pStyle w:val="Corpotesto"/>
            </w:pPr>
          </w:p>
        </w:tc>
        <w:tc>
          <w:tcPr>
            <w:tcW w:w="3543" w:type="dxa"/>
            <w:tcBorders>
              <w:top w:val="single" w:sz="8" w:space="0" w:color="000000"/>
              <w:left w:val="single" w:sz="8" w:space="0" w:color="000000"/>
              <w:right w:val="single" w:sz="8" w:space="0" w:color="000000"/>
            </w:tcBorders>
            <w:vAlign w:val="center"/>
          </w:tcPr>
          <w:p w:rsidR="00E77383" w:rsidRPr="00082E70" w:rsidRDefault="00E77383" w:rsidP="00082E70">
            <w:pPr>
              <w:pStyle w:val="Corpotesto"/>
            </w:pPr>
            <w:r w:rsidRPr="00082E70">
              <w:t>REQ-14.02-06-TS-IRS-0001</w:t>
            </w:r>
          </w:p>
        </w:tc>
      </w:tr>
      <w:tr w:rsidR="00E77383" w:rsidRPr="00082E70" w:rsidTr="00756A12">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REQ-14.02-06-TS-IRS-0002</w:t>
            </w:r>
          </w:p>
        </w:tc>
      </w:tr>
      <w:tr w:rsidR="00E77383" w:rsidRPr="00082E70" w:rsidTr="00756A12">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REQ-14.02-06-TS-IRS-0015</w:t>
            </w:r>
          </w:p>
        </w:tc>
      </w:tr>
      <w:tr w:rsidR="00E77383" w:rsidRPr="00082E70" w:rsidTr="00756A12">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REQ-14.02-06-TS-IRS-0016</w:t>
            </w:r>
          </w:p>
        </w:tc>
      </w:tr>
      <w:tr w:rsidR="00E77383" w:rsidRPr="00082E70" w:rsidTr="00756A12">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REQ-14.02-06-TS-IRS-0017</w:t>
            </w:r>
          </w:p>
        </w:tc>
      </w:tr>
      <w:tr w:rsidR="00E77383" w:rsidRPr="00082E70" w:rsidTr="00756A12">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REQ-14.02-06-TS-IRS-0018</w:t>
            </w:r>
          </w:p>
        </w:tc>
      </w:tr>
      <w:tr w:rsidR="00E77383" w:rsidRPr="00082E70" w:rsidTr="00756A12">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REQ-14.02-06-TS-IRS-0019</w:t>
            </w:r>
          </w:p>
        </w:tc>
      </w:tr>
      <w:tr w:rsidR="00E77383" w:rsidRPr="00082E70" w:rsidTr="00756A12">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REQ-14.02-06-TS-IRS-0020</w:t>
            </w:r>
          </w:p>
        </w:tc>
      </w:tr>
      <w:tr w:rsidR="00E77383" w:rsidRPr="00082E70" w:rsidTr="00756A12">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REQ-14.02-06-TS-IRS-0021</w:t>
            </w:r>
          </w:p>
        </w:tc>
      </w:tr>
      <w:tr w:rsidR="00E77383" w:rsidRPr="00082E70" w:rsidTr="00756A12">
        <w:tc>
          <w:tcPr>
            <w:tcW w:w="2802" w:type="dxa"/>
            <w:vMerge/>
            <w:tcBorders>
              <w:left w:val="single" w:sz="8" w:space="0" w:color="000000"/>
              <w:bottom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REQ-14.02-06-TS-IRS-0023</w:t>
            </w:r>
          </w:p>
        </w:tc>
      </w:tr>
      <w:tr w:rsidR="00E77383" w:rsidRPr="00082E70" w:rsidTr="00E77383">
        <w:trPr>
          <w:trHeight w:val="401"/>
        </w:trPr>
        <w:tc>
          <w:tcPr>
            <w:tcW w:w="2802" w:type="dxa"/>
            <w:vMerge w:val="restart"/>
            <w:tcBorders>
              <w:top w:val="single" w:sz="8" w:space="0" w:color="000000"/>
              <w:left w:val="single" w:sz="8" w:space="0" w:color="000000"/>
              <w:right w:val="single" w:sz="8" w:space="0" w:color="000000"/>
            </w:tcBorders>
            <w:vAlign w:val="center"/>
          </w:tcPr>
          <w:p w:rsidR="00E77383" w:rsidRDefault="00E77383" w:rsidP="006E0487">
            <w:pPr>
              <w:pStyle w:val="Corpotesto"/>
            </w:pPr>
            <w:r>
              <w:t>IO#4</w:t>
            </w:r>
          </w:p>
          <w:p w:rsidR="00E77383" w:rsidRPr="00082E70" w:rsidRDefault="00E77383" w:rsidP="006E0487">
            <w:pPr>
              <w:pStyle w:val="Corpotesto"/>
            </w:pPr>
            <w:r>
              <w:t>(validated in PJ14.02.04)</w:t>
            </w:r>
          </w:p>
          <w:p w:rsidR="00E77383" w:rsidRPr="00082E70" w:rsidRDefault="00E77383" w:rsidP="006E0487">
            <w:pPr>
              <w:pStyle w:val="Corpotesto"/>
            </w:pPr>
          </w:p>
        </w:tc>
        <w:tc>
          <w:tcPr>
            <w:tcW w:w="3543" w:type="dxa"/>
            <w:tcBorders>
              <w:top w:val="single" w:sz="8" w:space="0" w:color="000000"/>
              <w:left w:val="single" w:sz="8" w:space="0" w:color="000000"/>
              <w:right w:val="single" w:sz="8" w:space="0" w:color="000000"/>
            </w:tcBorders>
            <w:vAlign w:val="center"/>
          </w:tcPr>
          <w:p w:rsidR="00E77383" w:rsidRPr="00082E70" w:rsidRDefault="00E77383" w:rsidP="006E0487">
            <w:pPr>
              <w:pStyle w:val="Corpotesto"/>
            </w:pPr>
            <w:r w:rsidRPr="00082E70">
              <w:t>REQ-14.02-06-TS-IRS-0001</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REQ-14.02-06-TS-IRS-0002</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REQ-14.02-06-TS-IRS-0015</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REQ-14.02-06-TS-IRS-0016</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REQ-14.02-06-TS-IRS-0017</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REQ-14.02-06-TS-IRS-0018</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REQ-14.02-06-TS-IRS-0019</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REQ-14.02-06-TS-IRS-0020</w:t>
            </w:r>
          </w:p>
        </w:tc>
      </w:tr>
      <w:tr w:rsidR="00E77383" w:rsidRPr="00082E70" w:rsidTr="006E0487">
        <w:tc>
          <w:tcPr>
            <w:tcW w:w="2802" w:type="dxa"/>
            <w:vMerge/>
            <w:tcBorders>
              <w:left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REQ-14.02-06-TS-IRS-0021</w:t>
            </w:r>
          </w:p>
        </w:tc>
      </w:tr>
      <w:tr w:rsidR="00E77383" w:rsidRPr="00082E70" w:rsidTr="006E0487">
        <w:tc>
          <w:tcPr>
            <w:tcW w:w="2802" w:type="dxa"/>
            <w:vMerge/>
            <w:tcBorders>
              <w:left w:val="single" w:sz="8" w:space="0" w:color="000000"/>
              <w:bottom w:val="single" w:sz="8" w:space="0" w:color="000000"/>
              <w:right w:val="single" w:sz="8" w:space="0" w:color="000000"/>
            </w:tcBorders>
            <w:vAlign w:val="center"/>
          </w:tcPr>
          <w:p w:rsidR="00E77383" w:rsidRPr="00082E70" w:rsidRDefault="00E77383" w:rsidP="006E0487">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6E0487">
            <w:pPr>
              <w:pStyle w:val="Corpotesto"/>
            </w:pPr>
            <w:r w:rsidRPr="00082E70">
              <w:t>REQ-14.02-06-TS-IRS-0023</w:t>
            </w:r>
          </w:p>
        </w:tc>
      </w:tr>
      <w:tr w:rsidR="00E77383" w:rsidRPr="00082E70" w:rsidTr="00E77383">
        <w:trPr>
          <w:trHeight w:val="347"/>
        </w:trPr>
        <w:tc>
          <w:tcPr>
            <w:tcW w:w="2802" w:type="dxa"/>
            <w:vMerge w:val="restart"/>
            <w:tcBorders>
              <w:top w:val="single" w:sz="8" w:space="0" w:color="000000"/>
              <w:left w:val="single" w:sz="8" w:space="0" w:color="000000"/>
              <w:right w:val="single" w:sz="8" w:space="0" w:color="000000"/>
            </w:tcBorders>
            <w:vAlign w:val="center"/>
          </w:tcPr>
          <w:p w:rsidR="00E77383" w:rsidRPr="00082E70" w:rsidRDefault="00E77383" w:rsidP="00694665">
            <w:pPr>
              <w:pStyle w:val="Corpotesto"/>
            </w:pPr>
            <w:r>
              <w:t>IO#5</w:t>
            </w:r>
          </w:p>
          <w:p w:rsidR="00E77383" w:rsidRPr="00082E70" w:rsidRDefault="00E77383" w:rsidP="00082E70">
            <w:pPr>
              <w:pStyle w:val="Corpotesto"/>
            </w:pPr>
          </w:p>
        </w:tc>
        <w:tc>
          <w:tcPr>
            <w:tcW w:w="3543" w:type="dxa"/>
            <w:tcBorders>
              <w:top w:val="single" w:sz="8" w:space="0" w:color="000000"/>
              <w:left w:val="single" w:sz="8" w:space="0" w:color="000000"/>
              <w:right w:val="single" w:sz="8" w:space="0" w:color="000000"/>
            </w:tcBorders>
          </w:tcPr>
          <w:p w:rsidR="00E77383" w:rsidRPr="00082E70" w:rsidRDefault="00E77383" w:rsidP="00082E70">
            <w:pPr>
              <w:pStyle w:val="Corpotesto"/>
            </w:pPr>
            <w:r w:rsidRPr="00462E77">
              <w:t>REQ-14.02-06-TS-IRS-0001</w:t>
            </w:r>
          </w:p>
        </w:tc>
      </w:tr>
      <w:tr w:rsidR="00E77383" w:rsidRPr="00082E70" w:rsidTr="00694665">
        <w:tc>
          <w:tcPr>
            <w:tcW w:w="2802" w:type="dxa"/>
            <w:vMerge/>
            <w:tcBorders>
              <w:left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REQ-14.02-06-TS-IRS-0002</w:t>
            </w:r>
          </w:p>
        </w:tc>
      </w:tr>
      <w:tr w:rsidR="00E77383" w:rsidRPr="00082E70" w:rsidTr="00694665">
        <w:tc>
          <w:tcPr>
            <w:tcW w:w="2802" w:type="dxa"/>
            <w:vMerge/>
            <w:tcBorders>
              <w:left w:val="single" w:sz="8" w:space="0" w:color="000000"/>
              <w:bottom w:val="single" w:sz="8" w:space="0" w:color="000000"/>
              <w:right w:val="single" w:sz="8" w:space="0" w:color="000000"/>
            </w:tcBorders>
            <w:vAlign w:val="center"/>
          </w:tcPr>
          <w:p w:rsidR="00E77383" w:rsidRPr="00082E70" w:rsidRDefault="00E77383" w:rsidP="00082E70">
            <w:pPr>
              <w:pStyle w:val="Corpotesto"/>
            </w:pPr>
          </w:p>
        </w:tc>
        <w:tc>
          <w:tcPr>
            <w:tcW w:w="3543" w:type="dxa"/>
            <w:tcBorders>
              <w:top w:val="single" w:sz="8" w:space="0" w:color="000000"/>
              <w:left w:val="single" w:sz="8" w:space="0" w:color="000000"/>
              <w:bottom w:val="single" w:sz="8" w:space="0" w:color="000000"/>
              <w:right w:val="single" w:sz="8" w:space="0" w:color="000000"/>
            </w:tcBorders>
            <w:vAlign w:val="center"/>
          </w:tcPr>
          <w:p w:rsidR="00E77383" w:rsidRPr="00082E70" w:rsidRDefault="00E77383" w:rsidP="00082E70">
            <w:pPr>
              <w:pStyle w:val="Corpotesto"/>
            </w:pPr>
            <w:r w:rsidRPr="00082E70">
              <w:t>REQ-14.02-06-TS-IRS-0011</w:t>
            </w:r>
          </w:p>
        </w:tc>
      </w:tr>
    </w:tbl>
    <w:p w:rsidR="00082E70" w:rsidRPr="00EF285A" w:rsidRDefault="00082E70" w:rsidP="00082E70">
      <w:pPr>
        <w:pStyle w:val="Corpotesto"/>
      </w:pPr>
    </w:p>
    <w:p w:rsidR="004C367B" w:rsidRPr="00451314" w:rsidRDefault="004C367B" w:rsidP="002B1393">
      <w:pPr>
        <w:pStyle w:val="Titolo1"/>
      </w:pPr>
      <w:bookmarkStart w:id="270" w:name="_Toc459898391"/>
      <w:bookmarkStart w:id="271" w:name="_Toc462945515"/>
      <w:bookmarkStart w:id="272" w:name="_Toc24130944"/>
      <w:r w:rsidRPr="00451314">
        <w:lastRenderedPageBreak/>
        <w:t>Assumptions</w:t>
      </w:r>
      <w:bookmarkEnd w:id="270"/>
      <w:bookmarkEnd w:id="271"/>
      <w:bookmarkEnd w:id="272"/>
    </w:p>
    <w:p w:rsidR="0062062A" w:rsidRDefault="0062062A" w:rsidP="0062062A">
      <w:pPr>
        <w:pStyle w:val="BodyText"/>
      </w:pPr>
      <w:bookmarkStart w:id="273" w:name="_Toc463427179"/>
      <w:bookmarkStart w:id="274" w:name="_Toc459898393"/>
      <w:bookmarkStart w:id="275" w:name="_Toc462945517"/>
      <w:r w:rsidRPr="00201337">
        <w:t>This section describe</w:t>
      </w:r>
      <w:r>
        <w:t>s</w:t>
      </w:r>
      <w:r w:rsidRPr="00201337">
        <w:t xml:space="preserve"> </w:t>
      </w:r>
      <w:r>
        <w:t>the</w:t>
      </w:r>
      <w:r w:rsidRPr="00201337">
        <w:t xml:space="preserve"> assumption</w:t>
      </w:r>
      <w:r>
        <w:t>s</w:t>
      </w:r>
      <w:r w:rsidRPr="00201337">
        <w:t xml:space="preserve"> made that have an impact on the technical spe</w:t>
      </w:r>
      <w:r>
        <w:t>cifications described in Section</w:t>
      </w:r>
      <w:r w:rsidR="00350A13">
        <w:t xml:space="preserve"> </w:t>
      </w:r>
      <w:r w:rsidR="00350A13">
        <w:fldChar w:fldCharType="begin"/>
      </w:r>
      <w:r w:rsidR="00350A13">
        <w:instrText xml:space="preserve"> REF _Ref2942881 \r \h </w:instrText>
      </w:r>
      <w:r w:rsidR="00350A13">
        <w:fldChar w:fldCharType="separate"/>
      </w:r>
      <w:r w:rsidR="000D63B5">
        <w:t>4</w:t>
      </w:r>
      <w:r w:rsidR="00350A13">
        <w:fldChar w:fldCharType="end"/>
      </w:r>
      <w:r w:rsidRPr="00201337">
        <w:t>.</w:t>
      </w:r>
    </w:p>
    <w:p w:rsidR="0062062A" w:rsidRDefault="0062062A" w:rsidP="0062062A">
      <w:pPr>
        <w:pStyle w:val="BodyText"/>
      </w:pPr>
      <w:r>
        <w:t>In Implementation Options 1 (AeroMACS integrated with ATN/OSI) and 2 (Multilink in ATN/OSI) the following assumptions have been done:</w:t>
      </w:r>
    </w:p>
    <w:p w:rsidR="0062062A" w:rsidRPr="004800F3" w:rsidRDefault="0062062A" w:rsidP="0062062A">
      <w:pPr>
        <w:widowControl w:val="0"/>
        <w:numPr>
          <w:ilvl w:val="0"/>
          <w:numId w:val="25"/>
        </w:numPr>
        <w:spacing w:after="120" w:line="240" w:lineRule="atLeast"/>
        <w:jc w:val="left"/>
      </w:pPr>
      <w:r>
        <w:t xml:space="preserve">AeroMACS supports both </w:t>
      </w:r>
      <w:r>
        <w:rPr>
          <w:lang w:val="en-IE"/>
        </w:rPr>
        <w:t xml:space="preserve">IPv4 or IPv6. </w:t>
      </w:r>
      <w:r w:rsidR="00C86200">
        <w:rPr>
          <w:lang w:val="en-IE"/>
        </w:rPr>
        <w:t xml:space="preserve">COTS </w:t>
      </w:r>
      <w:r w:rsidR="004C43A6">
        <w:rPr>
          <w:lang w:val="en-IE"/>
        </w:rPr>
        <w:t xml:space="preserve">ATN and AeroMACS </w:t>
      </w:r>
      <w:r w:rsidR="00C86200">
        <w:rPr>
          <w:lang w:val="en-IE"/>
        </w:rPr>
        <w:t xml:space="preserve">devices use </w:t>
      </w:r>
      <w:r>
        <w:rPr>
          <w:lang w:val="en-IE"/>
        </w:rPr>
        <w:t xml:space="preserve">IPv4 </w:t>
      </w:r>
      <w:r w:rsidR="00C86200">
        <w:rPr>
          <w:lang w:val="en-IE"/>
        </w:rPr>
        <w:t>addressing.</w:t>
      </w:r>
    </w:p>
    <w:p w:rsidR="0062062A" w:rsidRPr="0051749B" w:rsidRDefault="0062062A" w:rsidP="0062062A">
      <w:pPr>
        <w:pStyle w:val="BodyText"/>
        <w:numPr>
          <w:ilvl w:val="0"/>
          <w:numId w:val="46"/>
        </w:numPr>
      </w:pPr>
      <w:r>
        <w:rPr>
          <w:lang w:val="en-IE"/>
        </w:rPr>
        <w:t>AGR has</w:t>
      </w:r>
      <w:r w:rsidRPr="00C543DB">
        <w:rPr>
          <w:lang w:val="en-IE"/>
        </w:rPr>
        <w:t xml:space="preserve"> fixed IP address</w:t>
      </w:r>
    </w:p>
    <w:p w:rsidR="0062062A" w:rsidRPr="004525AB" w:rsidRDefault="0062062A" w:rsidP="0062062A">
      <w:pPr>
        <w:pStyle w:val="BodyText"/>
        <w:numPr>
          <w:ilvl w:val="0"/>
          <w:numId w:val="46"/>
        </w:numPr>
      </w:pPr>
      <w:r>
        <w:rPr>
          <w:lang w:val="en-IE"/>
        </w:rPr>
        <w:t>AAR acquires the IP address via DHCP running on the CPE</w:t>
      </w:r>
    </w:p>
    <w:p w:rsidR="0062062A" w:rsidRPr="00236F7C" w:rsidRDefault="0062062A" w:rsidP="0062062A">
      <w:pPr>
        <w:pStyle w:val="BodyText"/>
        <w:numPr>
          <w:ilvl w:val="0"/>
          <w:numId w:val="46"/>
        </w:numPr>
      </w:pPr>
      <w:r w:rsidRPr="00C543DB">
        <w:rPr>
          <w:lang w:val="en-IE"/>
        </w:rPr>
        <w:t xml:space="preserve">IDRP is </w:t>
      </w:r>
      <w:r>
        <w:rPr>
          <w:lang w:val="en-IE"/>
        </w:rPr>
        <w:t xml:space="preserve">used </w:t>
      </w:r>
      <w:r w:rsidRPr="00C543DB">
        <w:rPr>
          <w:lang w:val="en-IE"/>
        </w:rPr>
        <w:t>over the air/ground link</w:t>
      </w:r>
    </w:p>
    <w:p w:rsidR="0062062A" w:rsidRPr="00097389" w:rsidRDefault="0062062A" w:rsidP="0062062A">
      <w:pPr>
        <w:pStyle w:val="BodyText"/>
        <w:numPr>
          <w:ilvl w:val="0"/>
          <w:numId w:val="46"/>
        </w:numPr>
      </w:pPr>
      <w:r>
        <w:rPr>
          <w:lang w:val="en-IE"/>
        </w:rPr>
        <w:t>U</w:t>
      </w:r>
      <w:r w:rsidRPr="00236F7C">
        <w:rPr>
          <w:lang w:val="en-IE"/>
        </w:rPr>
        <w:t>DP Protocol is used over the IP</w:t>
      </w:r>
      <w:r>
        <w:rPr>
          <w:lang w:val="en-IE"/>
        </w:rPr>
        <w:t xml:space="preserve"> in the link between </w:t>
      </w:r>
      <w:r w:rsidRPr="00236F7C">
        <w:rPr>
          <w:lang w:val="en-IE"/>
        </w:rPr>
        <w:t>AGR and Airborne Routers</w:t>
      </w:r>
    </w:p>
    <w:p w:rsidR="00097389" w:rsidRDefault="00097389" w:rsidP="00C86200">
      <w:pPr>
        <w:pStyle w:val="BodyText"/>
        <w:ind w:left="720"/>
      </w:pPr>
    </w:p>
    <w:p w:rsidR="00097389" w:rsidRDefault="00097389" w:rsidP="00097389">
      <w:pPr>
        <w:pStyle w:val="BodyText"/>
      </w:pPr>
      <w:r>
        <w:t xml:space="preserve">In Implementation Options </w:t>
      </w:r>
      <w:r w:rsidR="00A7783C">
        <w:t>3</w:t>
      </w:r>
      <w:r>
        <w:t xml:space="preserve"> (AeroMACS integrated with ATN/IPS) and </w:t>
      </w:r>
      <w:r w:rsidR="00A7783C">
        <w:t>4</w:t>
      </w:r>
      <w:r>
        <w:t xml:space="preserve"> (Multilink in ATN/IPS) the following assumptions have been done:</w:t>
      </w:r>
    </w:p>
    <w:p w:rsidR="00097389" w:rsidRPr="004800F3" w:rsidRDefault="00097389" w:rsidP="00097389">
      <w:pPr>
        <w:widowControl w:val="0"/>
        <w:numPr>
          <w:ilvl w:val="0"/>
          <w:numId w:val="25"/>
        </w:numPr>
        <w:spacing w:after="120" w:line="240" w:lineRule="atLeast"/>
        <w:jc w:val="left"/>
      </w:pPr>
      <w:r>
        <w:t xml:space="preserve">AeroMACS supports both </w:t>
      </w:r>
      <w:r>
        <w:rPr>
          <w:lang w:val="en-IE"/>
        </w:rPr>
        <w:t>IPv4</w:t>
      </w:r>
      <w:r w:rsidR="005801B8">
        <w:rPr>
          <w:lang w:val="en-IE"/>
        </w:rPr>
        <w:t xml:space="preserve"> and</w:t>
      </w:r>
      <w:r>
        <w:rPr>
          <w:lang w:val="en-IE"/>
        </w:rPr>
        <w:t xml:space="preserve"> IPv6. </w:t>
      </w:r>
    </w:p>
    <w:p w:rsidR="00097389" w:rsidRPr="0051749B" w:rsidRDefault="00097389" w:rsidP="00097389">
      <w:pPr>
        <w:pStyle w:val="BodyText"/>
        <w:numPr>
          <w:ilvl w:val="0"/>
          <w:numId w:val="46"/>
        </w:numPr>
      </w:pPr>
      <w:r>
        <w:rPr>
          <w:lang w:val="en-IE"/>
        </w:rPr>
        <w:t>AGR has</w:t>
      </w:r>
      <w:r w:rsidRPr="00C543DB">
        <w:rPr>
          <w:lang w:val="en-IE"/>
        </w:rPr>
        <w:t xml:space="preserve"> fixed IP</w:t>
      </w:r>
      <w:r>
        <w:rPr>
          <w:lang w:val="en-IE"/>
        </w:rPr>
        <w:t>v6</w:t>
      </w:r>
      <w:r w:rsidRPr="00C543DB">
        <w:rPr>
          <w:lang w:val="en-IE"/>
        </w:rPr>
        <w:t xml:space="preserve"> address</w:t>
      </w:r>
    </w:p>
    <w:p w:rsidR="00097389" w:rsidRPr="004525AB" w:rsidRDefault="00097389" w:rsidP="00097389">
      <w:pPr>
        <w:pStyle w:val="BodyText"/>
        <w:numPr>
          <w:ilvl w:val="0"/>
          <w:numId w:val="46"/>
        </w:numPr>
      </w:pPr>
      <w:r>
        <w:rPr>
          <w:lang w:val="en-IE"/>
        </w:rPr>
        <w:t>AAR has</w:t>
      </w:r>
      <w:r w:rsidRPr="00C543DB">
        <w:rPr>
          <w:lang w:val="en-IE"/>
        </w:rPr>
        <w:t xml:space="preserve"> fixed IP</w:t>
      </w:r>
      <w:r>
        <w:rPr>
          <w:lang w:val="en-IE"/>
        </w:rPr>
        <w:t>v6</w:t>
      </w:r>
      <w:r w:rsidRPr="00C543DB">
        <w:rPr>
          <w:lang w:val="en-IE"/>
        </w:rPr>
        <w:t xml:space="preserve"> address</w:t>
      </w:r>
    </w:p>
    <w:p w:rsidR="00097389" w:rsidRDefault="00097389" w:rsidP="00097389">
      <w:pPr>
        <w:pStyle w:val="BodyText"/>
      </w:pPr>
    </w:p>
    <w:p w:rsidR="001D14A7" w:rsidRPr="00FB758B" w:rsidRDefault="001D14A7" w:rsidP="002B1393">
      <w:pPr>
        <w:pStyle w:val="Titolo1"/>
      </w:pPr>
      <w:bookmarkStart w:id="276" w:name="_Toc24130945"/>
      <w:r>
        <w:lastRenderedPageBreak/>
        <w:t>References and Applicable Documents</w:t>
      </w:r>
      <w:bookmarkEnd w:id="273"/>
      <w:bookmarkEnd w:id="276"/>
    </w:p>
    <w:p w:rsidR="001D14A7" w:rsidRPr="0096473A" w:rsidRDefault="001D14A7" w:rsidP="002B1393">
      <w:pPr>
        <w:pStyle w:val="Titolo2"/>
      </w:pPr>
      <w:bookmarkStart w:id="277" w:name="_Toc459817051"/>
      <w:bookmarkStart w:id="278" w:name="_Toc462643339"/>
      <w:bookmarkStart w:id="279" w:name="_Toc463427180"/>
      <w:bookmarkStart w:id="280" w:name="_Toc24130946"/>
      <w:r w:rsidRPr="0096473A">
        <w:t>Applicable Documents</w:t>
      </w:r>
      <w:bookmarkEnd w:id="277"/>
      <w:bookmarkEnd w:id="278"/>
      <w:bookmarkEnd w:id="279"/>
      <w:bookmarkEnd w:id="280"/>
    </w:p>
    <w:p w:rsidR="005F4583" w:rsidRPr="00A01084" w:rsidRDefault="005F4583" w:rsidP="005F4583">
      <w:pPr>
        <w:pStyle w:val="Rule"/>
      </w:pPr>
      <w:bookmarkStart w:id="281" w:name="_Toc459817052"/>
      <w:bookmarkStart w:id="282" w:name="_Toc462643340"/>
      <w:bookmarkStart w:id="283" w:name="_Toc463538883"/>
      <w:bookmarkStart w:id="284" w:name="_Toc459817053"/>
      <w:bookmarkStart w:id="285" w:name="_Toc462588074"/>
      <w:bookmarkStart w:id="286" w:name="_Toc462945519"/>
      <w:bookmarkEnd w:id="274"/>
      <w:bookmarkEnd w:id="275"/>
      <w:r w:rsidRPr="00A01084">
        <w:t>Content Integration</w:t>
      </w:r>
    </w:p>
    <w:p w:rsidR="005F4583" w:rsidRPr="00BE49C9" w:rsidRDefault="005F4583" w:rsidP="00A749B6">
      <w:pPr>
        <w:pStyle w:val="References"/>
        <w:numPr>
          <w:ilvl w:val="0"/>
          <w:numId w:val="14"/>
        </w:numPr>
      </w:pPr>
      <w:r w:rsidRPr="00BE49C9">
        <w:t xml:space="preserve">B.04.01 D138 EATMA Guidance Material </w:t>
      </w:r>
    </w:p>
    <w:p w:rsidR="005F4583" w:rsidRDefault="005F4583" w:rsidP="005F4583">
      <w:pPr>
        <w:pStyle w:val="References"/>
      </w:pPr>
      <w:r w:rsidRPr="00322A3B">
        <w:t>EATMA Community pages</w:t>
      </w:r>
    </w:p>
    <w:p w:rsidR="005F4583" w:rsidRPr="00581CF7" w:rsidRDefault="005F4583" w:rsidP="00A749B6">
      <w:pPr>
        <w:pStyle w:val="BodyText"/>
        <w:numPr>
          <w:ilvl w:val="0"/>
          <w:numId w:val="7"/>
        </w:numPr>
        <w:tabs>
          <w:tab w:val="left" w:pos="851"/>
        </w:tabs>
        <w:rPr>
          <w:lang w:eastAsia="en-GB"/>
        </w:rPr>
      </w:pPr>
      <w:r w:rsidRPr="00581CF7">
        <w:rPr>
          <w:lang w:eastAsia="en-GB"/>
        </w:rPr>
        <w:t>SESAR ATM Lexicon</w:t>
      </w:r>
    </w:p>
    <w:p w:rsidR="005F4583" w:rsidRPr="00A01084" w:rsidRDefault="005F4583" w:rsidP="005F4583">
      <w:pPr>
        <w:pStyle w:val="Rule"/>
      </w:pPr>
      <w:r w:rsidRPr="00A01084">
        <w:t>Content Development</w:t>
      </w:r>
    </w:p>
    <w:p w:rsidR="005F4583" w:rsidRPr="00322A3B" w:rsidRDefault="005F4583" w:rsidP="005F4583">
      <w:pPr>
        <w:pStyle w:val="References"/>
      </w:pPr>
      <w:r w:rsidRPr="00BE49C9">
        <w:t xml:space="preserve">B4.2 D106 Transition Concept of Operations SESAR 2020 </w:t>
      </w:r>
    </w:p>
    <w:p w:rsidR="005F4583" w:rsidRPr="00A01084" w:rsidRDefault="005F4583" w:rsidP="005F4583">
      <w:pPr>
        <w:pStyle w:val="Rule"/>
      </w:pPr>
      <w:r w:rsidRPr="00A01084">
        <w:t>System and Service Development</w:t>
      </w:r>
    </w:p>
    <w:p w:rsidR="005F4583" w:rsidRPr="00AE2774" w:rsidRDefault="005F4583" w:rsidP="005F4583">
      <w:pPr>
        <w:pStyle w:val="References"/>
      </w:pPr>
      <w:bookmarkStart w:id="287" w:name="_Ref464378971"/>
      <w:r w:rsidRPr="00BE49C9">
        <w:t>08.01.01 D52:  SWIM Foundation v2</w:t>
      </w:r>
      <w:bookmarkEnd w:id="287"/>
      <w:r w:rsidRPr="00BE49C9">
        <w:t xml:space="preserve"> </w:t>
      </w:r>
    </w:p>
    <w:p w:rsidR="005F4583" w:rsidRPr="00AE2774" w:rsidRDefault="005F4583" w:rsidP="005F4583">
      <w:pPr>
        <w:pStyle w:val="References"/>
      </w:pPr>
      <w:bookmarkStart w:id="288" w:name="_Ref464378986"/>
      <w:r w:rsidRPr="000B56B5">
        <w:t>08.01.01 D49:  SWIM Compliance Criteria</w:t>
      </w:r>
      <w:bookmarkEnd w:id="288"/>
    </w:p>
    <w:p w:rsidR="005F4583" w:rsidRPr="00AE2774" w:rsidRDefault="005F4583" w:rsidP="005F4583">
      <w:pPr>
        <w:pStyle w:val="References"/>
      </w:pPr>
      <w:bookmarkStart w:id="289" w:name="_Ref464378998"/>
      <w:r w:rsidRPr="000B56B5">
        <w:t>08.01.03 D47: AIRM v4.1.0</w:t>
      </w:r>
      <w:bookmarkEnd w:id="289"/>
      <w:r w:rsidRPr="000B56B5">
        <w:t xml:space="preserve"> </w:t>
      </w:r>
    </w:p>
    <w:p w:rsidR="005F4583" w:rsidRDefault="005F4583" w:rsidP="005F4583">
      <w:pPr>
        <w:pStyle w:val="References"/>
      </w:pPr>
      <w:bookmarkStart w:id="290" w:name="_Ref464379014"/>
      <w:r w:rsidRPr="000B56B5">
        <w:t>08.03.10 D45: ISRM Foundation v00.08.00</w:t>
      </w:r>
      <w:bookmarkEnd w:id="290"/>
      <w:r w:rsidRPr="000B56B5">
        <w:t xml:space="preserve"> </w:t>
      </w:r>
    </w:p>
    <w:p w:rsidR="005F4583" w:rsidRPr="00322A3B" w:rsidRDefault="005F4583" w:rsidP="005F4583">
      <w:pPr>
        <w:pStyle w:val="References"/>
      </w:pPr>
      <w:bookmarkStart w:id="291" w:name="_Ref464379036"/>
      <w:r w:rsidRPr="00322A3B">
        <w:t>B.04.03 D102 SESAR Working Method on Services</w:t>
      </w:r>
      <w:bookmarkEnd w:id="291"/>
    </w:p>
    <w:p w:rsidR="005F4583" w:rsidRPr="00322A3B" w:rsidRDefault="005F4583" w:rsidP="005F4583">
      <w:pPr>
        <w:pStyle w:val="References"/>
      </w:pPr>
      <w:bookmarkStart w:id="292" w:name="_Ref464378687"/>
      <w:r w:rsidRPr="00322A3B">
        <w:t>B.04.03 D128 ADD SESAR1</w:t>
      </w:r>
      <w:bookmarkEnd w:id="292"/>
      <w:r w:rsidRPr="00322A3B">
        <w:t xml:space="preserve"> </w:t>
      </w:r>
    </w:p>
    <w:p w:rsidR="005F4583" w:rsidRPr="00322A3B" w:rsidRDefault="005F4583" w:rsidP="005F4583">
      <w:pPr>
        <w:pStyle w:val="References"/>
      </w:pPr>
      <w:r>
        <w:t>B.04.05 Common Service Foundation Method</w:t>
      </w:r>
    </w:p>
    <w:p w:rsidR="005F4583" w:rsidRPr="00A01084" w:rsidRDefault="005F4583" w:rsidP="005F4583">
      <w:pPr>
        <w:pStyle w:val="Rule"/>
      </w:pPr>
      <w:r w:rsidRPr="00A01084">
        <w:t>Performance Management</w:t>
      </w:r>
    </w:p>
    <w:p w:rsidR="005F4583" w:rsidRPr="00322A3B" w:rsidRDefault="005F4583" w:rsidP="005F4583">
      <w:pPr>
        <w:pStyle w:val="References"/>
      </w:pPr>
      <w:r w:rsidRPr="00BE49C9">
        <w:t>B.04.01 D108 SESAR 2020 Transition Performance Framework</w:t>
      </w:r>
    </w:p>
    <w:p w:rsidR="005F4583" w:rsidRPr="00322A3B" w:rsidRDefault="005F4583" w:rsidP="005F4583">
      <w:pPr>
        <w:pStyle w:val="References"/>
      </w:pPr>
      <w:r w:rsidRPr="00322A3B">
        <w:t xml:space="preserve">B.04.01 D42 SESAR2020 Transition Validation </w:t>
      </w:r>
    </w:p>
    <w:p w:rsidR="005F4583" w:rsidRPr="00322A3B" w:rsidRDefault="005F4583" w:rsidP="005F4583">
      <w:pPr>
        <w:pStyle w:val="References"/>
      </w:pPr>
      <w:r w:rsidRPr="00322A3B">
        <w:t xml:space="preserve">B.05 D86 Guidance on KPIs and Data Collection support to SESAR 2020 transition. </w:t>
      </w:r>
    </w:p>
    <w:p w:rsidR="005F4583" w:rsidRPr="00322A3B" w:rsidRDefault="005F4583" w:rsidP="005F4583">
      <w:pPr>
        <w:pStyle w:val="References"/>
      </w:pPr>
      <w:r w:rsidRPr="00322A3B">
        <w:t>16.06.06-D68 Part 1 –SESAR Cost Benefit Analysis – Integrated Model</w:t>
      </w:r>
    </w:p>
    <w:p w:rsidR="005F4583" w:rsidRPr="00322A3B" w:rsidRDefault="005F4583" w:rsidP="005F4583">
      <w:pPr>
        <w:pStyle w:val="References"/>
      </w:pPr>
      <w:r w:rsidRPr="00322A3B">
        <w:t xml:space="preserve">16.06.06-D51-SESAR_1 Business </w:t>
      </w:r>
      <w:r w:rsidRPr="00BE49C9">
        <w:t>Case Consolidated_Deliverable-00.01.00 and CBA</w:t>
      </w:r>
    </w:p>
    <w:p w:rsidR="005F4583" w:rsidRPr="00BE49C9" w:rsidRDefault="00076B9C" w:rsidP="005F4583">
      <w:pPr>
        <w:pStyle w:val="References"/>
      </w:pPr>
      <w:hyperlink r:id="rId75" w:history="1">
        <w:r w:rsidR="005F4583" w:rsidRPr="00BE49C9">
          <w:t>Method to assess cost of European ATM improvements and technologies, EUROCONTROL (2014)</w:t>
        </w:r>
      </w:hyperlink>
    </w:p>
    <w:p w:rsidR="005F4583" w:rsidRPr="00322A3B" w:rsidRDefault="005F4583" w:rsidP="005F4583">
      <w:pPr>
        <w:pStyle w:val="References"/>
      </w:pPr>
      <w:r w:rsidRPr="00322A3B">
        <w:t>ATM Cost Breakdown Structure_ed02_2014</w:t>
      </w:r>
    </w:p>
    <w:p w:rsidR="005F4583" w:rsidRPr="00322A3B" w:rsidRDefault="005F4583" w:rsidP="005F4583">
      <w:pPr>
        <w:pStyle w:val="References"/>
      </w:pPr>
      <w:r w:rsidRPr="00322A3B">
        <w:t>Standard Inputs for EUROCONTROL Cost Benefit Analyses</w:t>
      </w:r>
    </w:p>
    <w:p w:rsidR="005F4583" w:rsidRPr="00322A3B" w:rsidRDefault="005F4583" w:rsidP="005F4583">
      <w:pPr>
        <w:pStyle w:val="References"/>
      </w:pPr>
      <w:r w:rsidRPr="00322A3B">
        <w:lastRenderedPageBreak/>
        <w:t>16.06.06_D26-08 ATM CBA Quality Checklist</w:t>
      </w:r>
    </w:p>
    <w:p w:rsidR="005F4583" w:rsidRPr="00322A3B" w:rsidRDefault="005F4583" w:rsidP="005F4583">
      <w:pPr>
        <w:pStyle w:val="References"/>
      </w:pPr>
      <w:r w:rsidRPr="00322A3B">
        <w:t>16.06.06_D26_04_Guidelines_for_Producing_Benefit_and_Impact_Mechanisms</w:t>
      </w:r>
    </w:p>
    <w:p w:rsidR="005F4583" w:rsidRPr="00A01084" w:rsidRDefault="005F4583" w:rsidP="005F4583">
      <w:pPr>
        <w:pStyle w:val="Rule"/>
      </w:pPr>
      <w:r w:rsidRPr="00A01084">
        <w:t>Validation</w:t>
      </w:r>
    </w:p>
    <w:p w:rsidR="005F4583" w:rsidRDefault="005F4583" w:rsidP="005F4583">
      <w:pPr>
        <w:pStyle w:val="References"/>
      </w:pPr>
      <w:r w:rsidRPr="00BE49C9">
        <w:t xml:space="preserve">03.00 D16 WP3 Engineering methodology </w:t>
      </w:r>
    </w:p>
    <w:p w:rsidR="005F4583" w:rsidRDefault="005F4583" w:rsidP="005F4583">
      <w:pPr>
        <w:pStyle w:val="References"/>
      </w:pPr>
      <w:r>
        <w:t>Transition VALS</w:t>
      </w:r>
      <w:r w:rsidRPr="00322A3B">
        <w:t xml:space="preserve"> SESAR 2020 - Consolidated deliverable with contribution from Operational Federating Projects</w:t>
      </w:r>
    </w:p>
    <w:p w:rsidR="005F4583" w:rsidRPr="001558DA" w:rsidRDefault="005F4583" w:rsidP="00A749B6">
      <w:pPr>
        <w:numPr>
          <w:ilvl w:val="0"/>
          <w:numId w:val="7"/>
        </w:numPr>
        <w:rPr>
          <w:lang w:eastAsia="en-GB"/>
        </w:rPr>
      </w:pPr>
      <w:r w:rsidRPr="001558DA">
        <w:rPr>
          <w:lang w:eastAsia="en-GB"/>
        </w:rPr>
        <w:t>European Operational Concept Validation Methodology (E-OCVM) - 3.0 [February 2010]</w:t>
      </w:r>
    </w:p>
    <w:p w:rsidR="005F4583" w:rsidRPr="001558DA" w:rsidRDefault="005F4583" w:rsidP="005F4583">
      <w:pPr>
        <w:pStyle w:val="Rule"/>
        <w:rPr>
          <w:lang w:eastAsia="en-GB"/>
        </w:rPr>
      </w:pPr>
      <w:r w:rsidRPr="001558DA">
        <w:rPr>
          <w:lang w:eastAsia="en-GB"/>
        </w:rPr>
        <w:t>System Engineering</w:t>
      </w:r>
    </w:p>
    <w:p w:rsidR="005F4583" w:rsidRPr="001558DA" w:rsidRDefault="005C068C" w:rsidP="005C068C">
      <w:pPr>
        <w:pStyle w:val="References"/>
      </w:pPr>
      <w:r w:rsidRPr="005C068C">
        <w:t>SESAR 2020 Requirements and Validation Guidelines</w:t>
      </w:r>
    </w:p>
    <w:p w:rsidR="005F4583" w:rsidRPr="00A01084" w:rsidRDefault="005F4583" w:rsidP="005F4583">
      <w:pPr>
        <w:pStyle w:val="Rule"/>
      </w:pPr>
      <w:r w:rsidRPr="00A01084">
        <w:t>Safety</w:t>
      </w:r>
    </w:p>
    <w:p w:rsidR="005F4583" w:rsidRPr="00322A3B" w:rsidRDefault="005F4583" w:rsidP="005F4583">
      <w:pPr>
        <w:pStyle w:val="References"/>
      </w:pPr>
      <w:r w:rsidRPr="00BE49C9">
        <w:t>SESAR, Safety Reference Material, Edition 4.0, April 2016</w:t>
      </w:r>
    </w:p>
    <w:p w:rsidR="005F4583" w:rsidRPr="00322A3B" w:rsidRDefault="005F4583" w:rsidP="005F4583">
      <w:pPr>
        <w:pStyle w:val="References"/>
      </w:pPr>
      <w:r w:rsidRPr="00322A3B">
        <w:t>SESAR, Guidance to Apply the Safety Reference Material, Edition 3.0, April 2016</w:t>
      </w:r>
    </w:p>
    <w:p w:rsidR="005F4583" w:rsidRPr="00322A3B" w:rsidRDefault="005F4583" w:rsidP="005F4583">
      <w:pPr>
        <w:pStyle w:val="References"/>
      </w:pPr>
      <w:r w:rsidRPr="00322A3B">
        <w:t>SESAR, Final Guidance Material to Execute Proof of Concept, Ed00.04.00, August 2015</w:t>
      </w:r>
    </w:p>
    <w:p w:rsidR="005F4583" w:rsidRPr="00322A3B" w:rsidRDefault="005F4583" w:rsidP="005F4583">
      <w:pPr>
        <w:pStyle w:val="References"/>
      </w:pPr>
      <w:r w:rsidRPr="00322A3B">
        <w:t>SESAR, Resilience Engineering Guidance, May 2016</w:t>
      </w:r>
    </w:p>
    <w:p w:rsidR="005F4583" w:rsidRPr="00A01084" w:rsidRDefault="005F4583" w:rsidP="005F4583">
      <w:pPr>
        <w:pStyle w:val="Rule"/>
      </w:pPr>
      <w:r w:rsidRPr="00A01084">
        <w:t>Human Performance</w:t>
      </w:r>
    </w:p>
    <w:p w:rsidR="005F4583" w:rsidRPr="00322A3B" w:rsidRDefault="005F4583" w:rsidP="005F4583">
      <w:pPr>
        <w:pStyle w:val="References"/>
      </w:pPr>
      <w:r w:rsidRPr="00BE49C9">
        <w:t>16.06.05 D 27</w:t>
      </w:r>
      <w:r w:rsidRPr="00322A3B">
        <w:t xml:space="preserve"> HP Reference Material D27</w:t>
      </w:r>
    </w:p>
    <w:p w:rsidR="005F4583" w:rsidRPr="00322A3B" w:rsidRDefault="005F4583" w:rsidP="005F4583">
      <w:pPr>
        <w:pStyle w:val="References"/>
      </w:pPr>
      <w:r w:rsidRPr="00322A3B">
        <w:t>16.04.02 D04 e-HP Repository - Release note</w:t>
      </w:r>
    </w:p>
    <w:p w:rsidR="005F4583" w:rsidRPr="00A01084" w:rsidRDefault="005F4583" w:rsidP="005F4583">
      <w:pPr>
        <w:pStyle w:val="Rule"/>
      </w:pPr>
      <w:r w:rsidRPr="00A01084">
        <w:t>Environment Assessment</w:t>
      </w:r>
    </w:p>
    <w:p w:rsidR="005F4583" w:rsidRPr="00322A3B" w:rsidRDefault="005F4583" w:rsidP="005F4583">
      <w:pPr>
        <w:pStyle w:val="References"/>
      </w:pPr>
      <w:r w:rsidRPr="00BE49C9">
        <w:t xml:space="preserve">SESAR, Environment Reference Material, alias, “Environmental impact assessment as part of the global SESAR validation”, Project </w:t>
      </w:r>
      <w:r w:rsidRPr="00322A3B">
        <w:t>16.06.03, Deliverable D26, 2014.</w:t>
      </w:r>
    </w:p>
    <w:p w:rsidR="005F4583" w:rsidRPr="00322A3B" w:rsidRDefault="005F4583" w:rsidP="005F4583">
      <w:pPr>
        <w:pStyle w:val="References"/>
      </w:pPr>
      <w:r w:rsidRPr="00322A3B">
        <w:t>ICAO CAEP – “Guidance on Environmental Assessment of Proposed Air Traffic Management Operational Changes” document, Doc 10031.</w:t>
      </w:r>
    </w:p>
    <w:p w:rsidR="005F4583" w:rsidRPr="00A01084" w:rsidRDefault="005F4583" w:rsidP="005F4583">
      <w:pPr>
        <w:pStyle w:val="Rule"/>
      </w:pPr>
      <w:r w:rsidRPr="00A01084">
        <w:t xml:space="preserve">Security </w:t>
      </w:r>
    </w:p>
    <w:p w:rsidR="005F4583" w:rsidRPr="00322A3B" w:rsidRDefault="005F4583" w:rsidP="005F4583">
      <w:pPr>
        <w:pStyle w:val="References"/>
      </w:pPr>
      <w:r w:rsidRPr="00BE49C9">
        <w:t xml:space="preserve">16.06.02 D103 SESAR Security Ref Material Level </w:t>
      </w:r>
    </w:p>
    <w:p w:rsidR="005F4583" w:rsidRDefault="005F4583" w:rsidP="005F4583">
      <w:pPr>
        <w:pStyle w:val="References"/>
      </w:pPr>
      <w:r w:rsidRPr="00322A3B">
        <w:t>16.06.02 D137 Minimum Set of Security Controls (MSSCs).</w:t>
      </w:r>
    </w:p>
    <w:p w:rsidR="005F4583" w:rsidRDefault="005F4583" w:rsidP="005F4583">
      <w:pPr>
        <w:pStyle w:val="References"/>
      </w:pPr>
      <w:r w:rsidRPr="00322A3B">
        <w:t>16.06.02 D131 Security Database Application (CTRL_S)</w:t>
      </w:r>
    </w:p>
    <w:p w:rsidR="005F4583" w:rsidRPr="0096473A" w:rsidRDefault="005F4583" w:rsidP="002B1393">
      <w:pPr>
        <w:pStyle w:val="Titolo2"/>
      </w:pPr>
      <w:bookmarkStart w:id="293" w:name="_Toc24130947"/>
      <w:r w:rsidRPr="0096473A">
        <w:t>Reference Documents</w:t>
      </w:r>
      <w:bookmarkEnd w:id="281"/>
      <w:bookmarkEnd w:id="282"/>
      <w:bookmarkEnd w:id="283"/>
      <w:bookmarkEnd w:id="293"/>
    </w:p>
    <w:p w:rsidR="0062062A" w:rsidRDefault="0062062A" w:rsidP="0062062A">
      <w:pPr>
        <w:pStyle w:val="References"/>
        <w:numPr>
          <w:ilvl w:val="0"/>
          <w:numId w:val="47"/>
        </w:numPr>
      </w:pPr>
      <w:bookmarkStart w:id="294" w:name="OLE_LINK23"/>
      <w:bookmarkStart w:id="295" w:name="OLE_LINK24"/>
      <w:r w:rsidRPr="0096473A">
        <w:lastRenderedPageBreak/>
        <w:t>ED-78A GUIDELINES FOR APPROVAL OF THE PROVISION AND USE OF AIR TRAFFIC SERVICES SUPPORTED BY DATA COMMUNICATIONS.</w:t>
      </w:r>
      <w:r w:rsidRPr="0096473A">
        <w:rPr>
          <w:rStyle w:val="Rimandonotaapidipagina"/>
        </w:rPr>
        <w:footnoteReference w:id="2"/>
      </w:r>
      <w:r w:rsidRPr="0096473A">
        <w:t xml:space="preserve"> </w:t>
      </w:r>
    </w:p>
    <w:p w:rsidR="0062062A" w:rsidRPr="00D6018A" w:rsidRDefault="0062062A" w:rsidP="0062062A">
      <w:pPr>
        <w:pStyle w:val="References"/>
      </w:pPr>
      <w:bookmarkStart w:id="296" w:name="_Ref501535688"/>
      <w:r w:rsidRPr="00D6018A">
        <w:t>EUROCAE/RTCA ED-222/DO-345, Aeronautical Mobile Airport Communications System (AeroMACS) Profile</w:t>
      </w:r>
      <w:bookmarkEnd w:id="296"/>
      <w:r w:rsidR="006E6F2F">
        <w:t>, edition 2013</w:t>
      </w:r>
    </w:p>
    <w:p w:rsidR="0062062A" w:rsidRPr="00D6018A" w:rsidRDefault="0062062A" w:rsidP="0062062A">
      <w:pPr>
        <w:pStyle w:val="References"/>
      </w:pPr>
      <w:r w:rsidRPr="00D6018A">
        <w:t>EUROCAE/RTCA ED-223/DO-346, Minimum Operational Performance Standards (MOPS) for the Aeronautical Mobile Airport Communication System (AeroMACS)</w:t>
      </w:r>
      <w:r w:rsidR="006E6F2F">
        <w:t>, edition 2013</w:t>
      </w:r>
    </w:p>
    <w:p w:rsidR="0062062A" w:rsidRPr="00D6018A" w:rsidRDefault="0062062A" w:rsidP="0062062A">
      <w:pPr>
        <w:pStyle w:val="References"/>
      </w:pPr>
      <w:r w:rsidRPr="00D6018A">
        <w:t>EUROCAE ED-227, Minimum Aviation System Performance Standards (MASPS) for the Aeronautical Mobile Airport Communication System (AeroMACS)</w:t>
      </w:r>
      <w:r w:rsidR="006E6F2F" w:rsidRPr="006E6F2F">
        <w:t xml:space="preserve"> </w:t>
      </w:r>
      <w:r w:rsidR="006E6F2F">
        <w:t>, edition 2016</w:t>
      </w:r>
    </w:p>
    <w:p w:rsidR="0062062A" w:rsidRPr="00D6018A" w:rsidRDefault="0062062A" w:rsidP="0062062A">
      <w:pPr>
        <w:pStyle w:val="References"/>
      </w:pPr>
      <w:r w:rsidRPr="00D6018A">
        <w:t>ICAO Annex 10, Volume 3 Chapter 7, Aeronautical Mobile Airport Communica</w:t>
      </w:r>
      <w:r>
        <w:t>tions System (AeroMACS ) SARPs</w:t>
      </w:r>
      <w:r w:rsidR="006E6F2F">
        <w:t>, edition 2016</w:t>
      </w:r>
    </w:p>
    <w:p w:rsidR="0062062A" w:rsidRDefault="0062062A" w:rsidP="0062062A">
      <w:pPr>
        <w:pStyle w:val="References"/>
      </w:pPr>
      <w:r w:rsidRPr="00D6018A">
        <w:t xml:space="preserve">ICAO DoC 10044, Manual on the Aeronautical Mobile Airport Communications System (AeroMACS), edition </w:t>
      </w:r>
      <w:r w:rsidR="006E6F2F" w:rsidRPr="00D6018A">
        <w:t>201</w:t>
      </w:r>
      <w:r w:rsidR="006E6F2F">
        <w:t>7</w:t>
      </w:r>
    </w:p>
    <w:p w:rsidR="0062062A" w:rsidRDefault="0062062A" w:rsidP="0062062A">
      <w:pPr>
        <w:pStyle w:val="References"/>
      </w:pPr>
      <w:bookmarkStart w:id="297" w:name="_Ref501536886"/>
      <w:r w:rsidRPr="00BC2815">
        <w:t>ICAO Doc 9880</w:t>
      </w:r>
      <w:r>
        <w:t xml:space="preserve"> Part III, Manual on Detailed Technical Specifications for the Aeronautical Telecommunication Network (ATN) using ISO/OSI Standards and Protocols, Part III - Upper Layer Communications Service (ULCS) and Internet Communications Service (ICS)</w:t>
      </w:r>
      <w:bookmarkEnd w:id="297"/>
    </w:p>
    <w:p w:rsidR="0062062A" w:rsidRPr="00D6018A" w:rsidRDefault="0062062A" w:rsidP="0062062A">
      <w:pPr>
        <w:pStyle w:val="References"/>
      </w:pPr>
      <w:bookmarkStart w:id="298" w:name="_Ref500864783"/>
      <w:r>
        <w:t xml:space="preserve">SESAR </w:t>
      </w:r>
      <w:r w:rsidRPr="00D6018A">
        <w:t>P15.2.7 D01-T1.1a - IEEE 802.16-2009 SYSTEM ANALYSIS FOR AEROMACS USE, edition 2.0, 30/11/2010</w:t>
      </w:r>
      <w:bookmarkEnd w:id="298"/>
    </w:p>
    <w:p w:rsidR="0062062A" w:rsidRPr="00D6018A" w:rsidRDefault="0062062A" w:rsidP="0062062A">
      <w:pPr>
        <w:pStyle w:val="References"/>
      </w:pPr>
      <w:bookmarkStart w:id="299" w:name="_Ref500864785"/>
      <w:r>
        <w:t xml:space="preserve">SESAR </w:t>
      </w:r>
      <w:r w:rsidRPr="00D6018A">
        <w:t>P15.2.7 D01-T1.1b - AeroMACS System Requirements Document, edition 1.0, 29/11/2010</w:t>
      </w:r>
      <w:bookmarkEnd w:id="299"/>
    </w:p>
    <w:p w:rsidR="0062062A" w:rsidRPr="00D6018A" w:rsidRDefault="0062062A" w:rsidP="0062062A">
      <w:pPr>
        <w:pStyle w:val="References"/>
      </w:pPr>
      <w:bookmarkStart w:id="300" w:name="_Ref500864787"/>
      <w:r>
        <w:t xml:space="preserve">SESAR </w:t>
      </w:r>
      <w:r w:rsidRPr="00D6018A">
        <w:t>P15.2.7 D01-T1.2/T1.3 - AeroMACS Profile Analysis, edition 1.0, 19/11/2010</w:t>
      </w:r>
      <w:bookmarkEnd w:id="300"/>
    </w:p>
    <w:p w:rsidR="0062062A" w:rsidRPr="00D6018A" w:rsidRDefault="0062062A" w:rsidP="0062062A">
      <w:pPr>
        <w:pStyle w:val="References"/>
      </w:pPr>
      <w:bookmarkStart w:id="301" w:name="_Ref500864788"/>
      <w:r>
        <w:t xml:space="preserve">SESAR </w:t>
      </w:r>
      <w:r w:rsidRPr="00D6018A">
        <w:t>P15.2.7 D01-T1.4 -AeroMACS Functional Architecture Definition, edition 1.0, 22/11/2010</w:t>
      </w:r>
      <w:bookmarkEnd w:id="301"/>
      <w:r w:rsidRPr="00D6018A" w:rsidDel="0007213E">
        <w:t xml:space="preserve"> </w:t>
      </w:r>
    </w:p>
    <w:p w:rsidR="0062062A" w:rsidRDefault="0062062A" w:rsidP="0062062A">
      <w:pPr>
        <w:pStyle w:val="References"/>
      </w:pPr>
      <w:bookmarkStart w:id="302" w:name="_Ref277666975"/>
      <w:r>
        <w:rPr>
          <w:lang w:val="en-US"/>
        </w:rPr>
        <w:t xml:space="preserve">NWG Stage 2 Specifications for Release 1 are published in 4 parts.  </w:t>
      </w:r>
      <w:r>
        <w:rPr>
          <w:lang w:val="en-US"/>
        </w:rPr>
        <w:br/>
      </w:r>
      <w:r w:rsidRPr="007F36EA">
        <w:rPr>
          <w:lang w:val="en-US"/>
        </w:rPr>
        <w:t>WMF-T32-001-R010v05 , (2009-03-19), WiMAX Forum® Network Architecture (Stage 2: Architecture Tenets, Reference Model and Reference Points) [Part 0]</w:t>
      </w:r>
      <w:r>
        <w:rPr>
          <w:lang w:val="en-US"/>
        </w:rPr>
        <w:br/>
      </w:r>
      <w:r w:rsidRPr="007F36EA">
        <w:rPr>
          <w:lang w:val="en-US"/>
        </w:rPr>
        <w:t>WMF-T32-00</w:t>
      </w:r>
      <w:r>
        <w:rPr>
          <w:lang w:val="en-US"/>
        </w:rPr>
        <w:t>2</w:t>
      </w:r>
      <w:r w:rsidRPr="007F36EA">
        <w:rPr>
          <w:lang w:val="en-US"/>
        </w:rPr>
        <w:t xml:space="preserve">-R010v05 , (2009-03-19), WiMAX Forum® Network Architecture (Stage 2: Architecture Tenets, Reference Model and Reference Points) [Part </w:t>
      </w:r>
      <w:r>
        <w:rPr>
          <w:lang w:val="en-US"/>
        </w:rPr>
        <w:t>1</w:t>
      </w:r>
      <w:r w:rsidRPr="007F36EA">
        <w:rPr>
          <w:lang w:val="en-US"/>
        </w:rPr>
        <w:t>]</w:t>
      </w:r>
      <w:r>
        <w:rPr>
          <w:lang w:val="en-US"/>
        </w:rPr>
        <w:br/>
      </w:r>
      <w:r w:rsidRPr="007F36EA">
        <w:rPr>
          <w:lang w:val="en-US"/>
        </w:rPr>
        <w:t>WMF-T32-00</w:t>
      </w:r>
      <w:r>
        <w:rPr>
          <w:lang w:val="en-US"/>
        </w:rPr>
        <w:t>3</w:t>
      </w:r>
      <w:r w:rsidRPr="007F36EA">
        <w:rPr>
          <w:lang w:val="en-US"/>
        </w:rPr>
        <w:t xml:space="preserve">-R010v05 , (2009-03-19), WiMAX Forum® Network Architecture (Stage 2: Architecture Tenets, Reference Model and Reference Points) [Part </w:t>
      </w:r>
      <w:r>
        <w:rPr>
          <w:lang w:val="en-US"/>
        </w:rPr>
        <w:t>2</w:t>
      </w:r>
      <w:r w:rsidRPr="007F36EA">
        <w:rPr>
          <w:lang w:val="en-US"/>
        </w:rPr>
        <w:t>]</w:t>
      </w:r>
      <w:r>
        <w:rPr>
          <w:lang w:val="en-US"/>
        </w:rPr>
        <w:br/>
      </w:r>
      <w:r w:rsidRPr="007F36EA">
        <w:rPr>
          <w:lang w:val="en-US"/>
        </w:rPr>
        <w:t>WMF-T32-00</w:t>
      </w:r>
      <w:r>
        <w:rPr>
          <w:lang w:val="en-US"/>
        </w:rPr>
        <w:t>4</w:t>
      </w:r>
      <w:r w:rsidRPr="007F36EA">
        <w:rPr>
          <w:lang w:val="en-US"/>
        </w:rPr>
        <w:t xml:space="preserve">-R010v05 , (2009-03-19), WiMAX Forum® Network Architecture (Stage 2: Architecture Tenets, Reference Model and Reference Points) [Part </w:t>
      </w:r>
      <w:r>
        <w:rPr>
          <w:lang w:val="en-US"/>
        </w:rPr>
        <w:t>3 – Informative Annex</w:t>
      </w:r>
      <w:r w:rsidRPr="007F36EA">
        <w:rPr>
          <w:lang w:val="en-US"/>
        </w:rPr>
        <w:t>]</w:t>
      </w:r>
      <w:bookmarkEnd w:id="302"/>
    </w:p>
    <w:p w:rsidR="0062062A" w:rsidRPr="00FE6810" w:rsidRDefault="0062062A" w:rsidP="0062062A">
      <w:pPr>
        <w:pStyle w:val="References"/>
        <w:rPr>
          <w:lang w:val="en-IE"/>
        </w:rPr>
      </w:pPr>
      <w:r>
        <w:rPr>
          <w:lang w:val="en-US"/>
        </w:rPr>
        <w:t>EUROCAE ED-228A,</w:t>
      </w:r>
      <w:r w:rsidRPr="00FE6810">
        <w:rPr>
          <w:lang w:val="en-US"/>
        </w:rPr>
        <w:t xml:space="preserve"> </w:t>
      </w:r>
      <w:r w:rsidRPr="00FE6810">
        <w:rPr>
          <w:bCs/>
          <w:lang w:val="en-IE"/>
        </w:rPr>
        <w:t>SAFETY AND PERFORMANCE REQUIREMENTS STANDARD FOR BASELINE 2 ATS DATA COMMUNICATIONS (BASELINE 2 SPR STANDARD)</w:t>
      </w:r>
      <w:r w:rsidR="00572983">
        <w:rPr>
          <w:bCs/>
          <w:lang w:val="en-IE"/>
        </w:rPr>
        <w:t>, March 2016</w:t>
      </w:r>
    </w:p>
    <w:p w:rsidR="0062062A" w:rsidRPr="00FE7ADA" w:rsidRDefault="0062062A" w:rsidP="0062062A">
      <w:pPr>
        <w:pStyle w:val="References"/>
        <w:rPr>
          <w:lang w:val="en-US"/>
        </w:rPr>
      </w:pPr>
      <w:r w:rsidRPr="00FE6810">
        <w:rPr>
          <w:lang w:val="en-IE"/>
        </w:rPr>
        <w:lastRenderedPageBreak/>
        <w:t>SESAR Future Communications Infrastructure (FCI) Functional Requirements Document (FRD)</w:t>
      </w:r>
      <w:r>
        <w:rPr>
          <w:lang w:val="en-IE"/>
        </w:rPr>
        <w:t xml:space="preserve">, </w:t>
      </w:r>
      <w:r w:rsidRPr="00FE6810">
        <w:rPr>
          <w:lang w:val="en-IE"/>
        </w:rPr>
        <w:t>PJ.14.02.04</w:t>
      </w:r>
    </w:p>
    <w:p w:rsidR="0062062A" w:rsidRDefault="0062062A" w:rsidP="0062062A">
      <w:pPr>
        <w:pStyle w:val="References"/>
        <w:rPr>
          <w:lang w:val="en-US"/>
        </w:rPr>
      </w:pPr>
      <w:r w:rsidRPr="004F7182">
        <w:t>ARINC 766: AeroMACS Transceiver and Aircraft Installation Standards</w:t>
      </w:r>
      <w:r w:rsidR="006E6F2F">
        <w:t>, edition 2013</w:t>
      </w:r>
    </w:p>
    <w:p w:rsidR="0062062A" w:rsidRPr="00FE7ADA" w:rsidRDefault="0062062A" w:rsidP="0062062A">
      <w:pPr>
        <w:pStyle w:val="References"/>
        <w:rPr>
          <w:lang w:val="en-US"/>
        </w:rPr>
      </w:pPr>
      <w:r w:rsidRPr="00290350">
        <w:t>WiMAX Forum</w:t>
      </w:r>
      <w:r w:rsidRPr="00D10D2E">
        <w:t>®</w:t>
      </w:r>
      <w:r w:rsidRPr="00290350">
        <w:t xml:space="preserve"> </w:t>
      </w:r>
      <w:r w:rsidRPr="00D10D2E">
        <w:t xml:space="preserve">DRAFT-T32-006-R010v01 </w:t>
      </w:r>
      <w:r w:rsidRPr="00290350">
        <w:t>AeroMACS PKI Certificate</w:t>
      </w:r>
      <w:r>
        <w:t xml:space="preserve"> </w:t>
      </w:r>
      <w:r w:rsidRPr="00290350">
        <w:t>Policy</w:t>
      </w:r>
      <w:r w:rsidR="006E6F2F">
        <w:t>, edition 2017</w:t>
      </w:r>
    </w:p>
    <w:p w:rsidR="0062062A" w:rsidRDefault="0062062A" w:rsidP="0062062A">
      <w:pPr>
        <w:pStyle w:val="References"/>
        <w:rPr>
          <w:lang w:val="en-US"/>
        </w:rPr>
      </w:pPr>
      <w:bookmarkStart w:id="303" w:name="_Ref483312935"/>
      <w:r w:rsidRPr="007F36EA">
        <w:rPr>
          <w:lang w:val="en-US"/>
        </w:rPr>
        <w:t>WMF-T33-001-R010v05</w:t>
      </w:r>
      <w:r w:rsidRPr="00BC5A97">
        <w:rPr>
          <w:lang w:val="en-US"/>
        </w:rPr>
        <w:t xml:space="preserve">, (2010-02-07), </w:t>
      </w:r>
      <w:r w:rsidRPr="00DF78C5">
        <w:rPr>
          <w:lang w:val="en-US"/>
        </w:rPr>
        <w:t>WiMAX Forum® Network Architecture, (Stage 3: Detailed Protocols and Procedures)</w:t>
      </w:r>
      <w:bookmarkEnd w:id="303"/>
    </w:p>
    <w:p w:rsidR="000C155B" w:rsidRPr="00B6032B" w:rsidRDefault="000C155B" w:rsidP="0062062A">
      <w:pPr>
        <w:pStyle w:val="References"/>
        <w:rPr>
          <w:lang w:val="en-US"/>
        </w:rPr>
      </w:pPr>
      <w:bookmarkStart w:id="304" w:name="_Ref2793612"/>
      <w:r>
        <w:t>SESAR2020 PJ14.02.04, FCI: Prototype Specification, edition 0.4, 31/07/2018</w:t>
      </w:r>
      <w:bookmarkEnd w:id="304"/>
    </w:p>
    <w:p w:rsidR="00306A07" w:rsidRPr="002104A2" w:rsidRDefault="00306A07" w:rsidP="0062062A">
      <w:pPr>
        <w:pStyle w:val="References"/>
        <w:rPr>
          <w:lang w:val="en-US"/>
        </w:rPr>
      </w:pPr>
      <w:r>
        <w:t>SESAR2020 PJ14.02.04,</w:t>
      </w:r>
      <w:r w:rsidR="00D81971">
        <w:t xml:space="preserve"> </w:t>
      </w:r>
      <w:r>
        <w:t>Initial TS/IRS</w:t>
      </w:r>
      <w:r w:rsidR="00B6032B">
        <w:t xml:space="preserve">, edition </w:t>
      </w:r>
      <w:r w:rsidR="009C3857">
        <w:t>1</w:t>
      </w:r>
      <w:r w:rsidR="00B6032B">
        <w:t>.</w:t>
      </w:r>
      <w:r w:rsidR="009C3857">
        <w:t>1</w:t>
      </w:r>
      <w:r w:rsidR="00B6032B">
        <w:t xml:space="preserve">1, </w:t>
      </w:r>
      <w:r w:rsidR="009C3857">
        <w:t>19</w:t>
      </w:r>
      <w:r w:rsidR="00B6032B">
        <w:t>/</w:t>
      </w:r>
      <w:r w:rsidR="009C3857">
        <w:t>07</w:t>
      </w:r>
      <w:r w:rsidR="00B6032B">
        <w:t>/</w:t>
      </w:r>
      <w:r w:rsidR="009C3857">
        <w:t>2019</w:t>
      </w:r>
    </w:p>
    <w:p w:rsidR="00E66F4D" w:rsidRPr="00B6032B" w:rsidRDefault="00E66F4D" w:rsidP="0062062A">
      <w:pPr>
        <w:pStyle w:val="References"/>
        <w:rPr>
          <w:lang w:val="en-US"/>
        </w:rPr>
      </w:pPr>
      <w:bookmarkStart w:id="305" w:name="_Ref9427060"/>
      <w:r>
        <w:t xml:space="preserve"> RFC-2462 </w:t>
      </w:r>
      <w:r w:rsidRPr="00177959">
        <w:t>IPv6 Stateless Address Autoconfiguration</w:t>
      </w:r>
      <w:r>
        <w:t xml:space="preserve">, </w:t>
      </w:r>
      <w:r w:rsidRPr="00177959">
        <w:t>S. Thomson</w:t>
      </w:r>
      <w:r>
        <w:t xml:space="preserve"> (Cisco), </w:t>
      </w:r>
      <w:r w:rsidRPr="00177959">
        <w:t>T. Narten</w:t>
      </w:r>
      <w:r>
        <w:t xml:space="preserve"> (IBM), </w:t>
      </w:r>
      <w:r w:rsidRPr="00177959">
        <w:t>T. Jinmei</w:t>
      </w:r>
      <w:r>
        <w:t xml:space="preserve"> (Toshiba), September 2007</w:t>
      </w:r>
      <w:bookmarkEnd w:id="305"/>
    </w:p>
    <w:p w:rsidR="00B6032B" w:rsidRPr="005C0E23" w:rsidRDefault="00B6032B" w:rsidP="0062062A">
      <w:pPr>
        <w:pStyle w:val="References"/>
        <w:rPr>
          <w:lang w:val="en-US"/>
        </w:rPr>
      </w:pPr>
      <w:r w:rsidRPr="00CC3544">
        <w:rPr>
          <w:rFonts w:cs="Arial"/>
        </w:rPr>
        <w:t>EUROCAE, ED-137B INTEROPERABILITY STANDARDS FOR VOIP ATM COMPONENTS –</w:t>
      </w:r>
      <w:r>
        <w:t xml:space="preserve"> VOLUME 1: RADIO</w:t>
      </w:r>
      <w:r w:rsidR="00B121AE" w:rsidRPr="00B121AE">
        <w:t>, January 2012</w:t>
      </w:r>
    </w:p>
    <w:p w:rsidR="002166CC" w:rsidRPr="00B458E3" w:rsidRDefault="002166CC" w:rsidP="0062062A">
      <w:pPr>
        <w:pStyle w:val="References"/>
        <w:rPr>
          <w:lang w:val="en-US"/>
        </w:rPr>
      </w:pPr>
      <w:bookmarkStart w:id="306" w:name="_Ref5188762"/>
      <w:bookmarkStart w:id="307" w:name="_Ref5348594"/>
      <w:r w:rsidRPr="002166CC">
        <w:rPr>
          <w:rFonts w:cs="Arial"/>
        </w:rPr>
        <w:t>ICAO Doc 9896 “Manual for the ATN using IPS Standards and Protocols”</w:t>
      </w:r>
      <w:bookmarkEnd w:id="306"/>
      <w:r w:rsidR="008250FF">
        <w:rPr>
          <w:rFonts w:cs="Arial"/>
        </w:rPr>
        <w:t>, Edition II</w:t>
      </w:r>
      <w:bookmarkEnd w:id="307"/>
    </w:p>
    <w:p w:rsidR="005E679F" w:rsidRPr="00415760" w:rsidRDefault="005E679F" w:rsidP="0062062A">
      <w:pPr>
        <w:pStyle w:val="References"/>
        <w:rPr>
          <w:lang w:val="en-US"/>
        </w:rPr>
      </w:pPr>
      <w:bookmarkStart w:id="308" w:name="_Ref5107890"/>
      <w:bookmarkStart w:id="309" w:name="_Ref5272452"/>
      <w:r>
        <w:t xml:space="preserve">ICAO, Doc 9705, </w:t>
      </w:r>
      <w:r w:rsidRPr="00FB7CDD">
        <w:t>MANUAL OF TECHNICAL PROVISIONS FOR THE AERONAUTICAL TELECOMMUNICATION NETWORK (ATN)</w:t>
      </w:r>
      <w:bookmarkEnd w:id="308"/>
      <w:r>
        <w:t>, edition 2</w:t>
      </w:r>
      <w:bookmarkEnd w:id="309"/>
    </w:p>
    <w:p w:rsidR="00415760" w:rsidRPr="00642341" w:rsidRDefault="00415760" w:rsidP="00CC6BD3">
      <w:pPr>
        <w:pStyle w:val="References"/>
        <w:numPr>
          <w:ilvl w:val="0"/>
          <w:numId w:val="0"/>
        </w:numPr>
        <w:ind w:left="927"/>
        <w:rPr>
          <w:b/>
          <w:bCs/>
          <w:lang w:val="en-US"/>
        </w:rPr>
      </w:pPr>
    </w:p>
    <w:p w:rsidR="00415760" w:rsidRDefault="00415760" w:rsidP="00415760">
      <w:pPr>
        <w:pStyle w:val="References"/>
      </w:pPr>
      <w:bookmarkStart w:id="310" w:name="_Ref4770723"/>
      <w:r>
        <w:t xml:space="preserve">EUROCAE, ED-138 </w:t>
      </w:r>
      <w:r w:rsidRPr="00D622CD">
        <w:t>NETWORK REQUIREMENTS AND PERFORMANCES FOR VOICE OVER INTERNET PROTOCOL (VOIP) AIR TRAFFIC MANAGEMENT (ATM) SYSTEMS - PART 1: NETWORK SPECIFICATION</w:t>
      </w:r>
      <w:bookmarkEnd w:id="310"/>
    </w:p>
    <w:p w:rsidR="00B1732A" w:rsidRDefault="00B1732A" w:rsidP="00415760">
      <w:pPr>
        <w:pStyle w:val="References"/>
      </w:pPr>
      <w:bookmarkStart w:id="311" w:name="_Ref13506367"/>
      <w:r>
        <w:t xml:space="preserve">SESAR </w:t>
      </w:r>
      <w:r w:rsidRPr="00D6018A">
        <w:t xml:space="preserve">P15.2.7 </w:t>
      </w:r>
      <w:r>
        <w:t>D04 - AeroMACS Deployment &amp; Integration Analysis, Edition 1.0, 21/09/2012</w:t>
      </w:r>
      <w:bookmarkEnd w:id="311"/>
    </w:p>
    <w:p w:rsidR="003A2204" w:rsidRDefault="003A2204" w:rsidP="00415760">
      <w:pPr>
        <w:pStyle w:val="References"/>
      </w:pPr>
      <w:bookmarkStart w:id="312" w:name="_Ref14096024"/>
      <w:r w:rsidRPr="003A2204">
        <w:t xml:space="preserve">SESAR P15.2.7 D05.1 - System Implementation Deliverable Part1: AeroMACS Ground </w:t>
      </w:r>
      <w:r>
        <w:t>Prototypes Description</w:t>
      </w:r>
      <w:r w:rsidR="003E1F88">
        <w:t>, Edition 1.0, 25/5/2013</w:t>
      </w:r>
      <w:bookmarkEnd w:id="312"/>
    </w:p>
    <w:p w:rsidR="003A2204" w:rsidRDefault="003A2204" w:rsidP="00415760">
      <w:pPr>
        <w:pStyle w:val="References"/>
      </w:pPr>
      <w:bookmarkStart w:id="313" w:name="_Ref14096028"/>
      <w:r>
        <w:t>SESAR</w:t>
      </w:r>
      <w:r w:rsidRPr="003A2204">
        <w:t xml:space="preserve"> P9.16 D03 - AeroMACS Airborne System Requirements and Architecture Dossier</w:t>
      </w:r>
      <w:r>
        <w:t>, Edition 1.0, 23/12/2011</w:t>
      </w:r>
      <w:bookmarkEnd w:id="313"/>
    </w:p>
    <w:p w:rsidR="003E1F88" w:rsidRDefault="003E1F88" w:rsidP="00415760">
      <w:pPr>
        <w:pStyle w:val="References"/>
      </w:pPr>
      <w:bookmarkStart w:id="314" w:name="_Ref14096032"/>
      <w:r>
        <w:t xml:space="preserve">SESAR P9.16 D04 - </w:t>
      </w:r>
      <w:r w:rsidRPr="003E1F88">
        <w:t>Airborne AeroMACS Prototype Specification</w:t>
      </w:r>
      <w:r>
        <w:t>, Edition 1.0, 09/01/2012</w:t>
      </w:r>
      <w:bookmarkEnd w:id="314"/>
    </w:p>
    <w:p w:rsidR="003A2204" w:rsidRDefault="003A2204" w:rsidP="003A2204">
      <w:pPr>
        <w:pStyle w:val="References"/>
        <w:numPr>
          <w:ilvl w:val="0"/>
          <w:numId w:val="0"/>
        </w:numPr>
        <w:ind w:left="927" w:hanging="360"/>
      </w:pPr>
    </w:p>
    <w:p w:rsidR="00415760" w:rsidRDefault="00415760" w:rsidP="00CC6BD3">
      <w:pPr>
        <w:pStyle w:val="References"/>
        <w:numPr>
          <w:ilvl w:val="0"/>
          <w:numId w:val="0"/>
        </w:numPr>
        <w:rPr>
          <w:lang w:val="en-US"/>
        </w:rPr>
      </w:pPr>
    </w:p>
    <w:p w:rsidR="000C155B" w:rsidRDefault="000C155B" w:rsidP="000C155B">
      <w:pPr>
        <w:pStyle w:val="References"/>
        <w:numPr>
          <w:ilvl w:val="0"/>
          <w:numId w:val="0"/>
        </w:numPr>
        <w:ind w:left="714" w:hanging="357"/>
        <w:rPr>
          <w:lang w:val="en-US"/>
        </w:rPr>
      </w:pPr>
    </w:p>
    <w:p w:rsidR="0062062A" w:rsidRPr="003A2204" w:rsidRDefault="0062062A" w:rsidP="0062062A">
      <w:pPr>
        <w:pStyle w:val="References"/>
        <w:numPr>
          <w:ilvl w:val="0"/>
          <w:numId w:val="0"/>
        </w:numPr>
        <w:ind w:left="714"/>
        <w:rPr>
          <w:lang w:val="en-US"/>
        </w:rPr>
      </w:pPr>
    </w:p>
    <w:p w:rsidR="0062062A" w:rsidRPr="0096473A" w:rsidRDefault="0062062A" w:rsidP="0062062A">
      <w:pPr>
        <w:pStyle w:val="References"/>
        <w:numPr>
          <w:ilvl w:val="0"/>
          <w:numId w:val="0"/>
        </w:numPr>
        <w:ind w:left="720"/>
      </w:pPr>
    </w:p>
    <w:p w:rsidR="004C367B" w:rsidRDefault="004C367B" w:rsidP="00A749B6">
      <w:pPr>
        <w:pStyle w:val="AppendixHeading1"/>
        <w:numPr>
          <w:ilvl w:val="0"/>
          <w:numId w:val="3"/>
        </w:numPr>
        <w:tabs>
          <w:tab w:val="num" w:pos="0"/>
        </w:tabs>
      </w:pPr>
      <w:bookmarkStart w:id="315" w:name="_Toc24130948"/>
      <w:r>
        <w:lastRenderedPageBreak/>
        <w:t>S</w:t>
      </w:r>
      <w:bookmarkEnd w:id="284"/>
      <w:bookmarkEnd w:id="285"/>
      <w:r>
        <w:t>ervice Description Document (SDD)</w:t>
      </w:r>
      <w:bookmarkEnd w:id="286"/>
      <w:bookmarkEnd w:id="315"/>
    </w:p>
    <w:p w:rsidR="0062062A" w:rsidRDefault="0062062A" w:rsidP="0062062A">
      <w:pPr>
        <w:pStyle w:val="Corpotesto"/>
        <w:rPr>
          <w:lang w:eastAsia="en-GB"/>
        </w:rPr>
      </w:pPr>
      <w:r>
        <w:rPr>
          <w:lang w:eastAsia="en-GB"/>
        </w:rPr>
        <w:t>Not Applicable.</w:t>
      </w:r>
    </w:p>
    <w:p w:rsidR="0062062A" w:rsidRPr="0062062A" w:rsidRDefault="0062062A" w:rsidP="0062062A">
      <w:pPr>
        <w:pStyle w:val="Corpotesto"/>
        <w:rPr>
          <w:lang w:eastAsia="en-GB"/>
        </w:rPr>
      </w:pPr>
      <w:r>
        <w:rPr>
          <w:lang w:eastAsia="en-GB"/>
        </w:rPr>
        <w:t>No Service Description Document is planned to be developed in the context of PJ.14-02-06</w:t>
      </w:r>
    </w:p>
    <w:p w:rsidR="005717CE" w:rsidRDefault="00C045BE" w:rsidP="00A749B6">
      <w:pPr>
        <w:pStyle w:val="AppendixHeading1"/>
        <w:numPr>
          <w:ilvl w:val="0"/>
          <w:numId w:val="3"/>
        </w:numPr>
        <w:tabs>
          <w:tab w:val="num" w:pos="0"/>
        </w:tabs>
      </w:pPr>
      <w:bookmarkStart w:id="316" w:name="_Toc24130949"/>
      <w:bookmarkEnd w:id="294"/>
      <w:bookmarkEnd w:id="295"/>
      <w:r>
        <w:lastRenderedPageBreak/>
        <w:t>Service Technical Design Document</w:t>
      </w:r>
      <w:r w:rsidR="005717CE">
        <w:t xml:space="preserve"> (STDD)</w:t>
      </w:r>
      <w:bookmarkEnd w:id="316"/>
    </w:p>
    <w:p w:rsidR="0062062A" w:rsidRPr="0062062A" w:rsidRDefault="0062062A" w:rsidP="0062062A">
      <w:pPr>
        <w:pStyle w:val="Corpotesto"/>
        <w:rPr>
          <w:lang w:eastAsia="en-GB"/>
        </w:rPr>
      </w:pPr>
    </w:p>
    <w:p w:rsidR="0062062A" w:rsidRDefault="0062062A" w:rsidP="0062062A">
      <w:pPr>
        <w:pStyle w:val="Corpotesto"/>
        <w:rPr>
          <w:lang w:eastAsia="en-GB"/>
        </w:rPr>
      </w:pPr>
      <w:r>
        <w:rPr>
          <w:lang w:eastAsia="en-GB"/>
        </w:rPr>
        <w:t>Not Applicable.</w:t>
      </w:r>
    </w:p>
    <w:p w:rsidR="0062062A" w:rsidRPr="00451314" w:rsidRDefault="0062062A" w:rsidP="0062062A">
      <w:pPr>
        <w:pStyle w:val="Corpotesto"/>
      </w:pPr>
      <w:r>
        <w:rPr>
          <w:lang w:eastAsia="en-GB"/>
        </w:rPr>
        <w:t>No Service Technical Design Document is planned to be developed in the context of PJ.14-02-06.</w:t>
      </w:r>
    </w:p>
    <w:p w:rsidR="004C367B" w:rsidRPr="00451314" w:rsidRDefault="004C367B" w:rsidP="004C367B">
      <w:pPr>
        <w:pStyle w:val="Endofdocument"/>
        <w:rPr>
          <w:lang w:val="en-GB"/>
        </w:rPr>
      </w:pPr>
      <w:r w:rsidRPr="00451314">
        <w:rPr>
          <w:lang w:val="en-GB"/>
        </w:rPr>
        <w:lastRenderedPageBreak/>
        <w:t>-END OF DOCUMENT-</w:t>
      </w:r>
    </w:p>
    <w:p w:rsidR="004C367B" w:rsidRPr="00451314" w:rsidRDefault="004C367B" w:rsidP="004C367B">
      <w:pPr>
        <w:pStyle w:val="Corpotesto"/>
      </w:pPr>
    </w:p>
    <w:p w:rsidR="004C367B" w:rsidRDefault="004C367B" w:rsidP="004C367B">
      <w:pPr>
        <w:pStyle w:val="BodyText"/>
        <w:ind w:left="2160" w:firstLine="720"/>
      </w:pPr>
    </w:p>
    <w:tbl>
      <w:tblPr>
        <w:tblW w:w="5495" w:type="dxa"/>
        <w:jc w:val="center"/>
        <w:tblCellSpacing w:w="56" w:type="dxa"/>
        <w:tblLayout w:type="fixed"/>
        <w:tblCellMar>
          <w:top w:w="57" w:type="dxa"/>
          <w:left w:w="57" w:type="dxa"/>
          <w:bottom w:w="57" w:type="dxa"/>
          <w:right w:w="57" w:type="dxa"/>
        </w:tblCellMar>
        <w:tblLook w:val="04A0" w:firstRow="1" w:lastRow="0" w:firstColumn="1" w:lastColumn="0" w:noHBand="0" w:noVBand="1"/>
      </w:tblPr>
      <w:tblGrid>
        <w:gridCol w:w="1869"/>
        <w:gridCol w:w="1813"/>
        <w:gridCol w:w="1813"/>
      </w:tblGrid>
      <w:tr w:rsidR="004C367B" w:rsidTr="008F18B3">
        <w:trPr>
          <w:cantSplit/>
          <w:trHeight w:hRule="exact" w:val="1134"/>
          <w:tblCellSpacing w:w="56" w:type="dxa"/>
          <w:jc w:val="center"/>
        </w:trPr>
        <w:tc>
          <w:tcPr>
            <w:tcW w:w="1701" w:type="dxa"/>
            <w:shd w:val="clear" w:color="auto" w:fill="auto"/>
            <w:vAlign w:val="center"/>
          </w:tcPr>
          <w:p w:rsidR="004C367B" w:rsidRDefault="004C367B" w:rsidP="008F18B3">
            <w:pPr>
              <w:pStyle w:val="BodyText"/>
              <w:jc w:val="center"/>
            </w:pPr>
          </w:p>
        </w:tc>
        <w:tc>
          <w:tcPr>
            <w:tcW w:w="1701" w:type="dxa"/>
            <w:shd w:val="clear" w:color="auto" w:fill="auto"/>
            <w:tcFitText/>
            <w:vAlign w:val="center"/>
          </w:tcPr>
          <w:p w:rsidR="004C367B" w:rsidRDefault="00D90BFC" w:rsidP="008F18B3">
            <w:pPr>
              <w:pStyle w:val="BodyText"/>
              <w:jc w:val="center"/>
            </w:pPr>
            <w:r w:rsidRPr="00D90BFC">
              <w:rPr>
                <w:noProof/>
                <w:lang w:val="it-IT" w:eastAsia="it-IT"/>
              </w:rPr>
              <w:drawing>
                <wp:inline distT="0" distB="0" distL="0" distR="0" wp14:anchorId="3F800D00" wp14:editId="2E7F8A73">
                  <wp:extent cx="1043940" cy="184338"/>
                  <wp:effectExtent l="0" t="0" r="3810" b="6350"/>
                  <wp:docPr id="39" name="Immagine 39" descr="C:\giulio\SESAR\SESAR2020\PJ14\14.02.06 AeroMACS\LOGO LEONARDO_full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giulio\SESAR\SESAR2020\PJ14\14.02.06 AeroMACS\LOGO LEONARDO_full red.jpg"/>
                          <pic:cNvPicPr>
                            <a:picLocks noChangeAspect="1" noChangeArrowheads="1"/>
                          </pic:cNvPicPr>
                        </pic:nvPicPr>
                        <pic:blipFill>
                          <a:blip r:embed="rId76" cstate="screen">
                            <a:extLst>
                              <a:ext uri="{28A0092B-C50C-407E-A947-70E740481C1C}">
                                <a14:useLocalDpi xmlns:a14="http://schemas.microsoft.com/office/drawing/2010/main" val="0"/>
                              </a:ext>
                            </a:extLst>
                          </a:blip>
                          <a:srcRect/>
                          <a:stretch>
                            <a:fillRect/>
                          </a:stretch>
                        </pic:blipFill>
                        <pic:spPr bwMode="auto">
                          <a:xfrm>
                            <a:off x="0" y="0"/>
                            <a:ext cx="1042613" cy="184104"/>
                          </a:xfrm>
                          <a:prstGeom prst="rect">
                            <a:avLst/>
                          </a:prstGeom>
                          <a:noFill/>
                          <a:ln>
                            <a:noFill/>
                          </a:ln>
                        </pic:spPr>
                      </pic:pic>
                    </a:graphicData>
                  </a:graphic>
                </wp:inline>
              </w:drawing>
            </w:r>
          </w:p>
        </w:tc>
        <w:tc>
          <w:tcPr>
            <w:tcW w:w="1645" w:type="dxa"/>
            <w:shd w:val="clear" w:color="auto" w:fill="auto"/>
            <w:vAlign w:val="center"/>
          </w:tcPr>
          <w:p w:rsidR="004C367B" w:rsidRDefault="004C367B" w:rsidP="008F18B3">
            <w:pPr>
              <w:pStyle w:val="BodyText"/>
              <w:jc w:val="center"/>
            </w:pPr>
          </w:p>
        </w:tc>
      </w:tr>
      <w:tr w:rsidR="004C367B" w:rsidTr="008F18B3">
        <w:trPr>
          <w:cantSplit/>
          <w:trHeight w:hRule="exact" w:val="1134"/>
          <w:tblCellSpacing w:w="56" w:type="dxa"/>
          <w:jc w:val="center"/>
        </w:trPr>
        <w:tc>
          <w:tcPr>
            <w:tcW w:w="1701" w:type="dxa"/>
            <w:shd w:val="clear" w:color="auto" w:fill="auto"/>
            <w:vAlign w:val="center"/>
          </w:tcPr>
          <w:p w:rsidR="004C367B" w:rsidRDefault="004C367B" w:rsidP="008F18B3">
            <w:pPr>
              <w:pStyle w:val="BodyText"/>
              <w:jc w:val="center"/>
            </w:pPr>
          </w:p>
        </w:tc>
        <w:tc>
          <w:tcPr>
            <w:tcW w:w="1701" w:type="dxa"/>
            <w:shd w:val="clear" w:color="auto" w:fill="auto"/>
            <w:vAlign w:val="center"/>
          </w:tcPr>
          <w:p w:rsidR="004C367B" w:rsidRDefault="00D90BFC" w:rsidP="008F18B3">
            <w:pPr>
              <w:pStyle w:val="BodyText"/>
              <w:jc w:val="center"/>
            </w:pPr>
            <w:r w:rsidRPr="00D90BFC">
              <w:rPr>
                <w:noProof/>
                <w:lang w:val="it-IT" w:eastAsia="it-IT"/>
              </w:rPr>
              <w:drawing>
                <wp:inline distT="0" distB="0" distL="0" distR="0" wp14:anchorId="6DEF2242" wp14:editId="0A023EEF">
                  <wp:extent cx="670560" cy="670560"/>
                  <wp:effectExtent l="0" t="0" r="0" b="0"/>
                  <wp:docPr id="33" name="Immagine 33" descr="C:\giulio\SESAR\SESAR2020\PJ14\14.02.06 AeroMACS\ec-color-ms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giulio\SESAR\SESAR2020\PJ14\14.02.06 AeroMACS\ec-color-msoffice.png"/>
                          <pic:cNvPicPr>
                            <a:picLocks noChangeAspect="1" noChangeArrowheads="1"/>
                          </pic:cNvPicPr>
                        </pic:nvPicPr>
                        <pic:blipFill>
                          <a:blip r:embed="rId77" cstate="screen">
                            <a:extLst>
                              <a:ext uri="{28A0092B-C50C-407E-A947-70E740481C1C}">
                                <a14:useLocalDpi xmlns:a14="http://schemas.microsoft.com/office/drawing/2010/main" val="0"/>
                              </a:ext>
                            </a:extLst>
                          </a:blip>
                          <a:srcRect/>
                          <a:stretch>
                            <a:fillRect/>
                          </a:stretch>
                        </pic:blipFill>
                        <pic:spPr bwMode="auto">
                          <a:xfrm>
                            <a:off x="0" y="0"/>
                            <a:ext cx="670560" cy="670560"/>
                          </a:xfrm>
                          <a:prstGeom prst="rect">
                            <a:avLst/>
                          </a:prstGeom>
                          <a:noFill/>
                          <a:ln>
                            <a:noFill/>
                          </a:ln>
                        </pic:spPr>
                      </pic:pic>
                    </a:graphicData>
                  </a:graphic>
                </wp:inline>
              </w:drawing>
            </w:r>
          </w:p>
        </w:tc>
        <w:tc>
          <w:tcPr>
            <w:tcW w:w="1645" w:type="dxa"/>
            <w:shd w:val="clear" w:color="auto" w:fill="auto"/>
            <w:vAlign w:val="center"/>
          </w:tcPr>
          <w:p w:rsidR="004C367B" w:rsidRDefault="004C367B" w:rsidP="008F18B3">
            <w:pPr>
              <w:pStyle w:val="BodyText"/>
              <w:jc w:val="center"/>
            </w:pPr>
          </w:p>
        </w:tc>
      </w:tr>
      <w:tr w:rsidR="004C367B" w:rsidTr="008F18B3">
        <w:trPr>
          <w:cantSplit/>
          <w:trHeight w:hRule="exact" w:val="1134"/>
          <w:tblCellSpacing w:w="56" w:type="dxa"/>
          <w:jc w:val="center"/>
        </w:trPr>
        <w:tc>
          <w:tcPr>
            <w:tcW w:w="1701" w:type="dxa"/>
            <w:shd w:val="clear" w:color="auto" w:fill="auto"/>
            <w:vAlign w:val="center"/>
          </w:tcPr>
          <w:p w:rsidR="004C367B" w:rsidRDefault="004C367B" w:rsidP="008F18B3">
            <w:pPr>
              <w:pStyle w:val="BodyText"/>
              <w:jc w:val="center"/>
            </w:pPr>
          </w:p>
        </w:tc>
        <w:tc>
          <w:tcPr>
            <w:tcW w:w="1701" w:type="dxa"/>
            <w:shd w:val="clear" w:color="auto" w:fill="auto"/>
            <w:vAlign w:val="center"/>
          </w:tcPr>
          <w:p w:rsidR="004C367B" w:rsidRDefault="00D90BFC" w:rsidP="008F18B3">
            <w:pPr>
              <w:pStyle w:val="BodyText"/>
              <w:jc w:val="center"/>
            </w:pPr>
            <w:r>
              <w:rPr>
                <w:noProof/>
                <w:lang w:val="it-IT" w:eastAsia="it-IT"/>
              </w:rPr>
              <w:drawing>
                <wp:inline distT="0" distB="0" distL="0" distR="0" wp14:anchorId="1334FB2B" wp14:editId="729457C4">
                  <wp:extent cx="906780" cy="201164"/>
                  <wp:effectExtent l="0" t="0" r="0" b="889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908326" cy="201507"/>
                          </a:xfrm>
                          <a:prstGeom prst="rect">
                            <a:avLst/>
                          </a:prstGeom>
                        </pic:spPr>
                      </pic:pic>
                    </a:graphicData>
                  </a:graphic>
                </wp:inline>
              </w:drawing>
            </w:r>
          </w:p>
        </w:tc>
        <w:tc>
          <w:tcPr>
            <w:tcW w:w="1645" w:type="dxa"/>
            <w:shd w:val="clear" w:color="auto" w:fill="auto"/>
            <w:vAlign w:val="center"/>
          </w:tcPr>
          <w:p w:rsidR="004C367B" w:rsidRDefault="004C367B" w:rsidP="008F18B3">
            <w:pPr>
              <w:pStyle w:val="BodyText"/>
              <w:jc w:val="center"/>
            </w:pPr>
          </w:p>
        </w:tc>
      </w:tr>
      <w:bookmarkEnd w:id="2"/>
      <w:bookmarkEnd w:id="3"/>
      <w:bookmarkEnd w:id="4"/>
      <w:bookmarkEnd w:id="5"/>
      <w:bookmarkEnd w:id="6"/>
      <w:bookmarkEnd w:id="7"/>
    </w:tbl>
    <w:p w:rsidR="002C6D9E" w:rsidRPr="000C67DC" w:rsidRDefault="002C6D9E" w:rsidP="004C367B">
      <w:pPr>
        <w:pStyle w:val="BodyText"/>
      </w:pPr>
    </w:p>
    <w:sectPr w:rsidR="002C6D9E" w:rsidRPr="000C67DC" w:rsidSect="00032737">
      <w:headerReference w:type="even" r:id="rId79"/>
      <w:headerReference w:type="default" r:id="rId80"/>
      <w:footerReference w:type="even" r:id="rId81"/>
      <w:footerReference w:type="default" r:id="rId82"/>
      <w:pgSz w:w="11906" w:h="16838" w:code="9"/>
      <w:pgMar w:top="1928" w:right="1418" w:bottom="1701" w:left="1418" w:header="709" w:footer="397"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6B9C" w:rsidRDefault="00076B9C" w:rsidP="008F3187">
      <w:r>
        <w:separator/>
      </w:r>
    </w:p>
    <w:p w:rsidR="00076B9C" w:rsidRDefault="00076B9C" w:rsidP="008F3187"/>
  </w:endnote>
  <w:endnote w:type="continuationSeparator" w:id="0">
    <w:p w:rsidR="00076B9C" w:rsidRDefault="00076B9C" w:rsidP="008F3187">
      <w:r>
        <w:continuationSeparator/>
      </w:r>
    </w:p>
    <w:p w:rsidR="00076B9C" w:rsidRDefault="00076B9C" w:rsidP="008F31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PGothic">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Mar>
        <w:left w:w="0" w:type="dxa"/>
        <w:right w:w="0" w:type="dxa"/>
      </w:tblCellMar>
      <w:tblLook w:val="04A0" w:firstRow="1" w:lastRow="0" w:firstColumn="1" w:lastColumn="0" w:noHBand="0" w:noVBand="1"/>
    </w:tblPr>
    <w:tblGrid>
      <w:gridCol w:w="499"/>
      <w:gridCol w:w="5455"/>
      <w:gridCol w:w="2769"/>
    </w:tblGrid>
    <w:tr w:rsidR="00C86200" w:rsidTr="00447F89">
      <w:tc>
        <w:tcPr>
          <w:tcW w:w="499" w:type="dxa"/>
          <w:shd w:val="clear" w:color="auto" w:fill="auto"/>
        </w:tcPr>
        <w:p w:rsidR="00C86200" w:rsidRDefault="00C86200" w:rsidP="00C06116">
          <w:pPr>
            <w:pStyle w:val="Pidipagina"/>
            <w:jc w:val="left"/>
            <w:rPr>
              <w:rStyle w:val="Numeropagina"/>
            </w:rPr>
          </w:pPr>
          <w:r>
            <w:rPr>
              <w:rStyle w:val="Numeropagina"/>
            </w:rPr>
            <w:fldChar w:fldCharType="begin"/>
          </w:r>
          <w:r>
            <w:rPr>
              <w:rStyle w:val="Numeropagina"/>
            </w:rPr>
            <w:instrText xml:space="preserve">PAGE  </w:instrText>
          </w:r>
          <w:r>
            <w:rPr>
              <w:rStyle w:val="Numeropagina"/>
            </w:rPr>
            <w:fldChar w:fldCharType="separate"/>
          </w:r>
          <w:r>
            <w:rPr>
              <w:rStyle w:val="Numeropagina"/>
              <w:noProof/>
            </w:rPr>
            <w:t>2</w:t>
          </w:r>
          <w:r>
            <w:rPr>
              <w:rStyle w:val="Numeropagina"/>
            </w:rPr>
            <w:fldChar w:fldCharType="end"/>
          </w:r>
        </w:p>
        <w:p w:rsidR="00C86200" w:rsidRDefault="00C86200" w:rsidP="00C06116">
          <w:pPr>
            <w:pStyle w:val="Pidipagina"/>
            <w:ind w:right="360"/>
            <w:jc w:val="center"/>
          </w:pPr>
        </w:p>
      </w:tc>
      <w:tc>
        <w:tcPr>
          <w:tcW w:w="5455" w:type="dxa"/>
          <w:shd w:val="clear" w:color="auto" w:fill="auto"/>
        </w:tcPr>
        <w:p w:rsidR="00C86200" w:rsidRDefault="00C86200" w:rsidP="00447F89">
          <w:pPr>
            <w:pStyle w:val="Pidipagina"/>
            <w:ind w:right="360"/>
            <w:jc w:val="left"/>
          </w:pPr>
        </w:p>
      </w:tc>
      <w:tc>
        <w:tcPr>
          <w:tcW w:w="2769" w:type="dxa"/>
          <w:shd w:val="clear" w:color="auto" w:fill="auto"/>
          <w:vAlign w:val="center"/>
        </w:tcPr>
        <w:p w:rsidR="00C86200" w:rsidRDefault="00C86200" w:rsidP="00C06116">
          <w:pPr>
            <w:pStyle w:val="Style1"/>
          </w:pPr>
          <w:r>
            <w:rPr>
              <w:noProof/>
              <w:lang w:val="it-IT" w:eastAsia="it-IT"/>
            </w:rPr>
            <w:drawing>
              <wp:inline distT="0" distB="0" distL="0" distR="0">
                <wp:extent cx="982980" cy="541020"/>
                <wp:effectExtent l="0" t="0" r="762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2980" cy="541020"/>
                        </a:xfrm>
                        <a:prstGeom prst="rect">
                          <a:avLst/>
                        </a:prstGeom>
                        <a:noFill/>
                        <a:ln>
                          <a:noFill/>
                        </a:ln>
                      </pic:spPr>
                    </pic:pic>
                  </a:graphicData>
                </a:graphic>
              </wp:inline>
            </w:drawing>
          </w:r>
        </w:p>
      </w:tc>
    </w:tr>
  </w:tbl>
  <w:p w:rsidR="00C86200" w:rsidRDefault="00C86200" w:rsidP="009E4F7A">
    <w:pPr>
      <w:pStyle w:val="Pidipagina"/>
      <w:ind w:right="360" w:firstLine="360"/>
    </w:pPr>
  </w:p>
  <w:p w:rsidR="00C86200" w:rsidRDefault="00C86200" w:rsidP="008F318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86" w:type="dxa"/>
      <w:tblLayout w:type="fixed"/>
      <w:tblCellMar>
        <w:left w:w="0" w:type="dxa"/>
        <w:right w:w="0" w:type="dxa"/>
      </w:tblCellMar>
      <w:tblLook w:val="04A0" w:firstRow="1" w:lastRow="0" w:firstColumn="1" w:lastColumn="0" w:noHBand="0" w:noVBand="1"/>
    </w:tblPr>
    <w:tblGrid>
      <w:gridCol w:w="3686"/>
      <w:gridCol w:w="5103"/>
      <w:gridCol w:w="497"/>
    </w:tblGrid>
    <w:tr w:rsidR="00C86200" w:rsidTr="00C06116">
      <w:tc>
        <w:tcPr>
          <w:tcW w:w="3686" w:type="dxa"/>
          <w:shd w:val="clear" w:color="auto" w:fill="auto"/>
        </w:tcPr>
        <w:p w:rsidR="00C86200" w:rsidRDefault="00C86200" w:rsidP="00C06116">
          <w:pPr>
            <w:pStyle w:val="Pidipagina"/>
            <w:jc w:val="left"/>
          </w:pPr>
          <w:r>
            <w:rPr>
              <w:noProof/>
              <w:lang w:val="it-IT" w:eastAsia="it-IT"/>
            </w:rPr>
            <w:drawing>
              <wp:inline distT="0" distB="0" distL="0" distR="0">
                <wp:extent cx="982980" cy="541020"/>
                <wp:effectExtent l="0" t="0" r="762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2980" cy="541020"/>
                        </a:xfrm>
                        <a:prstGeom prst="rect">
                          <a:avLst/>
                        </a:prstGeom>
                        <a:noFill/>
                        <a:ln>
                          <a:noFill/>
                        </a:ln>
                      </pic:spPr>
                    </pic:pic>
                  </a:graphicData>
                </a:graphic>
              </wp:inline>
            </w:drawing>
          </w:r>
        </w:p>
      </w:tc>
      <w:tc>
        <w:tcPr>
          <w:tcW w:w="5103" w:type="dxa"/>
          <w:shd w:val="clear" w:color="auto" w:fill="auto"/>
        </w:tcPr>
        <w:p w:rsidR="00C86200" w:rsidRPr="00C06116" w:rsidRDefault="00C86200">
          <w:pPr>
            <w:pStyle w:val="Pidipagina"/>
            <w:rPr>
              <w:szCs w:val="16"/>
            </w:rPr>
          </w:pPr>
        </w:p>
      </w:tc>
      <w:tc>
        <w:tcPr>
          <w:tcW w:w="497" w:type="dxa"/>
          <w:shd w:val="clear" w:color="auto" w:fill="auto"/>
        </w:tcPr>
        <w:p w:rsidR="00C86200" w:rsidRDefault="00C86200" w:rsidP="0009768B">
          <w:pPr>
            <w:pStyle w:val="Pidipagina"/>
          </w:pPr>
          <w:r>
            <w:fldChar w:fldCharType="begin"/>
          </w:r>
          <w:r>
            <w:instrText xml:space="preserve"> PAGE   \* MERGEFORMAT </w:instrText>
          </w:r>
          <w:r>
            <w:fldChar w:fldCharType="separate"/>
          </w:r>
          <w:r w:rsidR="00E8350F">
            <w:rPr>
              <w:noProof/>
            </w:rPr>
            <w:t>21</w:t>
          </w:r>
          <w:r>
            <w:rPr>
              <w:noProof/>
            </w:rPr>
            <w:fldChar w:fldCharType="end"/>
          </w:r>
        </w:p>
        <w:p w:rsidR="00C86200" w:rsidRDefault="00C86200">
          <w:pPr>
            <w:pStyle w:val="Pidipagina"/>
          </w:pPr>
        </w:p>
      </w:tc>
    </w:tr>
  </w:tbl>
  <w:p w:rsidR="00C86200" w:rsidRDefault="00C86200" w:rsidP="00141886">
    <w:pPr>
      <w:pStyle w:val="Pidipagina"/>
      <w:ind w:right="360"/>
    </w:pPr>
  </w:p>
  <w:p w:rsidR="00C86200" w:rsidRDefault="00C86200" w:rsidP="008F318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6B9C" w:rsidRDefault="00076B9C" w:rsidP="008F3187">
      <w:r>
        <w:separator/>
      </w:r>
    </w:p>
    <w:p w:rsidR="00076B9C" w:rsidRDefault="00076B9C" w:rsidP="008F3187"/>
  </w:footnote>
  <w:footnote w:type="continuationSeparator" w:id="0">
    <w:p w:rsidR="00076B9C" w:rsidRDefault="00076B9C" w:rsidP="008F3187">
      <w:r>
        <w:continuationSeparator/>
      </w:r>
    </w:p>
    <w:p w:rsidR="00076B9C" w:rsidRDefault="00076B9C" w:rsidP="008F3187"/>
  </w:footnote>
  <w:footnote w:id="1">
    <w:p w:rsidR="00C86200" w:rsidRDefault="00C86200" w:rsidP="00D71AF8">
      <w:pPr>
        <w:pStyle w:val="Testonotaapidipagina"/>
      </w:pPr>
      <w:r>
        <w:rPr>
          <w:rStyle w:val="Rimandonotaapidipagina"/>
        </w:rPr>
        <w:footnoteRef/>
      </w:r>
      <w:r>
        <w:t xml:space="preserve"> </w:t>
      </w:r>
      <w:hyperlink r:id="rId1" w:history="1">
        <w:r w:rsidRPr="00643CA7">
          <w:rPr>
            <w:rStyle w:val="Collegamentoipertestuale"/>
          </w:rPr>
          <w:t>https://www.atmmasterplan.eu/rnd/technical-systems-overview?sys=4B9F615F54C61152</w:t>
        </w:r>
      </w:hyperlink>
    </w:p>
    <w:p w:rsidR="00C86200" w:rsidRPr="001205E8" w:rsidRDefault="00C86200" w:rsidP="00D71AF8">
      <w:pPr>
        <w:pStyle w:val="Testonotaapidipagina"/>
        <w:rPr>
          <w:lang w:val="en-US"/>
        </w:rPr>
      </w:pPr>
    </w:p>
  </w:footnote>
  <w:footnote w:id="2">
    <w:p w:rsidR="00C86200" w:rsidRPr="00A06DA1" w:rsidRDefault="00C86200" w:rsidP="0062062A">
      <w:pPr>
        <w:pStyle w:val="Testonotaapidipagina"/>
      </w:pPr>
      <w:r>
        <w:rPr>
          <w:rStyle w:val="Rimandonotaapidipagina"/>
        </w:rPr>
        <w:footnoteRef/>
      </w:r>
      <w:r>
        <w:t xml:space="preserve"> </w:t>
      </w:r>
      <w:r w:rsidRPr="00A06DA1">
        <w:rPr>
          <w:rStyle w:val="GuidanceCar"/>
        </w:rPr>
        <w:t>The EUROCAE ED-78A has been used as an initial guidance material. ED-78A is useful, but is not an applicable document, because it mostly addresses the V4-V5 phases, whilst the SESAR R&amp;D programme is focussed on development (V1-V2-V3, and because of its partial compliance with safety regulatory requirements).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9286"/>
    </w:tblGrid>
    <w:tr w:rsidR="00C86200" w:rsidRPr="00B466D3" w:rsidTr="00B466D3">
      <w:trPr>
        <w:trHeight w:hRule="exact" w:val="992"/>
      </w:trPr>
      <w:tc>
        <w:tcPr>
          <w:tcW w:w="9286" w:type="dxa"/>
          <w:shd w:val="clear" w:color="auto" w:fill="auto"/>
        </w:tcPr>
        <w:p w:rsidR="00C86200" w:rsidRPr="00FA12F6" w:rsidRDefault="00C86200" w:rsidP="00403A32">
          <w:pPr>
            <w:pStyle w:val="PageHeader"/>
          </w:pPr>
          <w:r w:rsidRPr="00FA12F6">
            <w:t xml:space="preserve">Edition </w:t>
          </w:r>
          <w:r w:rsidR="00076B9C">
            <w:fldChar w:fldCharType="begin"/>
          </w:r>
          <w:r w:rsidR="00076B9C">
            <w:instrText xml:space="preserve"> STYLEREF  SJUEditionStyle  \* MERGEFORMAT </w:instrText>
          </w:r>
          <w:r w:rsidR="00076B9C">
            <w:fldChar w:fldCharType="separate"/>
          </w:r>
          <w:r>
            <w:rPr>
              <w:noProof/>
            </w:rPr>
            <w:t>[xx.xx.xx]</w:t>
          </w:r>
          <w:r w:rsidR="00076B9C">
            <w:rPr>
              <w:noProof/>
            </w:rPr>
            <w:fldChar w:fldCharType="end"/>
          </w:r>
        </w:p>
      </w:tc>
    </w:tr>
  </w:tbl>
  <w:p w:rsidR="00C86200" w:rsidRDefault="00C86200" w:rsidP="003812F3">
    <w:pPr>
      <w:pStyle w:val="Nessunaspaziatur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751" w:type="dxa"/>
      <w:tblCellMar>
        <w:left w:w="0" w:type="dxa"/>
        <w:right w:w="0" w:type="dxa"/>
      </w:tblCellMar>
      <w:tblLook w:val="04A0" w:firstRow="1" w:lastRow="0" w:firstColumn="1" w:lastColumn="0" w:noHBand="0" w:noVBand="1"/>
    </w:tblPr>
    <w:tblGrid>
      <w:gridCol w:w="6521"/>
      <w:gridCol w:w="1134"/>
      <w:gridCol w:w="5096"/>
    </w:tblGrid>
    <w:tr w:rsidR="00C86200" w:rsidTr="00FE7B81">
      <w:trPr>
        <w:trHeight w:val="992"/>
      </w:trPr>
      <w:tc>
        <w:tcPr>
          <w:tcW w:w="6521" w:type="dxa"/>
          <w:shd w:val="clear" w:color="auto" w:fill="auto"/>
        </w:tcPr>
        <w:p w:rsidR="00C86200" w:rsidRPr="00403A32" w:rsidRDefault="00C86200" w:rsidP="00550585">
          <w:pPr>
            <w:pStyle w:val="PageHeader"/>
            <w:jc w:val="left"/>
            <w:rPr>
              <w:lang w:val="fr-BE"/>
            </w:rPr>
          </w:pPr>
          <w:r>
            <w:rPr>
              <w:lang w:val="fr-BE"/>
            </w:rPr>
            <w:fldChar w:fldCharType="begin"/>
          </w:r>
          <w:r>
            <w:rPr>
              <w:lang w:val="fr-BE"/>
            </w:rPr>
            <w:instrText xml:space="preserve"> STYLEREF  SJUTitleStyle  \* MERGEFORMAT </w:instrText>
          </w:r>
          <w:r>
            <w:rPr>
              <w:lang w:val="fr-BE"/>
            </w:rPr>
            <w:fldChar w:fldCharType="separate"/>
          </w:r>
          <w:r w:rsidR="00E8350F">
            <w:rPr>
              <w:noProof/>
              <w:lang w:val="fr-BE"/>
            </w:rPr>
            <w:t>SESAR 2020 Final TS IRS - PJ14.02.06</w:t>
          </w:r>
          <w:r>
            <w:rPr>
              <w:lang w:val="fr-BE"/>
            </w:rPr>
            <w:fldChar w:fldCharType="end"/>
          </w:r>
        </w:p>
      </w:tc>
      <w:tc>
        <w:tcPr>
          <w:tcW w:w="1134" w:type="dxa"/>
          <w:shd w:val="clear" w:color="auto" w:fill="FFFFFF"/>
        </w:tcPr>
        <w:p w:rsidR="00C86200" w:rsidRPr="00403A32" w:rsidRDefault="00C86200" w:rsidP="00A4536A">
          <w:pPr>
            <w:pStyle w:val="Intestazione"/>
            <w:jc w:val="center"/>
            <w:rPr>
              <w:b w:val="0"/>
              <w:i/>
              <w:noProof/>
              <w:color w:val="auto"/>
              <w:sz w:val="18"/>
              <w:szCs w:val="18"/>
              <w:lang w:val="fr-BE"/>
            </w:rPr>
          </w:pPr>
        </w:p>
        <w:p w:rsidR="00C86200" w:rsidRPr="00A4536A" w:rsidRDefault="00C86200" w:rsidP="00A4536A">
          <w:pPr>
            <w:pStyle w:val="Intestazione"/>
            <w:jc w:val="center"/>
            <w:rPr>
              <w:b w:val="0"/>
              <w:i/>
              <w:noProof/>
              <w:color w:val="auto"/>
              <w:sz w:val="18"/>
              <w:szCs w:val="18"/>
            </w:rPr>
          </w:pPr>
          <w:r>
            <w:rPr>
              <w:b w:val="0"/>
              <w:i/>
              <w:noProof/>
              <w:color w:val="auto"/>
              <w:sz w:val="18"/>
              <w:szCs w:val="18"/>
              <w:lang w:val="it-IT" w:eastAsia="it-IT"/>
            </w:rPr>
            <w:drawing>
              <wp:inline distT="0" distB="0" distL="0" distR="0" wp14:anchorId="2862A22F" wp14:editId="6AF4BBC4">
                <wp:extent cx="701040" cy="615950"/>
                <wp:effectExtent l="0" t="0" r="381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040" cy="615950"/>
                        </a:xfrm>
                        <a:prstGeom prst="rect">
                          <a:avLst/>
                        </a:prstGeom>
                        <a:noFill/>
                      </pic:spPr>
                    </pic:pic>
                  </a:graphicData>
                </a:graphic>
              </wp:inline>
            </w:drawing>
          </w:r>
        </w:p>
      </w:tc>
      <w:tc>
        <w:tcPr>
          <w:tcW w:w="5096" w:type="dxa"/>
          <w:shd w:val="clear" w:color="auto" w:fill="auto"/>
        </w:tcPr>
        <w:p w:rsidR="00C86200" w:rsidRDefault="00C86200" w:rsidP="008F3187">
          <w:pPr>
            <w:pStyle w:val="Intestazione"/>
          </w:pPr>
          <w:r>
            <w:rPr>
              <w:noProof/>
              <w:lang w:val="it-IT" w:eastAsia="it-IT"/>
            </w:rPr>
            <w:drawing>
              <wp:anchor distT="0" distB="0" distL="114300" distR="114300" simplePos="0" relativeHeight="251657728" behindDoc="0" locked="0" layoutInCell="1" allowOverlap="1" wp14:anchorId="49D42E1C" wp14:editId="6BF9D531">
                <wp:simplePos x="0" y="0"/>
                <wp:positionH relativeFrom="page">
                  <wp:posOffset>198120</wp:posOffset>
                </wp:positionH>
                <wp:positionV relativeFrom="page">
                  <wp:posOffset>14605</wp:posOffset>
                </wp:positionV>
                <wp:extent cx="1219835" cy="647700"/>
                <wp:effectExtent l="0" t="0" r="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19835" cy="6477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tc>
    </w:tr>
  </w:tbl>
  <w:p w:rsidR="00C86200" w:rsidRPr="00550585" w:rsidRDefault="00C86200" w:rsidP="003812F3">
    <w:pPr>
      <w:pStyle w:val="Nessunaspaziatur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E4EA8"/>
    <w:multiLevelType w:val="hybridMultilevel"/>
    <w:tmpl w:val="81283EA8"/>
    <w:lvl w:ilvl="0" w:tplc="1809000F">
      <w:start w:val="1"/>
      <w:numFmt w:val="decimal"/>
      <w:lvlText w:val="%1."/>
      <w:lvlJc w:val="left"/>
      <w:pPr>
        <w:ind w:left="1080" w:hanging="360"/>
      </w:pPr>
    </w:lvl>
    <w:lvl w:ilvl="1" w:tplc="18090019">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
    <w:nsid w:val="025B120F"/>
    <w:multiLevelType w:val="hybridMultilevel"/>
    <w:tmpl w:val="CE64551A"/>
    <w:lvl w:ilvl="0" w:tplc="AD96EE24">
      <w:start w:val="1"/>
      <w:numFmt w:val="bullet"/>
      <w:pStyle w:val="Paragrafoelenco"/>
      <w:lvlText w:val=""/>
      <w:lvlJc w:val="left"/>
      <w:pPr>
        <w:ind w:left="1224" w:hanging="360"/>
      </w:pPr>
      <w:rPr>
        <w:rFonts w:ascii="Symbol" w:hAnsi="Symbol" w:hint="default"/>
      </w:rPr>
    </w:lvl>
    <w:lvl w:ilvl="1" w:tplc="3C7A5E1C">
      <w:start w:val="1"/>
      <w:numFmt w:val="bullet"/>
      <w:pStyle w:val="Listlevel2"/>
      <w:lvlText w:val="o"/>
      <w:lvlJc w:val="left"/>
      <w:pPr>
        <w:ind w:left="1944" w:hanging="360"/>
      </w:pPr>
      <w:rPr>
        <w:rFonts w:ascii="Courier New" w:hAnsi="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2">
    <w:nsid w:val="02BA42A7"/>
    <w:multiLevelType w:val="hybridMultilevel"/>
    <w:tmpl w:val="09123BC2"/>
    <w:lvl w:ilvl="0" w:tplc="60F2A484">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2E40B45"/>
    <w:multiLevelType w:val="hybridMultilevel"/>
    <w:tmpl w:val="C48EF064"/>
    <w:lvl w:ilvl="0" w:tplc="546E922A">
      <w:numFmt w:val="bullet"/>
      <w:lvlText w:val="-"/>
      <w:lvlJc w:val="left"/>
      <w:pPr>
        <w:ind w:left="360" w:hanging="360"/>
      </w:pPr>
      <w:rPr>
        <w:rFonts w:ascii="Calibri" w:eastAsia="MS PGothic" w:hAnsi="Calibri"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6F3DE0"/>
    <w:multiLevelType w:val="hybridMultilevel"/>
    <w:tmpl w:val="0C7A0A4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06C30A75"/>
    <w:multiLevelType w:val="hybridMultilevel"/>
    <w:tmpl w:val="9C480BA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nsid w:val="0C803F60"/>
    <w:multiLevelType w:val="hybridMultilevel"/>
    <w:tmpl w:val="40F691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4609F3"/>
    <w:multiLevelType w:val="hybridMultilevel"/>
    <w:tmpl w:val="C5B67B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nsid w:val="13C06804"/>
    <w:multiLevelType w:val="hybridMultilevel"/>
    <w:tmpl w:val="725A4ACE"/>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1460560E"/>
    <w:multiLevelType w:val="hybridMultilevel"/>
    <w:tmpl w:val="AC387AA6"/>
    <w:lvl w:ilvl="0" w:tplc="A12E0890">
      <w:start w:val="1"/>
      <w:numFmt w:val="decimal"/>
      <w:pStyle w:val="References"/>
      <w:lvlText w:val="[%1]"/>
      <w:lvlJc w:val="left"/>
      <w:pPr>
        <w:ind w:left="927"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4AB24E1"/>
    <w:multiLevelType w:val="hybridMultilevel"/>
    <w:tmpl w:val="F894C67E"/>
    <w:lvl w:ilvl="0" w:tplc="54EC47FC">
      <w:start w:val="1"/>
      <w:numFmt w:val="bullet"/>
      <w:pStyle w:val="GuidanceBullet2"/>
      <w:lvlText w:val="o"/>
      <w:lvlJc w:val="left"/>
      <w:pPr>
        <w:tabs>
          <w:tab w:val="num" w:pos="1440"/>
        </w:tabs>
        <w:ind w:left="1440" w:hanging="360"/>
      </w:pPr>
      <w:rPr>
        <w:rFonts w:ascii="Courier New" w:hAnsi="Courier New" w:cs="Courier New"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1">
    <w:nsid w:val="15D65544"/>
    <w:multiLevelType w:val="hybridMultilevel"/>
    <w:tmpl w:val="389AE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4C6B4F"/>
    <w:multiLevelType w:val="hybridMultilevel"/>
    <w:tmpl w:val="E3F83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CB0492B"/>
    <w:multiLevelType w:val="hybridMultilevel"/>
    <w:tmpl w:val="90DEFE4E"/>
    <w:lvl w:ilvl="0" w:tplc="1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B54338"/>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104541C"/>
    <w:multiLevelType w:val="hybridMultilevel"/>
    <w:tmpl w:val="0714CA7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22294A88"/>
    <w:multiLevelType w:val="hybridMultilevel"/>
    <w:tmpl w:val="EB5CAC4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nsid w:val="2D460B1D"/>
    <w:multiLevelType w:val="multilevel"/>
    <w:tmpl w:val="869A4A06"/>
    <w:lvl w:ilvl="0">
      <w:start w:val="1"/>
      <w:numFmt w:val="decimal"/>
      <w:pStyle w:val="Titolo1"/>
      <w:lvlText w:val="%1"/>
      <w:lvlJc w:val="left"/>
      <w:pPr>
        <w:tabs>
          <w:tab w:val="num" w:pos="432"/>
        </w:tabs>
        <w:ind w:left="432" w:hanging="432"/>
      </w:pPr>
    </w:lvl>
    <w:lvl w:ilvl="1">
      <w:start w:val="1"/>
      <w:numFmt w:val="decimal"/>
      <w:pStyle w:val="Titolo2"/>
      <w:lvlText w:val="%1.%2"/>
      <w:lvlJc w:val="left"/>
      <w:pPr>
        <w:tabs>
          <w:tab w:val="num" w:pos="576"/>
        </w:tabs>
        <w:ind w:left="576" w:hanging="576"/>
      </w:pPr>
    </w:lvl>
    <w:lvl w:ilvl="2">
      <w:start w:val="1"/>
      <w:numFmt w:val="decimal"/>
      <w:pStyle w:val="Titolo3"/>
      <w:lvlText w:val="%1.%2.%3"/>
      <w:lvlJc w:val="left"/>
      <w:pPr>
        <w:tabs>
          <w:tab w:val="num" w:pos="720"/>
        </w:tabs>
        <w:ind w:left="720" w:hanging="720"/>
      </w:pPr>
    </w:lvl>
    <w:lvl w:ilvl="3">
      <w:start w:val="1"/>
      <w:numFmt w:val="decimal"/>
      <w:pStyle w:val="Titolo4"/>
      <w:lvlText w:val="%1.%2.%3.%4"/>
      <w:lvlJc w:val="left"/>
      <w:pPr>
        <w:tabs>
          <w:tab w:val="num" w:pos="864"/>
        </w:tabs>
        <w:ind w:left="864" w:hanging="864"/>
      </w:pPr>
    </w:lvl>
    <w:lvl w:ilvl="4">
      <w:start w:val="1"/>
      <w:numFmt w:val="decimal"/>
      <w:pStyle w:val="Titolo5"/>
      <w:lvlText w:val="%1.%2.%3.%4.%5"/>
      <w:lvlJc w:val="left"/>
      <w:pPr>
        <w:tabs>
          <w:tab w:val="num" w:pos="1008"/>
        </w:tabs>
        <w:ind w:left="1008" w:hanging="1008"/>
      </w:pPr>
    </w:lvl>
    <w:lvl w:ilvl="5">
      <w:start w:val="1"/>
      <w:numFmt w:val="decimal"/>
      <w:pStyle w:val="Titolo6"/>
      <w:lvlText w:val="%1.%2.%3.%4.%5.%6"/>
      <w:lvlJc w:val="left"/>
      <w:pPr>
        <w:tabs>
          <w:tab w:val="num" w:pos="1152"/>
        </w:tabs>
        <w:ind w:left="1152" w:hanging="1152"/>
      </w:pPr>
    </w:lvl>
    <w:lvl w:ilvl="6">
      <w:start w:val="1"/>
      <w:numFmt w:val="decimal"/>
      <w:pStyle w:val="Titolo7"/>
      <w:lvlText w:val="%1.%2.%3.%4.%5.%6.%7"/>
      <w:lvlJc w:val="left"/>
      <w:pPr>
        <w:tabs>
          <w:tab w:val="num" w:pos="1296"/>
        </w:tabs>
        <w:ind w:left="1296" w:hanging="1296"/>
      </w:pPr>
    </w:lvl>
    <w:lvl w:ilvl="7">
      <w:start w:val="1"/>
      <w:numFmt w:val="decimal"/>
      <w:pStyle w:val="Titolo8"/>
      <w:lvlText w:val="%1.%2.%3.%4.%5.%6.%7.%8"/>
      <w:lvlJc w:val="left"/>
      <w:pPr>
        <w:tabs>
          <w:tab w:val="num" w:pos="1440"/>
        </w:tabs>
        <w:ind w:left="1440" w:hanging="1440"/>
      </w:pPr>
    </w:lvl>
    <w:lvl w:ilvl="8">
      <w:start w:val="1"/>
      <w:numFmt w:val="decimal"/>
      <w:pStyle w:val="Titolo9"/>
      <w:lvlText w:val="%1.%2.%3.%4.%5.%6.%7.%8.%9"/>
      <w:lvlJc w:val="left"/>
      <w:pPr>
        <w:tabs>
          <w:tab w:val="num" w:pos="1584"/>
        </w:tabs>
        <w:ind w:left="1584" w:hanging="1584"/>
      </w:pPr>
    </w:lvl>
  </w:abstractNum>
  <w:abstractNum w:abstractNumId="18">
    <w:nsid w:val="2DA55D27"/>
    <w:multiLevelType w:val="hybridMultilevel"/>
    <w:tmpl w:val="BD4C98CE"/>
    <w:lvl w:ilvl="0" w:tplc="B6AC8EE0">
      <w:start w:val="1"/>
      <w:numFmt w:val="bullet"/>
      <w:lvlText w:val="•"/>
      <w:lvlJc w:val="left"/>
      <w:pPr>
        <w:tabs>
          <w:tab w:val="num" w:pos="720"/>
        </w:tabs>
        <w:ind w:left="720" w:hanging="360"/>
      </w:pPr>
      <w:rPr>
        <w:rFonts w:ascii="Arial" w:hAnsi="Arial" w:hint="default"/>
      </w:rPr>
    </w:lvl>
    <w:lvl w:ilvl="1" w:tplc="971A6020">
      <w:start w:val="1"/>
      <w:numFmt w:val="bullet"/>
      <w:lvlText w:val="•"/>
      <w:lvlJc w:val="left"/>
      <w:pPr>
        <w:tabs>
          <w:tab w:val="num" w:pos="1440"/>
        </w:tabs>
        <w:ind w:left="1440" w:hanging="360"/>
      </w:pPr>
      <w:rPr>
        <w:rFonts w:ascii="Arial" w:hAnsi="Arial" w:hint="default"/>
      </w:rPr>
    </w:lvl>
    <w:lvl w:ilvl="2" w:tplc="020E0BDE" w:tentative="1">
      <w:start w:val="1"/>
      <w:numFmt w:val="bullet"/>
      <w:lvlText w:val="•"/>
      <w:lvlJc w:val="left"/>
      <w:pPr>
        <w:tabs>
          <w:tab w:val="num" w:pos="2160"/>
        </w:tabs>
        <w:ind w:left="2160" w:hanging="360"/>
      </w:pPr>
      <w:rPr>
        <w:rFonts w:ascii="Arial" w:hAnsi="Arial" w:hint="default"/>
      </w:rPr>
    </w:lvl>
    <w:lvl w:ilvl="3" w:tplc="8D9C27F8" w:tentative="1">
      <w:start w:val="1"/>
      <w:numFmt w:val="bullet"/>
      <w:lvlText w:val="•"/>
      <w:lvlJc w:val="left"/>
      <w:pPr>
        <w:tabs>
          <w:tab w:val="num" w:pos="2880"/>
        </w:tabs>
        <w:ind w:left="2880" w:hanging="360"/>
      </w:pPr>
      <w:rPr>
        <w:rFonts w:ascii="Arial" w:hAnsi="Arial" w:hint="default"/>
      </w:rPr>
    </w:lvl>
    <w:lvl w:ilvl="4" w:tplc="C9FEBE92" w:tentative="1">
      <w:start w:val="1"/>
      <w:numFmt w:val="bullet"/>
      <w:lvlText w:val="•"/>
      <w:lvlJc w:val="left"/>
      <w:pPr>
        <w:tabs>
          <w:tab w:val="num" w:pos="3600"/>
        </w:tabs>
        <w:ind w:left="3600" w:hanging="360"/>
      </w:pPr>
      <w:rPr>
        <w:rFonts w:ascii="Arial" w:hAnsi="Arial" w:hint="default"/>
      </w:rPr>
    </w:lvl>
    <w:lvl w:ilvl="5" w:tplc="8466E562" w:tentative="1">
      <w:start w:val="1"/>
      <w:numFmt w:val="bullet"/>
      <w:lvlText w:val="•"/>
      <w:lvlJc w:val="left"/>
      <w:pPr>
        <w:tabs>
          <w:tab w:val="num" w:pos="4320"/>
        </w:tabs>
        <w:ind w:left="4320" w:hanging="360"/>
      </w:pPr>
      <w:rPr>
        <w:rFonts w:ascii="Arial" w:hAnsi="Arial" w:hint="default"/>
      </w:rPr>
    </w:lvl>
    <w:lvl w:ilvl="6" w:tplc="71DA1754" w:tentative="1">
      <w:start w:val="1"/>
      <w:numFmt w:val="bullet"/>
      <w:lvlText w:val="•"/>
      <w:lvlJc w:val="left"/>
      <w:pPr>
        <w:tabs>
          <w:tab w:val="num" w:pos="5040"/>
        </w:tabs>
        <w:ind w:left="5040" w:hanging="360"/>
      </w:pPr>
      <w:rPr>
        <w:rFonts w:ascii="Arial" w:hAnsi="Arial" w:hint="default"/>
      </w:rPr>
    </w:lvl>
    <w:lvl w:ilvl="7" w:tplc="6AEE960C" w:tentative="1">
      <w:start w:val="1"/>
      <w:numFmt w:val="bullet"/>
      <w:lvlText w:val="•"/>
      <w:lvlJc w:val="left"/>
      <w:pPr>
        <w:tabs>
          <w:tab w:val="num" w:pos="5760"/>
        </w:tabs>
        <w:ind w:left="5760" w:hanging="360"/>
      </w:pPr>
      <w:rPr>
        <w:rFonts w:ascii="Arial" w:hAnsi="Arial" w:hint="default"/>
      </w:rPr>
    </w:lvl>
    <w:lvl w:ilvl="8" w:tplc="EC2A941C" w:tentative="1">
      <w:start w:val="1"/>
      <w:numFmt w:val="bullet"/>
      <w:lvlText w:val="•"/>
      <w:lvlJc w:val="left"/>
      <w:pPr>
        <w:tabs>
          <w:tab w:val="num" w:pos="6480"/>
        </w:tabs>
        <w:ind w:left="6480" w:hanging="360"/>
      </w:pPr>
      <w:rPr>
        <w:rFonts w:ascii="Arial" w:hAnsi="Arial" w:hint="default"/>
      </w:rPr>
    </w:lvl>
  </w:abstractNum>
  <w:abstractNum w:abstractNumId="19">
    <w:nsid w:val="2FC8385F"/>
    <w:multiLevelType w:val="hybridMultilevel"/>
    <w:tmpl w:val="7E445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2FD708DC"/>
    <w:multiLevelType w:val="hybridMultilevel"/>
    <w:tmpl w:val="101C4DE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nsid w:val="329B1257"/>
    <w:multiLevelType w:val="hybridMultilevel"/>
    <w:tmpl w:val="A7FC0A0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32CE52F4"/>
    <w:multiLevelType w:val="hybridMultilevel"/>
    <w:tmpl w:val="648E1DFA"/>
    <w:lvl w:ilvl="0" w:tplc="18090001">
      <w:start w:val="1"/>
      <w:numFmt w:val="bullet"/>
      <w:lvlText w:val=""/>
      <w:lvlJc w:val="left"/>
      <w:pPr>
        <w:ind w:left="766" w:hanging="360"/>
      </w:pPr>
      <w:rPr>
        <w:rFonts w:ascii="Symbol" w:hAnsi="Symbol" w:hint="default"/>
      </w:rPr>
    </w:lvl>
    <w:lvl w:ilvl="1" w:tplc="18090003" w:tentative="1">
      <w:start w:val="1"/>
      <w:numFmt w:val="bullet"/>
      <w:lvlText w:val="o"/>
      <w:lvlJc w:val="left"/>
      <w:pPr>
        <w:ind w:left="1486" w:hanging="360"/>
      </w:pPr>
      <w:rPr>
        <w:rFonts w:ascii="Courier New" w:hAnsi="Courier New" w:cs="Courier New" w:hint="default"/>
      </w:rPr>
    </w:lvl>
    <w:lvl w:ilvl="2" w:tplc="18090005" w:tentative="1">
      <w:start w:val="1"/>
      <w:numFmt w:val="bullet"/>
      <w:lvlText w:val=""/>
      <w:lvlJc w:val="left"/>
      <w:pPr>
        <w:ind w:left="2206" w:hanging="360"/>
      </w:pPr>
      <w:rPr>
        <w:rFonts w:ascii="Wingdings" w:hAnsi="Wingdings" w:hint="default"/>
      </w:rPr>
    </w:lvl>
    <w:lvl w:ilvl="3" w:tplc="18090001" w:tentative="1">
      <w:start w:val="1"/>
      <w:numFmt w:val="bullet"/>
      <w:lvlText w:val=""/>
      <w:lvlJc w:val="left"/>
      <w:pPr>
        <w:ind w:left="2926" w:hanging="360"/>
      </w:pPr>
      <w:rPr>
        <w:rFonts w:ascii="Symbol" w:hAnsi="Symbol" w:hint="default"/>
      </w:rPr>
    </w:lvl>
    <w:lvl w:ilvl="4" w:tplc="18090003" w:tentative="1">
      <w:start w:val="1"/>
      <w:numFmt w:val="bullet"/>
      <w:lvlText w:val="o"/>
      <w:lvlJc w:val="left"/>
      <w:pPr>
        <w:ind w:left="3646" w:hanging="360"/>
      </w:pPr>
      <w:rPr>
        <w:rFonts w:ascii="Courier New" w:hAnsi="Courier New" w:cs="Courier New" w:hint="default"/>
      </w:rPr>
    </w:lvl>
    <w:lvl w:ilvl="5" w:tplc="18090005" w:tentative="1">
      <w:start w:val="1"/>
      <w:numFmt w:val="bullet"/>
      <w:lvlText w:val=""/>
      <w:lvlJc w:val="left"/>
      <w:pPr>
        <w:ind w:left="4366" w:hanging="360"/>
      </w:pPr>
      <w:rPr>
        <w:rFonts w:ascii="Wingdings" w:hAnsi="Wingdings" w:hint="default"/>
      </w:rPr>
    </w:lvl>
    <w:lvl w:ilvl="6" w:tplc="18090001" w:tentative="1">
      <w:start w:val="1"/>
      <w:numFmt w:val="bullet"/>
      <w:lvlText w:val=""/>
      <w:lvlJc w:val="left"/>
      <w:pPr>
        <w:ind w:left="5086" w:hanging="360"/>
      </w:pPr>
      <w:rPr>
        <w:rFonts w:ascii="Symbol" w:hAnsi="Symbol" w:hint="default"/>
      </w:rPr>
    </w:lvl>
    <w:lvl w:ilvl="7" w:tplc="18090003" w:tentative="1">
      <w:start w:val="1"/>
      <w:numFmt w:val="bullet"/>
      <w:lvlText w:val="o"/>
      <w:lvlJc w:val="left"/>
      <w:pPr>
        <w:ind w:left="5806" w:hanging="360"/>
      </w:pPr>
      <w:rPr>
        <w:rFonts w:ascii="Courier New" w:hAnsi="Courier New" w:cs="Courier New" w:hint="default"/>
      </w:rPr>
    </w:lvl>
    <w:lvl w:ilvl="8" w:tplc="18090005" w:tentative="1">
      <w:start w:val="1"/>
      <w:numFmt w:val="bullet"/>
      <w:lvlText w:val=""/>
      <w:lvlJc w:val="left"/>
      <w:pPr>
        <w:ind w:left="6526" w:hanging="360"/>
      </w:pPr>
      <w:rPr>
        <w:rFonts w:ascii="Wingdings" w:hAnsi="Wingdings" w:hint="default"/>
      </w:rPr>
    </w:lvl>
  </w:abstractNum>
  <w:abstractNum w:abstractNumId="23">
    <w:nsid w:val="383515E0"/>
    <w:multiLevelType w:val="hybridMultilevel"/>
    <w:tmpl w:val="E59E6C6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nsid w:val="39D85674"/>
    <w:multiLevelType w:val="hybridMultilevel"/>
    <w:tmpl w:val="C9901D66"/>
    <w:lvl w:ilvl="0" w:tplc="A1303DA0">
      <w:start w:val="1"/>
      <w:numFmt w:val="bullet"/>
      <w:lvlText w:val=""/>
      <w:lvlJc w:val="left"/>
      <w:pPr>
        <w:tabs>
          <w:tab w:val="num" w:pos="720"/>
        </w:tabs>
        <w:ind w:left="720" w:hanging="360"/>
      </w:pPr>
      <w:rPr>
        <w:rFonts w:ascii="Wingdings" w:hAnsi="Wingdings"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25">
    <w:nsid w:val="3A0879FE"/>
    <w:multiLevelType w:val="hybridMultilevel"/>
    <w:tmpl w:val="79B6C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A341CC6"/>
    <w:multiLevelType w:val="hybridMultilevel"/>
    <w:tmpl w:val="3C644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A6D299A"/>
    <w:multiLevelType w:val="hybridMultilevel"/>
    <w:tmpl w:val="6B94A03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nsid w:val="3D076A0E"/>
    <w:multiLevelType w:val="hybridMultilevel"/>
    <w:tmpl w:val="C6EA8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ED47EC7"/>
    <w:multiLevelType w:val="hybridMultilevel"/>
    <w:tmpl w:val="B2C009D4"/>
    <w:lvl w:ilvl="0" w:tplc="1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F7409B4"/>
    <w:multiLevelType w:val="hybridMultilevel"/>
    <w:tmpl w:val="E61E8A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nsid w:val="3FBC639D"/>
    <w:multiLevelType w:val="hybridMultilevel"/>
    <w:tmpl w:val="742E7B28"/>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2">
    <w:nsid w:val="410F1E7C"/>
    <w:multiLevelType w:val="hybridMultilevel"/>
    <w:tmpl w:val="439E716A"/>
    <w:lvl w:ilvl="0" w:tplc="0532BCAA">
      <w:numFmt w:val="bullet"/>
      <w:lvlText w:val="-"/>
      <w:lvlJc w:val="left"/>
      <w:pPr>
        <w:ind w:left="720" w:hanging="360"/>
      </w:pPr>
      <w:rPr>
        <w:rFonts w:ascii="Calibri" w:eastAsia="Calibri" w:hAnsi="Calibri" w:cs="Calibr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41A0535B"/>
    <w:multiLevelType w:val="hybridMultilevel"/>
    <w:tmpl w:val="316ED084"/>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nsid w:val="479439C2"/>
    <w:multiLevelType w:val="hybridMultilevel"/>
    <w:tmpl w:val="F67C8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7E261BE"/>
    <w:multiLevelType w:val="hybridMultilevel"/>
    <w:tmpl w:val="11BCB10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nsid w:val="513E0303"/>
    <w:multiLevelType w:val="hybridMultilevel"/>
    <w:tmpl w:val="7CB24F9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nsid w:val="52443D1F"/>
    <w:multiLevelType w:val="hybridMultilevel"/>
    <w:tmpl w:val="367EF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34017E8"/>
    <w:multiLevelType w:val="multilevel"/>
    <w:tmpl w:val="A8EE5E46"/>
    <w:styleLink w:val="Reference"/>
    <w:lvl w:ilvl="0">
      <w:start w:val="1"/>
      <w:numFmt w:val="decimal"/>
      <w:lvlText w:val="[%1]"/>
      <w:lvlJc w:val="left"/>
      <w:pPr>
        <w:tabs>
          <w:tab w:val="num" w:pos="720"/>
        </w:tabs>
        <w:ind w:left="720" w:hanging="360"/>
      </w:pPr>
      <w:rPr>
        <w:rFonts w:ascii="Arial" w:hAnsi="Arial"/>
        <w:b/>
        <w:bCs/>
        <w:color w:val="00000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nsid w:val="56D9012C"/>
    <w:multiLevelType w:val="multilevel"/>
    <w:tmpl w:val="83B07E04"/>
    <w:lvl w:ilvl="0">
      <w:start w:val="1"/>
      <w:numFmt w:val="bullet"/>
      <w:pStyle w:val="GuidanceBullet"/>
      <w:lvlText w:val=""/>
      <w:lvlJc w:val="left"/>
      <w:pPr>
        <w:tabs>
          <w:tab w:val="num" w:pos="1080"/>
        </w:tabs>
        <w:ind w:left="1080" w:hanging="360"/>
      </w:pPr>
      <w:rPr>
        <w:rFonts w:ascii="Symbol" w:hAnsi="Symbol" w:hint="default"/>
      </w:rPr>
    </w:lvl>
    <w:lvl w:ilvl="1">
      <w:start w:val="1"/>
      <w:numFmt w:val="decimal"/>
      <w:lvlText w:val="%2."/>
      <w:lvlJc w:val="left"/>
      <w:pPr>
        <w:tabs>
          <w:tab w:val="num" w:pos="1800"/>
        </w:tabs>
        <w:ind w:left="1800" w:hanging="360"/>
      </w:pPr>
      <w:rPr>
        <w:rFonts w:ascii="Arial" w:hAnsi="Arial"/>
        <w:i/>
        <w:iCs/>
        <w:color w:val="333399"/>
        <w:sz w:val="18"/>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40">
    <w:nsid w:val="5A0650CD"/>
    <w:multiLevelType w:val="hybridMultilevel"/>
    <w:tmpl w:val="20F6E18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1">
    <w:nsid w:val="5D8157BD"/>
    <w:multiLevelType w:val="hybridMultilevel"/>
    <w:tmpl w:val="4FFCFD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D8B57FB"/>
    <w:multiLevelType w:val="hybridMultilevel"/>
    <w:tmpl w:val="F1C0E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0735886"/>
    <w:multiLevelType w:val="hybridMultilevel"/>
    <w:tmpl w:val="C2CCBBF4"/>
    <w:lvl w:ilvl="0" w:tplc="27404AEC">
      <w:start w:val="1"/>
      <w:numFmt w:val="bullet"/>
      <w:lvlText w:val="-"/>
      <w:lvlJc w:val="left"/>
      <w:pPr>
        <w:ind w:left="360" w:hanging="360"/>
      </w:pPr>
      <w:rPr>
        <w:rFonts w:ascii="Calibri" w:eastAsia="Calibri" w:hAnsi="Calibri"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646D76F2"/>
    <w:multiLevelType w:val="hybridMultilevel"/>
    <w:tmpl w:val="7F345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75163EA"/>
    <w:multiLevelType w:val="hybridMultilevel"/>
    <w:tmpl w:val="9CA6FD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6A4764CF"/>
    <w:multiLevelType w:val="hybridMultilevel"/>
    <w:tmpl w:val="FFC85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B9469AE"/>
    <w:multiLevelType w:val="hybridMultilevel"/>
    <w:tmpl w:val="EB8C1A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8">
    <w:nsid w:val="6CD27A94"/>
    <w:multiLevelType w:val="hybridMultilevel"/>
    <w:tmpl w:val="B79E99B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9">
    <w:nsid w:val="700F3768"/>
    <w:multiLevelType w:val="hybridMultilevel"/>
    <w:tmpl w:val="AF3E4B4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nsid w:val="70BF26DB"/>
    <w:multiLevelType w:val="hybridMultilevel"/>
    <w:tmpl w:val="AC2A5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nsid w:val="7189539B"/>
    <w:multiLevelType w:val="hybridMultilevel"/>
    <w:tmpl w:val="676639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nsid w:val="74732238"/>
    <w:multiLevelType w:val="hybridMultilevel"/>
    <w:tmpl w:val="ED8A8B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3">
    <w:nsid w:val="7CE40B98"/>
    <w:multiLevelType w:val="multilevel"/>
    <w:tmpl w:val="2C92372A"/>
    <w:lvl w:ilvl="0">
      <w:start w:val="1"/>
      <w:numFmt w:val="upperLetter"/>
      <w:pStyle w:val="AppendixHeading1"/>
      <w:lvlText w:val="Appendix %1"/>
      <w:lvlJc w:val="left"/>
      <w:pPr>
        <w:ind w:left="357" w:hanging="357"/>
      </w:pPr>
      <w:rPr>
        <w:rFonts w:hint="default"/>
      </w:rPr>
    </w:lvl>
    <w:lvl w:ilvl="1">
      <w:start w:val="1"/>
      <w:numFmt w:val="decimal"/>
      <w:pStyle w:val="AppendixHeading2"/>
      <w:lvlText w:val="%1.%2"/>
      <w:lvlJc w:val="left"/>
      <w:pPr>
        <w:ind w:left="578" w:hanging="578"/>
      </w:pPr>
      <w:rPr>
        <w:rFonts w:hint="default"/>
      </w:rPr>
    </w:lvl>
    <w:lvl w:ilvl="2">
      <w:start w:val="1"/>
      <w:numFmt w:val="decimal"/>
      <w:pStyle w:val="AppendixHeading3"/>
      <w:lvlText w:val="%1.%2.%3"/>
      <w:lvlJc w:val="left"/>
      <w:pPr>
        <w:ind w:left="72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nsid w:val="7CE40B9A"/>
    <w:multiLevelType w:val="multilevel"/>
    <w:tmpl w:val="7CE40B9A"/>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5">
    <w:nsid w:val="7CE40B9B"/>
    <w:multiLevelType w:val="multilevel"/>
    <w:tmpl w:val="7CE40B9B"/>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6">
    <w:nsid w:val="7CE40B9C"/>
    <w:multiLevelType w:val="multilevel"/>
    <w:tmpl w:val="7CE40B9C"/>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nsid w:val="7CE40BC0"/>
    <w:multiLevelType w:val="multilevel"/>
    <w:tmpl w:val="7CE40BC0"/>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nsid w:val="7F5E0D50"/>
    <w:multiLevelType w:val="hybridMultilevel"/>
    <w:tmpl w:val="35D0C79C"/>
    <w:lvl w:ilvl="0" w:tplc="97C62A58">
      <w:start w:val="1"/>
      <w:numFmt w:val="decimal"/>
      <w:pStyle w:val="GuidanceList"/>
      <w:lvlText w:val="%1."/>
      <w:lvlJc w:val="left"/>
      <w:pPr>
        <w:tabs>
          <w:tab w:val="num" w:pos="1068"/>
        </w:tabs>
        <w:ind w:left="1068" w:hanging="360"/>
      </w:pPr>
    </w:lvl>
    <w:lvl w:ilvl="1" w:tplc="08090019">
      <w:start w:val="1"/>
      <w:numFmt w:val="lowerLetter"/>
      <w:lvlText w:val="%2."/>
      <w:lvlJc w:val="left"/>
      <w:pPr>
        <w:tabs>
          <w:tab w:val="num" w:pos="1788"/>
        </w:tabs>
        <w:ind w:left="1788" w:hanging="360"/>
      </w:pPr>
    </w:lvl>
    <w:lvl w:ilvl="2" w:tplc="0809001B" w:tentative="1">
      <w:start w:val="1"/>
      <w:numFmt w:val="lowerRoman"/>
      <w:lvlText w:val="%3."/>
      <w:lvlJc w:val="right"/>
      <w:pPr>
        <w:tabs>
          <w:tab w:val="num" w:pos="2508"/>
        </w:tabs>
        <w:ind w:left="2508" w:hanging="180"/>
      </w:pPr>
    </w:lvl>
    <w:lvl w:ilvl="3" w:tplc="0809000F" w:tentative="1">
      <w:start w:val="1"/>
      <w:numFmt w:val="decimal"/>
      <w:lvlText w:val="%4."/>
      <w:lvlJc w:val="left"/>
      <w:pPr>
        <w:tabs>
          <w:tab w:val="num" w:pos="3228"/>
        </w:tabs>
        <w:ind w:left="3228" w:hanging="360"/>
      </w:pPr>
    </w:lvl>
    <w:lvl w:ilvl="4" w:tplc="08090019" w:tentative="1">
      <w:start w:val="1"/>
      <w:numFmt w:val="lowerLetter"/>
      <w:lvlText w:val="%5."/>
      <w:lvlJc w:val="left"/>
      <w:pPr>
        <w:tabs>
          <w:tab w:val="num" w:pos="3948"/>
        </w:tabs>
        <w:ind w:left="3948" w:hanging="360"/>
      </w:pPr>
    </w:lvl>
    <w:lvl w:ilvl="5" w:tplc="0809001B" w:tentative="1">
      <w:start w:val="1"/>
      <w:numFmt w:val="lowerRoman"/>
      <w:lvlText w:val="%6."/>
      <w:lvlJc w:val="right"/>
      <w:pPr>
        <w:tabs>
          <w:tab w:val="num" w:pos="4668"/>
        </w:tabs>
        <w:ind w:left="4668" w:hanging="180"/>
      </w:pPr>
    </w:lvl>
    <w:lvl w:ilvl="6" w:tplc="0809000F" w:tentative="1">
      <w:start w:val="1"/>
      <w:numFmt w:val="decimal"/>
      <w:lvlText w:val="%7."/>
      <w:lvlJc w:val="left"/>
      <w:pPr>
        <w:tabs>
          <w:tab w:val="num" w:pos="5388"/>
        </w:tabs>
        <w:ind w:left="5388" w:hanging="360"/>
      </w:pPr>
    </w:lvl>
    <w:lvl w:ilvl="7" w:tplc="08090019" w:tentative="1">
      <w:start w:val="1"/>
      <w:numFmt w:val="lowerLetter"/>
      <w:lvlText w:val="%8."/>
      <w:lvlJc w:val="left"/>
      <w:pPr>
        <w:tabs>
          <w:tab w:val="num" w:pos="6108"/>
        </w:tabs>
        <w:ind w:left="6108" w:hanging="360"/>
      </w:pPr>
    </w:lvl>
    <w:lvl w:ilvl="8" w:tplc="0809001B" w:tentative="1">
      <w:start w:val="1"/>
      <w:numFmt w:val="lowerRoman"/>
      <w:lvlText w:val="%9."/>
      <w:lvlJc w:val="right"/>
      <w:pPr>
        <w:tabs>
          <w:tab w:val="num" w:pos="6828"/>
        </w:tabs>
        <w:ind w:left="6828" w:hanging="180"/>
      </w:pPr>
    </w:lvl>
  </w:abstractNum>
  <w:num w:numId="1">
    <w:abstractNumId w:val="1"/>
  </w:num>
  <w:num w:numId="2">
    <w:abstractNumId w:val="14"/>
  </w:num>
  <w:num w:numId="3">
    <w:abstractNumId w:val="53"/>
  </w:num>
  <w:num w:numId="4">
    <w:abstractNumId w:val="53"/>
  </w:num>
  <w:num w:numId="5">
    <w:abstractNumId w:val="17"/>
  </w:num>
  <w:num w:numId="6">
    <w:abstractNumId w:val="17"/>
  </w:num>
  <w:num w:numId="7">
    <w:abstractNumId w:val="9"/>
  </w:num>
  <w:num w:numId="8">
    <w:abstractNumId w:val="10"/>
  </w:num>
  <w:num w:numId="9">
    <w:abstractNumId w:val="39"/>
  </w:num>
  <w:num w:numId="10">
    <w:abstractNumId w:val="45"/>
  </w:num>
  <w:num w:numId="11">
    <w:abstractNumId w:val="58"/>
  </w:num>
  <w:num w:numId="12">
    <w:abstractNumId w:val="38"/>
  </w:num>
  <w:num w:numId="13">
    <w:abstractNumId w:val="12"/>
  </w:num>
  <w:num w:numId="14">
    <w:abstractNumId w:val="9"/>
    <w:lvlOverride w:ilvl="0">
      <w:startOverride w:val="1"/>
    </w:lvlOverride>
  </w:num>
  <w:num w:numId="15">
    <w:abstractNumId w:val="37"/>
  </w:num>
  <w:num w:numId="16">
    <w:abstractNumId w:val="34"/>
  </w:num>
  <w:num w:numId="17">
    <w:abstractNumId w:val="41"/>
  </w:num>
  <w:num w:numId="18">
    <w:abstractNumId w:val="50"/>
  </w:num>
  <w:num w:numId="19">
    <w:abstractNumId w:val="25"/>
  </w:num>
  <w:num w:numId="20">
    <w:abstractNumId w:val="43"/>
  </w:num>
  <w:num w:numId="21">
    <w:abstractNumId w:val="19"/>
  </w:num>
  <w:num w:numId="22">
    <w:abstractNumId w:val="33"/>
  </w:num>
  <w:num w:numId="23">
    <w:abstractNumId w:val="35"/>
  </w:num>
  <w:num w:numId="24">
    <w:abstractNumId w:val="17"/>
  </w:num>
  <w:num w:numId="25">
    <w:abstractNumId w:val="27"/>
  </w:num>
  <w:num w:numId="26">
    <w:abstractNumId w:val="47"/>
  </w:num>
  <w:num w:numId="27">
    <w:abstractNumId w:val="17"/>
  </w:num>
  <w:num w:numId="28">
    <w:abstractNumId w:val="17"/>
  </w:num>
  <w:num w:numId="29">
    <w:abstractNumId w:val="0"/>
  </w:num>
  <w:num w:numId="30">
    <w:abstractNumId w:val="17"/>
  </w:num>
  <w:num w:numId="31">
    <w:abstractNumId w:val="20"/>
  </w:num>
  <w:num w:numId="32">
    <w:abstractNumId w:val="16"/>
  </w:num>
  <w:num w:numId="33">
    <w:abstractNumId w:val="48"/>
  </w:num>
  <w:num w:numId="34">
    <w:abstractNumId w:val="5"/>
  </w:num>
  <w:num w:numId="35">
    <w:abstractNumId w:val="17"/>
  </w:num>
  <w:num w:numId="36">
    <w:abstractNumId w:val="4"/>
  </w:num>
  <w:num w:numId="37">
    <w:abstractNumId w:val="31"/>
  </w:num>
  <w:num w:numId="38">
    <w:abstractNumId w:val="7"/>
  </w:num>
  <w:num w:numId="39">
    <w:abstractNumId w:val="3"/>
  </w:num>
  <w:num w:numId="40">
    <w:abstractNumId w:val="22"/>
  </w:num>
  <w:num w:numId="41">
    <w:abstractNumId w:val="51"/>
  </w:num>
  <w:num w:numId="42">
    <w:abstractNumId w:val="44"/>
  </w:num>
  <w:num w:numId="43">
    <w:abstractNumId w:val="29"/>
  </w:num>
  <w:num w:numId="44">
    <w:abstractNumId w:val="13"/>
  </w:num>
  <w:num w:numId="45">
    <w:abstractNumId w:val="46"/>
  </w:num>
  <w:num w:numId="46">
    <w:abstractNumId w:val="42"/>
  </w:num>
  <w:num w:numId="47">
    <w:abstractNumId w:val="9"/>
    <w:lvlOverride w:ilvl="0">
      <w:startOverride w:val="1"/>
    </w:lvlOverride>
  </w:num>
  <w:num w:numId="48">
    <w:abstractNumId w:val="18"/>
  </w:num>
  <w:num w:numId="49">
    <w:abstractNumId w:val="54"/>
  </w:num>
  <w:num w:numId="50">
    <w:abstractNumId w:val="55"/>
  </w:num>
  <w:num w:numId="51">
    <w:abstractNumId w:val="56"/>
  </w:num>
  <w:num w:numId="5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1"/>
  </w:num>
  <w:num w:numId="54">
    <w:abstractNumId w:val="36"/>
  </w:num>
  <w:num w:numId="55">
    <w:abstractNumId w:val="15"/>
  </w:num>
  <w:num w:numId="56">
    <w:abstractNumId w:val="49"/>
  </w:num>
  <w:num w:numId="57">
    <w:abstractNumId w:val="52"/>
  </w:num>
  <w:num w:numId="58">
    <w:abstractNumId w:val="1"/>
  </w:num>
  <w:num w:numId="59">
    <w:abstractNumId w:val="23"/>
  </w:num>
  <w:num w:numId="60">
    <w:abstractNumId w:val="8"/>
  </w:num>
  <w:num w:numId="61">
    <w:abstractNumId w:val="11"/>
  </w:num>
  <w:num w:numId="62">
    <w:abstractNumId w:val="28"/>
  </w:num>
  <w:num w:numId="63">
    <w:abstractNumId w:val="26"/>
  </w:num>
  <w:num w:numId="64">
    <w:abstractNumId w:val="6"/>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
  </w:num>
  <w:num w:numId="67">
    <w:abstractNumId w:val="9"/>
  </w:num>
  <w:num w:numId="68">
    <w:abstractNumId w:val="9"/>
  </w:num>
  <w:num w:numId="69">
    <w:abstractNumId w:val="9"/>
  </w:num>
  <w:num w:numId="70">
    <w:abstractNumId w:val="30"/>
  </w:num>
  <w:num w:numId="71">
    <w:abstractNumId w:val="9"/>
  </w:num>
  <w:num w:numId="72">
    <w:abstractNumId w:val="9"/>
  </w:num>
  <w:num w:numId="73">
    <w:abstractNumId w:val="9"/>
  </w:num>
  <w:num w:numId="74">
    <w:abstractNumId w:val="40"/>
  </w:num>
  <w:num w:numId="75">
    <w:abstractNumId w:val="32"/>
  </w:num>
  <w:num w:numId="76">
    <w:abstractNumId w:val="5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1204" w:allStyles="0" w:customStyles="0" w:latentStyles="1" w:stylesInUse="0" w:headingStyles="0" w:numberingStyles="0" w:tableStyles="0" w:directFormattingOnRuns="0" w:directFormattingOnParagraphs="1" w:directFormattingOnNumbering="0" w:directFormattingOnTables="0" w:clearFormatting="1" w:top3HeadingStyles="0" w:visibleStyles="0" w:alternateStyleNames="0"/>
  <w:styleLockTheme/>
  <w:defaultTabStop w:val="720"/>
  <w:hyphenationZone w:val="283"/>
  <w:clickAndTypeStyle w:val="BodyText"/>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5AC0"/>
    <w:rsid w:val="00004D20"/>
    <w:rsid w:val="00011B23"/>
    <w:rsid w:val="00012100"/>
    <w:rsid w:val="00016B53"/>
    <w:rsid w:val="000208B0"/>
    <w:rsid w:val="000253D4"/>
    <w:rsid w:val="0002549E"/>
    <w:rsid w:val="00026B01"/>
    <w:rsid w:val="00032737"/>
    <w:rsid w:val="00034D1D"/>
    <w:rsid w:val="00043B45"/>
    <w:rsid w:val="00044614"/>
    <w:rsid w:val="000448E1"/>
    <w:rsid w:val="00050AFD"/>
    <w:rsid w:val="00054D33"/>
    <w:rsid w:val="000617E5"/>
    <w:rsid w:val="00066A53"/>
    <w:rsid w:val="0006794E"/>
    <w:rsid w:val="00073039"/>
    <w:rsid w:val="00073BD1"/>
    <w:rsid w:val="00076B9C"/>
    <w:rsid w:val="00076E0C"/>
    <w:rsid w:val="00082E70"/>
    <w:rsid w:val="0009513B"/>
    <w:rsid w:val="00097389"/>
    <w:rsid w:val="0009768B"/>
    <w:rsid w:val="000A5D88"/>
    <w:rsid w:val="000B3494"/>
    <w:rsid w:val="000B4284"/>
    <w:rsid w:val="000C155B"/>
    <w:rsid w:val="000C42CD"/>
    <w:rsid w:val="000C67DC"/>
    <w:rsid w:val="000C7714"/>
    <w:rsid w:val="000D63B5"/>
    <w:rsid w:val="000D7B56"/>
    <w:rsid w:val="000E00EC"/>
    <w:rsid w:val="000E1404"/>
    <w:rsid w:val="000E67F0"/>
    <w:rsid w:val="000E6C76"/>
    <w:rsid w:val="000F2F0C"/>
    <w:rsid w:val="000F61A7"/>
    <w:rsid w:val="000F7CBB"/>
    <w:rsid w:val="001052BD"/>
    <w:rsid w:val="001128B6"/>
    <w:rsid w:val="00115C65"/>
    <w:rsid w:val="00125334"/>
    <w:rsid w:val="001254FA"/>
    <w:rsid w:val="00127858"/>
    <w:rsid w:val="00141886"/>
    <w:rsid w:val="00143813"/>
    <w:rsid w:val="00151ECB"/>
    <w:rsid w:val="00152504"/>
    <w:rsid w:val="001558DA"/>
    <w:rsid w:val="00157D29"/>
    <w:rsid w:val="00161834"/>
    <w:rsid w:val="00161C23"/>
    <w:rsid w:val="00162546"/>
    <w:rsid w:val="00165B28"/>
    <w:rsid w:val="0016601E"/>
    <w:rsid w:val="0016621F"/>
    <w:rsid w:val="00172D0A"/>
    <w:rsid w:val="00172D17"/>
    <w:rsid w:val="00175D63"/>
    <w:rsid w:val="00177A57"/>
    <w:rsid w:val="00180F5A"/>
    <w:rsid w:val="0018113C"/>
    <w:rsid w:val="00181E5D"/>
    <w:rsid w:val="00183CDF"/>
    <w:rsid w:val="00191060"/>
    <w:rsid w:val="00192F6A"/>
    <w:rsid w:val="001A5B1F"/>
    <w:rsid w:val="001B3805"/>
    <w:rsid w:val="001B4A83"/>
    <w:rsid w:val="001B5E04"/>
    <w:rsid w:val="001C04D6"/>
    <w:rsid w:val="001C1EDE"/>
    <w:rsid w:val="001C7543"/>
    <w:rsid w:val="001D14A7"/>
    <w:rsid w:val="001D6F23"/>
    <w:rsid w:val="001D787F"/>
    <w:rsid w:val="001E2EE5"/>
    <w:rsid w:val="001F1585"/>
    <w:rsid w:val="001F599B"/>
    <w:rsid w:val="001F7C25"/>
    <w:rsid w:val="00202F2D"/>
    <w:rsid w:val="0020610C"/>
    <w:rsid w:val="00206481"/>
    <w:rsid w:val="002104A2"/>
    <w:rsid w:val="00212AF9"/>
    <w:rsid w:val="00214F0A"/>
    <w:rsid w:val="002166CC"/>
    <w:rsid w:val="002166D9"/>
    <w:rsid w:val="00216DA1"/>
    <w:rsid w:val="00220686"/>
    <w:rsid w:val="00220EE8"/>
    <w:rsid w:val="0022739B"/>
    <w:rsid w:val="00227778"/>
    <w:rsid w:val="002326D0"/>
    <w:rsid w:val="002348EA"/>
    <w:rsid w:val="0023510B"/>
    <w:rsid w:val="00236DE9"/>
    <w:rsid w:val="00236F54"/>
    <w:rsid w:val="002451D8"/>
    <w:rsid w:val="00245D06"/>
    <w:rsid w:val="002465C9"/>
    <w:rsid w:val="00246F32"/>
    <w:rsid w:val="0024792D"/>
    <w:rsid w:val="0025630A"/>
    <w:rsid w:val="0026713C"/>
    <w:rsid w:val="00272C89"/>
    <w:rsid w:val="00274E3A"/>
    <w:rsid w:val="00275D5C"/>
    <w:rsid w:val="00277992"/>
    <w:rsid w:val="002820AF"/>
    <w:rsid w:val="002A2F22"/>
    <w:rsid w:val="002A33C2"/>
    <w:rsid w:val="002B0FC5"/>
    <w:rsid w:val="002B1393"/>
    <w:rsid w:val="002B4317"/>
    <w:rsid w:val="002B4CFD"/>
    <w:rsid w:val="002B700A"/>
    <w:rsid w:val="002B73D2"/>
    <w:rsid w:val="002C2091"/>
    <w:rsid w:val="002C69CC"/>
    <w:rsid w:val="002C6D9E"/>
    <w:rsid w:val="002C7B91"/>
    <w:rsid w:val="002D397B"/>
    <w:rsid w:val="002D4397"/>
    <w:rsid w:val="002D514A"/>
    <w:rsid w:val="002D6AE9"/>
    <w:rsid w:val="002E5083"/>
    <w:rsid w:val="002E5BBF"/>
    <w:rsid w:val="002F312B"/>
    <w:rsid w:val="002F4D94"/>
    <w:rsid w:val="002F66BD"/>
    <w:rsid w:val="002F7353"/>
    <w:rsid w:val="002F7EEA"/>
    <w:rsid w:val="00302C98"/>
    <w:rsid w:val="00302CDA"/>
    <w:rsid w:val="00306A07"/>
    <w:rsid w:val="00306ABB"/>
    <w:rsid w:val="00307C63"/>
    <w:rsid w:val="0031026D"/>
    <w:rsid w:val="0031506B"/>
    <w:rsid w:val="00315A7A"/>
    <w:rsid w:val="00320BE6"/>
    <w:rsid w:val="00320D3C"/>
    <w:rsid w:val="003215CE"/>
    <w:rsid w:val="00321F58"/>
    <w:rsid w:val="00323611"/>
    <w:rsid w:val="00323F87"/>
    <w:rsid w:val="00326420"/>
    <w:rsid w:val="00334530"/>
    <w:rsid w:val="00346039"/>
    <w:rsid w:val="00350A13"/>
    <w:rsid w:val="00352F65"/>
    <w:rsid w:val="00354A75"/>
    <w:rsid w:val="00356F4E"/>
    <w:rsid w:val="003661B3"/>
    <w:rsid w:val="00370CC7"/>
    <w:rsid w:val="003719C8"/>
    <w:rsid w:val="003751AC"/>
    <w:rsid w:val="00375B70"/>
    <w:rsid w:val="0037602A"/>
    <w:rsid w:val="003760FB"/>
    <w:rsid w:val="00377265"/>
    <w:rsid w:val="003812F3"/>
    <w:rsid w:val="00382241"/>
    <w:rsid w:val="0038698F"/>
    <w:rsid w:val="0038700B"/>
    <w:rsid w:val="00393B73"/>
    <w:rsid w:val="00396120"/>
    <w:rsid w:val="003973AE"/>
    <w:rsid w:val="00397E41"/>
    <w:rsid w:val="003A2204"/>
    <w:rsid w:val="003A24FA"/>
    <w:rsid w:val="003B1EA1"/>
    <w:rsid w:val="003B321E"/>
    <w:rsid w:val="003B7FF7"/>
    <w:rsid w:val="003C2264"/>
    <w:rsid w:val="003C227B"/>
    <w:rsid w:val="003C7623"/>
    <w:rsid w:val="003C794E"/>
    <w:rsid w:val="003C7DED"/>
    <w:rsid w:val="003D05FF"/>
    <w:rsid w:val="003D1564"/>
    <w:rsid w:val="003D3AA3"/>
    <w:rsid w:val="003D59B7"/>
    <w:rsid w:val="003D740C"/>
    <w:rsid w:val="003E1F88"/>
    <w:rsid w:val="003F4359"/>
    <w:rsid w:val="003F5D73"/>
    <w:rsid w:val="003F5F69"/>
    <w:rsid w:val="00402470"/>
    <w:rsid w:val="00403A32"/>
    <w:rsid w:val="00413108"/>
    <w:rsid w:val="0041328F"/>
    <w:rsid w:val="00413D83"/>
    <w:rsid w:val="00414045"/>
    <w:rsid w:val="004140E9"/>
    <w:rsid w:val="00415760"/>
    <w:rsid w:val="00420F69"/>
    <w:rsid w:val="004215CF"/>
    <w:rsid w:val="00426FF4"/>
    <w:rsid w:val="0043102F"/>
    <w:rsid w:val="00431334"/>
    <w:rsid w:val="004319C7"/>
    <w:rsid w:val="004432B5"/>
    <w:rsid w:val="00443773"/>
    <w:rsid w:val="00447F89"/>
    <w:rsid w:val="0045242D"/>
    <w:rsid w:val="00452A62"/>
    <w:rsid w:val="00453FA8"/>
    <w:rsid w:val="0045409E"/>
    <w:rsid w:val="004547F4"/>
    <w:rsid w:val="00455058"/>
    <w:rsid w:val="00455378"/>
    <w:rsid w:val="00455839"/>
    <w:rsid w:val="004722DD"/>
    <w:rsid w:val="004724A5"/>
    <w:rsid w:val="00474D72"/>
    <w:rsid w:val="00477F83"/>
    <w:rsid w:val="004802C2"/>
    <w:rsid w:val="00481215"/>
    <w:rsid w:val="00481F44"/>
    <w:rsid w:val="00485100"/>
    <w:rsid w:val="00495870"/>
    <w:rsid w:val="00495BBB"/>
    <w:rsid w:val="004A2BAD"/>
    <w:rsid w:val="004A54C1"/>
    <w:rsid w:val="004B04CD"/>
    <w:rsid w:val="004B0676"/>
    <w:rsid w:val="004B1C06"/>
    <w:rsid w:val="004B4735"/>
    <w:rsid w:val="004B4B42"/>
    <w:rsid w:val="004B779F"/>
    <w:rsid w:val="004C270C"/>
    <w:rsid w:val="004C367B"/>
    <w:rsid w:val="004C387D"/>
    <w:rsid w:val="004C38E2"/>
    <w:rsid w:val="004C43A6"/>
    <w:rsid w:val="004D4890"/>
    <w:rsid w:val="004D4C13"/>
    <w:rsid w:val="004E7513"/>
    <w:rsid w:val="004F090E"/>
    <w:rsid w:val="004F1098"/>
    <w:rsid w:val="004F1251"/>
    <w:rsid w:val="004F34CF"/>
    <w:rsid w:val="005009AB"/>
    <w:rsid w:val="005010B0"/>
    <w:rsid w:val="005040FC"/>
    <w:rsid w:val="00504F8F"/>
    <w:rsid w:val="00507E25"/>
    <w:rsid w:val="00510242"/>
    <w:rsid w:val="00510C03"/>
    <w:rsid w:val="005244B6"/>
    <w:rsid w:val="00525718"/>
    <w:rsid w:val="00525A2C"/>
    <w:rsid w:val="00531CAF"/>
    <w:rsid w:val="005347E9"/>
    <w:rsid w:val="005363F9"/>
    <w:rsid w:val="00545C8C"/>
    <w:rsid w:val="00550342"/>
    <w:rsid w:val="00550585"/>
    <w:rsid w:val="00550A97"/>
    <w:rsid w:val="005527E5"/>
    <w:rsid w:val="0056258D"/>
    <w:rsid w:val="00563D4D"/>
    <w:rsid w:val="005677AF"/>
    <w:rsid w:val="005717CE"/>
    <w:rsid w:val="00572983"/>
    <w:rsid w:val="005732D3"/>
    <w:rsid w:val="005801B8"/>
    <w:rsid w:val="00581CF7"/>
    <w:rsid w:val="00582558"/>
    <w:rsid w:val="005923E4"/>
    <w:rsid w:val="00593FAF"/>
    <w:rsid w:val="0059587E"/>
    <w:rsid w:val="005A44D2"/>
    <w:rsid w:val="005B2931"/>
    <w:rsid w:val="005B31C4"/>
    <w:rsid w:val="005B3D93"/>
    <w:rsid w:val="005C068C"/>
    <w:rsid w:val="005C0E23"/>
    <w:rsid w:val="005C1006"/>
    <w:rsid w:val="005C1DDE"/>
    <w:rsid w:val="005D1154"/>
    <w:rsid w:val="005D202D"/>
    <w:rsid w:val="005D7361"/>
    <w:rsid w:val="005D7F56"/>
    <w:rsid w:val="005E4709"/>
    <w:rsid w:val="005E56F5"/>
    <w:rsid w:val="005E679F"/>
    <w:rsid w:val="005E6E54"/>
    <w:rsid w:val="005F046C"/>
    <w:rsid w:val="005F0730"/>
    <w:rsid w:val="005F3CE6"/>
    <w:rsid w:val="005F4583"/>
    <w:rsid w:val="005F5F0A"/>
    <w:rsid w:val="00601F66"/>
    <w:rsid w:val="006062E3"/>
    <w:rsid w:val="0061009C"/>
    <w:rsid w:val="00612376"/>
    <w:rsid w:val="0061239D"/>
    <w:rsid w:val="00615005"/>
    <w:rsid w:val="0062062A"/>
    <w:rsid w:val="00632184"/>
    <w:rsid w:val="00634314"/>
    <w:rsid w:val="00635AC0"/>
    <w:rsid w:val="006361CB"/>
    <w:rsid w:val="00642341"/>
    <w:rsid w:val="00642F0A"/>
    <w:rsid w:val="006445FC"/>
    <w:rsid w:val="00646409"/>
    <w:rsid w:val="00650D09"/>
    <w:rsid w:val="00652C41"/>
    <w:rsid w:val="006532C2"/>
    <w:rsid w:val="00654908"/>
    <w:rsid w:val="00656C77"/>
    <w:rsid w:val="00661856"/>
    <w:rsid w:val="00673AF3"/>
    <w:rsid w:val="00673D5D"/>
    <w:rsid w:val="006763F1"/>
    <w:rsid w:val="00676469"/>
    <w:rsid w:val="006808CD"/>
    <w:rsid w:val="006825B1"/>
    <w:rsid w:val="00683D9E"/>
    <w:rsid w:val="006844CF"/>
    <w:rsid w:val="0068524D"/>
    <w:rsid w:val="006860B7"/>
    <w:rsid w:val="00686F01"/>
    <w:rsid w:val="006940AC"/>
    <w:rsid w:val="00694665"/>
    <w:rsid w:val="00695D11"/>
    <w:rsid w:val="006A0DD9"/>
    <w:rsid w:val="006A1317"/>
    <w:rsid w:val="006A1784"/>
    <w:rsid w:val="006A1D8A"/>
    <w:rsid w:val="006A43FB"/>
    <w:rsid w:val="006B35DF"/>
    <w:rsid w:val="006B5388"/>
    <w:rsid w:val="006B62C7"/>
    <w:rsid w:val="006C16BC"/>
    <w:rsid w:val="006C71CC"/>
    <w:rsid w:val="006D1F14"/>
    <w:rsid w:val="006D7347"/>
    <w:rsid w:val="006D73C8"/>
    <w:rsid w:val="006E0487"/>
    <w:rsid w:val="006E6F2F"/>
    <w:rsid w:val="006F2B59"/>
    <w:rsid w:val="006F370D"/>
    <w:rsid w:val="006F73AC"/>
    <w:rsid w:val="0070119A"/>
    <w:rsid w:val="00706E3E"/>
    <w:rsid w:val="007120B1"/>
    <w:rsid w:val="00714C0A"/>
    <w:rsid w:val="0071754F"/>
    <w:rsid w:val="00717D8A"/>
    <w:rsid w:val="00723ED8"/>
    <w:rsid w:val="00724E57"/>
    <w:rsid w:val="0072519D"/>
    <w:rsid w:val="007307BE"/>
    <w:rsid w:val="00730B55"/>
    <w:rsid w:val="00730EFE"/>
    <w:rsid w:val="00733502"/>
    <w:rsid w:val="00733856"/>
    <w:rsid w:val="00745AB0"/>
    <w:rsid w:val="007467FC"/>
    <w:rsid w:val="0075270C"/>
    <w:rsid w:val="007560EE"/>
    <w:rsid w:val="00756A12"/>
    <w:rsid w:val="00762158"/>
    <w:rsid w:val="00762F91"/>
    <w:rsid w:val="00763885"/>
    <w:rsid w:val="007673EB"/>
    <w:rsid w:val="00770FFF"/>
    <w:rsid w:val="007750E7"/>
    <w:rsid w:val="00775860"/>
    <w:rsid w:val="00781920"/>
    <w:rsid w:val="007825A6"/>
    <w:rsid w:val="0078385A"/>
    <w:rsid w:val="007858A1"/>
    <w:rsid w:val="0079290B"/>
    <w:rsid w:val="00792A75"/>
    <w:rsid w:val="00795395"/>
    <w:rsid w:val="00797C61"/>
    <w:rsid w:val="007A1736"/>
    <w:rsid w:val="007A640D"/>
    <w:rsid w:val="007B22E7"/>
    <w:rsid w:val="007B57EA"/>
    <w:rsid w:val="007B5B4E"/>
    <w:rsid w:val="007C102F"/>
    <w:rsid w:val="007C1F08"/>
    <w:rsid w:val="007C4782"/>
    <w:rsid w:val="007C4D0D"/>
    <w:rsid w:val="007C5681"/>
    <w:rsid w:val="007C7AC4"/>
    <w:rsid w:val="007D15EC"/>
    <w:rsid w:val="007D6A7E"/>
    <w:rsid w:val="007E4076"/>
    <w:rsid w:val="007E41D3"/>
    <w:rsid w:val="007E4C75"/>
    <w:rsid w:val="007E5E3E"/>
    <w:rsid w:val="007F46CB"/>
    <w:rsid w:val="00802A1C"/>
    <w:rsid w:val="00820349"/>
    <w:rsid w:val="00823F8C"/>
    <w:rsid w:val="00824D91"/>
    <w:rsid w:val="008250FF"/>
    <w:rsid w:val="00836BB9"/>
    <w:rsid w:val="008377E8"/>
    <w:rsid w:val="008448AC"/>
    <w:rsid w:val="00846F72"/>
    <w:rsid w:val="00851503"/>
    <w:rsid w:val="00852187"/>
    <w:rsid w:val="008630F6"/>
    <w:rsid w:val="008655F1"/>
    <w:rsid w:val="0087173F"/>
    <w:rsid w:val="00871B84"/>
    <w:rsid w:val="00872857"/>
    <w:rsid w:val="0087657B"/>
    <w:rsid w:val="008766A4"/>
    <w:rsid w:val="00876A1D"/>
    <w:rsid w:val="008813BC"/>
    <w:rsid w:val="00882F23"/>
    <w:rsid w:val="008838E0"/>
    <w:rsid w:val="00894D91"/>
    <w:rsid w:val="0089671D"/>
    <w:rsid w:val="0089749D"/>
    <w:rsid w:val="008A264C"/>
    <w:rsid w:val="008A739E"/>
    <w:rsid w:val="008B25EA"/>
    <w:rsid w:val="008B5F84"/>
    <w:rsid w:val="008C067C"/>
    <w:rsid w:val="008C08C0"/>
    <w:rsid w:val="008C6DCB"/>
    <w:rsid w:val="008D3009"/>
    <w:rsid w:val="008D6098"/>
    <w:rsid w:val="008D6599"/>
    <w:rsid w:val="008E089D"/>
    <w:rsid w:val="008E1997"/>
    <w:rsid w:val="008E6070"/>
    <w:rsid w:val="008E673A"/>
    <w:rsid w:val="008F0477"/>
    <w:rsid w:val="008F0E8A"/>
    <w:rsid w:val="008F18B3"/>
    <w:rsid w:val="008F1C39"/>
    <w:rsid w:val="008F3187"/>
    <w:rsid w:val="008F326F"/>
    <w:rsid w:val="008F3A49"/>
    <w:rsid w:val="008F6400"/>
    <w:rsid w:val="008F6E5D"/>
    <w:rsid w:val="00903E23"/>
    <w:rsid w:val="0090461F"/>
    <w:rsid w:val="00904F24"/>
    <w:rsid w:val="00907B8C"/>
    <w:rsid w:val="0091224E"/>
    <w:rsid w:val="0091226E"/>
    <w:rsid w:val="0091779D"/>
    <w:rsid w:val="00921BE3"/>
    <w:rsid w:val="0092372F"/>
    <w:rsid w:val="00924701"/>
    <w:rsid w:val="009305D4"/>
    <w:rsid w:val="0093101E"/>
    <w:rsid w:val="0093370A"/>
    <w:rsid w:val="009404FB"/>
    <w:rsid w:val="00940942"/>
    <w:rsid w:val="00947D5E"/>
    <w:rsid w:val="00951422"/>
    <w:rsid w:val="00951435"/>
    <w:rsid w:val="009557D1"/>
    <w:rsid w:val="009562F5"/>
    <w:rsid w:val="00957974"/>
    <w:rsid w:val="0096030D"/>
    <w:rsid w:val="009620D9"/>
    <w:rsid w:val="00967419"/>
    <w:rsid w:val="00971F93"/>
    <w:rsid w:val="009755AC"/>
    <w:rsid w:val="009843FD"/>
    <w:rsid w:val="00987809"/>
    <w:rsid w:val="00994C6A"/>
    <w:rsid w:val="009A4B5D"/>
    <w:rsid w:val="009A661F"/>
    <w:rsid w:val="009B05E9"/>
    <w:rsid w:val="009B1963"/>
    <w:rsid w:val="009B3038"/>
    <w:rsid w:val="009B5C3D"/>
    <w:rsid w:val="009B7E41"/>
    <w:rsid w:val="009C0FB6"/>
    <w:rsid w:val="009C1E6F"/>
    <w:rsid w:val="009C3857"/>
    <w:rsid w:val="009C3A71"/>
    <w:rsid w:val="009C3BE9"/>
    <w:rsid w:val="009C671C"/>
    <w:rsid w:val="009D4FEF"/>
    <w:rsid w:val="009D50F4"/>
    <w:rsid w:val="009D6EF3"/>
    <w:rsid w:val="009E1278"/>
    <w:rsid w:val="009E4F7A"/>
    <w:rsid w:val="009F0FA5"/>
    <w:rsid w:val="009F4DFD"/>
    <w:rsid w:val="009F708A"/>
    <w:rsid w:val="009F7277"/>
    <w:rsid w:val="00A0126C"/>
    <w:rsid w:val="00A02BD2"/>
    <w:rsid w:val="00A0330B"/>
    <w:rsid w:val="00A0432F"/>
    <w:rsid w:val="00A05825"/>
    <w:rsid w:val="00A066D5"/>
    <w:rsid w:val="00A07411"/>
    <w:rsid w:val="00A07AB0"/>
    <w:rsid w:val="00A1002E"/>
    <w:rsid w:val="00A1205E"/>
    <w:rsid w:val="00A14408"/>
    <w:rsid w:val="00A206C5"/>
    <w:rsid w:val="00A24674"/>
    <w:rsid w:val="00A24C0A"/>
    <w:rsid w:val="00A4045F"/>
    <w:rsid w:val="00A44FFC"/>
    <w:rsid w:val="00A4536A"/>
    <w:rsid w:val="00A5288C"/>
    <w:rsid w:val="00A5387F"/>
    <w:rsid w:val="00A557FD"/>
    <w:rsid w:val="00A602AA"/>
    <w:rsid w:val="00A65855"/>
    <w:rsid w:val="00A716FE"/>
    <w:rsid w:val="00A717DE"/>
    <w:rsid w:val="00A72E05"/>
    <w:rsid w:val="00A749B6"/>
    <w:rsid w:val="00A7783C"/>
    <w:rsid w:val="00A81F85"/>
    <w:rsid w:val="00A83122"/>
    <w:rsid w:val="00A8728E"/>
    <w:rsid w:val="00A938B5"/>
    <w:rsid w:val="00AA0E2E"/>
    <w:rsid w:val="00AA236F"/>
    <w:rsid w:val="00AA3CB2"/>
    <w:rsid w:val="00AA431C"/>
    <w:rsid w:val="00AA4A7A"/>
    <w:rsid w:val="00AA58C8"/>
    <w:rsid w:val="00AB2342"/>
    <w:rsid w:val="00AB42AB"/>
    <w:rsid w:val="00AB69A5"/>
    <w:rsid w:val="00AB70CA"/>
    <w:rsid w:val="00AC2FE7"/>
    <w:rsid w:val="00AC379C"/>
    <w:rsid w:val="00AC5741"/>
    <w:rsid w:val="00AD5D50"/>
    <w:rsid w:val="00AD61E9"/>
    <w:rsid w:val="00AD7197"/>
    <w:rsid w:val="00AE1177"/>
    <w:rsid w:val="00AE233A"/>
    <w:rsid w:val="00AE2944"/>
    <w:rsid w:val="00AF4155"/>
    <w:rsid w:val="00AF5A6D"/>
    <w:rsid w:val="00B06805"/>
    <w:rsid w:val="00B121AE"/>
    <w:rsid w:val="00B13248"/>
    <w:rsid w:val="00B13AF8"/>
    <w:rsid w:val="00B1732A"/>
    <w:rsid w:val="00B26E4E"/>
    <w:rsid w:val="00B274CA"/>
    <w:rsid w:val="00B326E6"/>
    <w:rsid w:val="00B36576"/>
    <w:rsid w:val="00B4029E"/>
    <w:rsid w:val="00B40D0F"/>
    <w:rsid w:val="00B40D71"/>
    <w:rsid w:val="00B43F8E"/>
    <w:rsid w:val="00B458E3"/>
    <w:rsid w:val="00B466D3"/>
    <w:rsid w:val="00B53E3C"/>
    <w:rsid w:val="00B570A9"/>
    <w:rsid w:val="00B6032B"/>
    <w:rsid w:val="00B65550"/>
    <w:rsid w:val="00B661CF"/>
    <w:rsid w:val="00B73D95"/>
    <w:rsid w:val="00B7435F"/>
    <w:rsid w:val="00B83556"/>
    <w:rsid w:val="00B86F79"/>
    <w:rsid w:val="00B9257D"/>
    <w:rsid w:val="00B92C9C"/>
    <w:rsid w:val="00B930B5"/>
    <w:rsid w:val="00B94861"/>
    <w:rsid w:val="00B9569B"/>
    <w:rsid w:val="00B966A1"/>
    <w:rsid w:val="00BA1190"/>
    <w:rsid w:val="00BA122E"/>
    <w:rsid w:val="00BA4B7A"/>
    <w:rsid w:val="00BA5795"/>
    <w:rsid w:val="00BB7802"/>
    <w:rsid w:val="00BC0F93"/>
    <w:rsid w:val="00BC22DD"/>
    <w:rsid w:val="00BC2536"/>
    <w:rsid w:val="00BC5247"/>
    <w:rsid w:val="00BD20C4"/>
    <w:rsid w:val="00BD62CE"/>
    <w:rsid w:val="00BF1A6A"/>
    <w:rsid w:val="00BF3561"/>
    <w:rsid w:val="00BF515E"/>
    <w:rsid w:val="00C024F7"/>
    <w:rsid w:val="00C045BE"/>
    <w:rsid w:val="00C06116"/>
    <w:rsid w:val="00C1276A"/>
    <w:rsid w:val="00C17CC5"/>
    <w:rsid w:val="00C205AA"/>
    <w:rsid w:val="00C207AA"/>
    <w:rsid w:val="00C22F54"/>
    <w:rsid w:val="00C25418"/>
    <w:rsid w:val="00C27714"/>
    <w:rsid w:val="00C43384"/>
    <w:rsid w:val="00C43A02"/>
    <w:rsid w:val="00C43E85"/>
    <w:rsid w:val="00C443B9"/>
    <w:rsid w:val="00C50542"/>
    <w:rsid w:val="00C51B09"/>
    <w:rsid w:val="00C51BC2"/>
    <w:rsid w:val="00C523F7"/>
    <w:rsid w:val="00C56439"/>
    <w:rsid w:val="00C62088"/>
    <w:rsid w:val="00C6608A"/>
    <w:rsid w:val="00C80675"/>
    <w:rsid w:val="00C80DC1"/>
    <w:rsid w:val="00C86200"/>
    <w:rsid w:val="00C87A6C"/>
    <w:rsid w:val="00C87F6C"/>
    <w:rsid w:val="00C94864"/>
    <w:rsid w:val="00C963CB"/>
    <w:rsid w:val="00C96622"/>
    <w:rsid w:val="00CA36B7"/>
    <w:rsid w:val="00CA4004"/>
    <w:rsid w:val="00CB0DCD"/>
    <w:rsid w:val="00CC5FDA"/>
    <w:rsid w:val="00CC6BD3"/>
    <w:rsid w:val="00CD1B57"/>
    <w:rsid w:val="00CD6DCC"/>
    <w:rsid w:val="00CD77D6"/>
    <w:rsid w:val="00CF0B8B"/>
    <w:rsid w:val="00CF1170"/>
    <w:rsid w:val="00CF17E1"/>
    <w:rsid w:val="00CF3C60"/>
    <w:rsid w:val="00CF52D1"/>
    <w:rsid w:val="00D00230"/>
    <w:rsid w:val="00D10BAD"/>
    <w:rsid w:val="00D159CA"/>
    <w:rsid w:val="00D269E0"/>
    <w:rsid w:val="00D3200E"/>
    <w:rsid w:val="00D32F06"/>
    <w:rsid w:val="00D373FC"/>
    <w:rsid w:val="00D37652"/>
    <w:rsid w:val="00D40EE8"/>
    <w:rsid w:val="00D42512"/>
    <w:rsid w:val="00D57825"/>
    <w:rsid w:val="00D65BF2"/>
    <w:rsid w:val="00D67BE7"/>
    <w:rsid w:val="00D71AF8"/>
    <w:rsid w:val="00D75B14"/>
    <w:rsid w:val="00D76B8A"/>
    <w:rsid w:val="00D7798A"/>
    <w:rsid w:val="00D81971"/>
    <w:rsid w:val="00D833EE"/>
    <w:rsid w:val="00D857B5"/>
    <w:rsid w:val="00D86B60"/>
    <w:rsid w:val="00D90BFC"/>
    <w:rsid w:val="00DA37F2"/>
    <w:rsid w:val="00DB039D"/>
    <w:rsid w:val="00DB0BFC"/>
    <w:rsid w:val="00DB3C81"/>
    <w:rsid w:val="00DB7CBD"/>
    <w:rsid w:val="00DC1998"/>
    <w:rsid w:val="00DC1F7E"/>
    <w:rsid w:val="00DD30D8"/>
    <w:rsid w:val="00DD3940"/>
    <w:rsid w:val="00DD4EF6"/>
    <w:rsid w:val="00DD604A"/>
    <w:rsid w:val="00DE0B35"/>
    <w:rsid w:val="00DE1C82"/>
    <w:rsid w:val="00DF06BD"/>
    <w:rsid w:val="00DF0C9B"/>
    <w:rsid w:val="00DF2F9C"/>
    <w:rsid w:val="00E11A23"/>
    <w:rsid w:val="00E1248D"/>
    <w:rsid w:val="00E217CB"/>
    <w:rsid w:val="00E2402E"/>
    <w:rsid w:val="00E306EC"/>
    <w:rsid w:val="00E30845"/>
    <w:rsid w:val="00E3103C"/>
    <w:rsid w:val="00E314D5"/>
    <w:rsid w:val="00E35BDF"/>
    <w:rsid w:val="00E363AC"/>
    <w:rsid w:val="00E366B9"/>
    <w:rsid w:val="00E51649"/>
    <w:rsid w:val="00E52CF0"/>
    <w:rsid w:val="00E55BC4"/>
    <w:rsid w:val="00E57055"/>
    <w:rsid w:val="00E57228"/>
    <w:rsid w:val="00E60247"/>
    <w:rsid w:val="00E65276"/>
    <w:rsid w:val="00E66F4D"/>
    <w:rsid w:val="00E71617"/>
    <w:rsid w:val="00E77383"/>
    <w:rsid w:val="00E80A21"/>
    <w:rsid w:val="00E8350F"/>
    <w:rsid w:val="00E8635F"/>
    <w:rsid w:val="00E867FB"/>
    <w:rsid w:val="00E86C72"/>
    <w:rsid w:val="00E870A6"/>
    <w:rsid w:val="00E902B5"/>
    <w:rsid w:val="00E91355"/>
    <w:rsid w:val="00E91517"/>
    <w:rsid w:val="00E95C63"/>
    <w:rsid w:val="00E96E71"/>
    <w:rsid w:val="00EA0701"/>
    <w:rsid w:val="00EA1225"/>
    <w:rsid w:val="00EA23B0"/>
    <w:rsid w:val="00EA4213"/>
    <w:rsid w:val="00EB0981"/>
    <w:rsid w:val="00EB0EAA"/>
    <w:rsid w:val="00EB452C"/>
    <w:rsid w:val="00ED5064"/>
    <w:rsid w:val="00ED597B"/>
    <w:rsid w:val="00ED6721"/>
    <w:rsid w:val="00ED6A88"/>
    <w:rsid w:val="00ED7CAA"/>
    <w:rsid w:val="00EF285A"/>
    <w:rsid w:val="00EF6A8F"/>
    <w:rsid w:val="00EF72E3"/>
    <w:rsid w:val="00EF7384"/>
    <w:rsid w:val="00F00889"/>
    <w:rsid w:val="00F01440"/>
    <w:rsid w:val="00F014C2"/>
    <w:rsid w:val="00F04AAC"/>
    <w:rsid w:val="00F07303"/>
    <w:rsid w:val="00F13878"/>
    <w:rsid w:val="00F14F23"/>
    <w:rsid w:val="00F16E9F"/>
    <w:rsid w:val="00F2139F"/>
    <w:rsid w:val="00F2422E"/>
    <w:rsid w:val="00F36BB4"/>
    <w:rsid w:val="00F36E9C"/>
    <w:rsid w:val="00F41413"/>
    <w:rsid w:val="00F44369"/>
    <w:rsid w:val="00F4545B"/>
    <w:rsid w:val="00F46B05"/>
    <w:rsid w:val="00F46BE9"/>
    <w:rsid w:val="00F53AF8"/>
    <w:rsid w:val="00F644C8"/>
    <w:rsid w:val="00F66D21"/>
    <w:rsid w:val="00F67239"/>
    <w:rsid w:val="00F6743A"/>
    <w:rsid w:val="00F712BD"/>
    <w:rsid w:val="00F71EE1"/>
    <w:rsid w:val="00F76AC7"/>
    <w:rsid w:val="00F76B72"/>
    <w:rsid w:val="00F76F48"/>
    <w:rsid w:val="00F77345"/>
    <w:rsid w:val="00F84031"/>
    <w:rsid w:val="00F84A17"/>
    <w:rsid w:val="00F850C4"/>
    <w:rsid w:val="00F854BE"/>
    <w:rsid w:val="00F9572E"/>
    <w:rsid w:val="00F9736D"/>
    <w:rsid w:val="00FA0245"/>
    <w:rsid w:val="00FA12F6"/>
    <w:rsid w:val="00FA18A5"/>
    <w:rsid w:val="00FB0770"/>
    <w:rsid w:val="00FB2705"/>
    <w:rsid w:val="00FB4BAF"/>
    <w:rsid w:val="00FB758B"/>
    <w:rsid w:val="00FC76E8"/>
    <w:rsid w:val="00FD1E5E"/>
    <w:rsid w:val="00FD34DF"/>
    <w:rsid w:val="00FD5E6A"/>
    <w:rsid w:val="00FD6796"/>
    <w:rsid w:val="00FD7717"/>
    <w:rsid w:val="00FD7EE2"/>
    <w:rsid w:val="00FE2104"/>
    <w:rsid w:val="00FE34D0"/>
    <w:rsid w:val="00FE5091"/>
    <w:rsid w:val="00FE58D8"/>
    <w:rsid w:val="00FE7B81"/>
    <w:rsid w:val="00FF275B"/>
    <w:rsid w:val="00FF291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9" w:unhideWhenUsed="0" w:qFormat="1"/>
    <w:lsdException w:name="heading 1" w:semiHidden="0" w:uiPriority="0" w:unhideWhenUsed="0" w:qFormat="1"/>
    <w:lsdException w:name="heading 2" w:uiPriority="2" w:qFormat="1"/>
    <w:lsdException w:name="heading 3" w:uiPriority="2" w:qFormat="1"/>
    <w:lsdException w:name="heading 4" w:uiPriority="0" w:qFormat="1"/>
    <w:lsdException w:name="heading 5" w:uiPriority="2" w:qFormat="1"/>
    <w:lsdException w:name="heading 6" w:uiPriority="2"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6"/>
    <w:lsdException w:name="annotation text" w:uiPriority="0"/>
    <w:lsdException w:name="header" w:qFormat="1"/>
    <w:lsdException w:name="caption" w:uiPriority="0" w:qFormat="1"/>
    <w:lsdException w:name="Title" w:semiHidden="0" w:uiPriority="10" w:unhideWhenUsed="0"/>
    <w:lsdException w:name="Default Paragraph Font" w:uiPriority="1"/>
    <w:lsdException w:name="Body Text" w:qFormat="1"/>
    <w:lsdException w:name="Subtitle" w:semiHidden="0" w:uiPriority="11" w:unhideWhenUsed="0"/>
    <w:lsdException w:name="Strong" w:semiHidden="0" w:uiPriority="5" w:unhideWhenUsed="0" w:qFormat="1"/>
    <w:lsdException w:name="Emphasis" w:semiHidden="0" w:uiPriority="5"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5" w:unhideWhenUsed="0" w:qFormat="1"/>
    <w:lsdException w:name="Intense Quote" w:semiHidden="0" w:uiPriority="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5" w:unhideWhenUsed="0" w:qFormat="1"/>
    <w:lsdException w:name="Intense Emphasis" w:semiHidden="0" w:uiPriority="5" w:unhideWhenUsed="0" w:qFormat="1"/>
    <w:lsdException w:name="Subtle Reference" w:semiHidden="0" w:uiPriority="5" w:unhideWhenUsed="0" w:qFormat="1"/>
    <w:lsdException w:name="Intense Reference" w:semiHidden="0" w:uiPriority="5" w:unhideWhenUsed="0" w:qFormat="1"/>
    <w:lsdException w:name="Book Title" w:semiHidden="0" w:uiPriority="33" w:unhideWhenUsed="0"/>
    <w:lsdException w:name="Bibliography" w:uiPriority="37"/>
    <w:lsdException w:name="TOC Heading" w:uiPriority="39"/>
  </w:latentStyles>
  <w:style w:type="paragraph" w:default="1" w:styleId="Normale">
    <w:name w:val="Normal"/>
    <w:uiPriority w:val="9"/>
    <w:qFormat/>
    <w:rsid w:val="002104A2"/>
    <w:pPr>
      <w:spacing w:after="200"/>
      <w:jc w:val="both"/>
    </w:pPr>
    <w:rPr>
      <w:color w:val="59666D"/>
      <w:sz w:val="22"/>
      <w:szCs w:val="22"/>
      <w:lang w:val="en-GB"/>
    </w:rPr>
  </w:style>
  <w:style w:type="paragraph" w:styleId="Titolo1">
    <w:name w:val="heading 1"/>
    <w:aliases w:val="Capitolo,h1,Head 1 (Chapter heading),1st level,I1,Chapter title,l1+toc 1,Level 1,Level 11,l1,List level 1,H1,Title 1"/>
    <w:basedOn w:val="Normale"/>
    <w:next w:val="BodyText"/>
    <w:link w:val="Titolo1Carattere"/>
    <w:qFormat/>
    <w:rsid w:val="00B4029E"/>
    <w:pPr>
      <w:keepNext/>
      <w:keepLines/>
      <w:pageBreakBefore/>
      <w:numPr>
        <w:numId w:val="6"/>
      </w:numPr>
      <w:pBdr>
        <w:bottom w:val="single" w:sz="4" w:space="1" w:color="4E88C7"/>
      </w:pBdr>
      <w:spacing w:after="320"/>
      <w:jc w:val="left"/>
      <w:outlineLvl w:val="0"/>
    </w:pPr>
    <w:rPr>
      <w:rFonts w:eastAsia="MS PGothic"/>
      <w:b/>
      <w:bCs/>
      <w:color w:val="4C4C4C"/>
      <w:sz w:val="48"/>
      <w:szCs w:val="32"/>
    </w:rPr>
  </w:style>
  <w:style w:type="paragraph" w:styleId="Titolo2">
    <w:name w:val="heading 2"/>
    <w:basedOn w:val="Normale"/>
    <w:next w:val="BodyText"/>
    <w:link w:val="Titolo2Carattere"/>
    <w:uiPriority w:val="2"/>
    <w:qFormat/>
    <w:rsid w:val="005A44D2"/>
    <w:pPr>
      <w:numPr>
        <w:ilvl w:val="1"/>
        <w:numId w:val="6"/>
      </w:numPr>
      <w:spacing w:before="240" w:after="240"/>
      <w:outlineLvl w:val="1"/>
    </w:pPr>
    <w:rPr>
      <w:b/>
      <w:sz w:val="32"/>
    </w:rPr>
  </w:style>
  <w:style w:type="paragraph" w:styleId="Titolo3">
    <w:name w:val="heading 3"/>
    <w:basedOn w:val="Normale"/>
    <w:next w:val="BodyText"/>
    <w:link w:val="Titolo3Carattere"/>
    <w:uiPriority w:val="2"/>
    <w:qFormat/>
    <w:rsid w:val="005A44D2"/>
    <w:pPr>
      <w:numPr>
        <w:ilvl w:val="2"/>
        <w:numId w:val="6"/>
      </w:numPr>
      <w:spacing w:before="240" w:after="240"/>
      <w:jc w:val="left"/>
      <w:outlineLvl w:val="2"/>
    </w:pPr>
    <w:rPr>
      <w:rFonts w:eastAsia="MS PGothic"/>
      <w:b/>
      <w:bCs/>
      <w:color w:val="4C4C4C"/>
      <w:sz w:val="28"/>
    </w:rPr>
  </w:style>
  <w:style w:type="paragraph" w:styleId="Titolo4">
    <w:name w:val="heading 4"/>
    <w:aliases w:val="mh1l,Module heading 1 large (18 points),h4,Head 4,l4+toc4,Numbered List,Title 4,$Titre4"/>
    <w:basedOn w:val="Normale"/>
    <w:next w:val="BodyText"/>
    <w:link w:val="Titolo4Carattere"/>
    <w:qFormat/>
    <w:rsid w:val="00E2402E"/>
    <w:pPr>
      <w:keepNext/>
      <w:numPr>
        <w:ilvl w:val="3"/>
        <w:numId w:val="6"/>
      </w:numPr>
      <w:spacing w:before="240" w:after="60"/>
      <w:jc w:val="left"/>
      <w:outlineLvl w:val="3"/>
    </w:pPr>
    <w:rPr>
      <w:rFonts w:eastAsia="Times New Roman"/>
      <w:b/>
      <w:bCs/>
      <w:color w:val="4C4C4C"/>
      <w:sz w:val="26"/>
      <w:szCs w:val="28"/>
      <w:lang w:eastAsia="en-GB"/>
    </w:rPr>
  </w:style>
  <w:style w:type="paragraph" w:styleId="Titolo5">
    <w:name w:val="heading 5"/>
    <w:basedOn w:val="Normale"/>
    <w:next w:val="BodyText"/>
    <w:link w:val="Titolo5Carattere"/>
    <w:uiPriority w:val="2"/>
    <w:qFormat/>
    <w:rsid w:val="00E2402E"/>
    <w:pPr>
      <w:numPr>
        <w:ilvl w:val="4"/>
        <w:numId w:val="6"/>
      </w:numPr>
      <w:spacing w:before="240" w:after="60"/>
      <w:jc w:val="left"/>
      <w:outlineLvl w:val="4"/>
    </w:pPr>
    <w:rPr>
      <w:rFonts w:eastAsia="Times New Roman"/>
      <w:b/>
      <w:bCs/>
      <w:iCs/>
      <w:color w:val="4C4C4C"/>
      <w:sz w:val="24"/>
      <w:szCs w:val="26"/>
      <w:lang w:eastAsia="en-GB"/>
    </w:rPr>
  </w:style>
  <w:style w:type="paragraph" w:styleId="Titolo6">
    <w:name w:val="heading 6"/>
    <w:basedOn w:val="Normale"/>
    <w:next w:val="BodyText"/>
    <w:link w:val="Titolo6Carattere"/>
    <w:uiPriority w:val="2"/>
    <w:qFormat/>
    <w:rsid w:val="00E2402E"/>
    <w:pPr>
      <w:numPr>
        <w:ilvl w:val="5"/>
        <w:numId w:val="6"/>
      </w:numPr>
      <w:spacing w:before="240" w:after="60"/>
      <w:jc w:val="left"/>
      <w:outlineLvl w:val="5"/>
    </w:pPr>
    <w:rPr>
      <w:rFonts w:eastAsia="Times New Roman"/>
      <w:b/>
      <w:bCs/>
      <w:color w:val="4C4C4C"/>
      <w:lang w:eastAsia="en-GB"/>
    </w:rPr>
  </w:style>
  <w:style w:type="paragraph" w:styleId="Titolo7">
    <w:name w:val="heading 7"/>
    <w:basedOn w:val="Normale"/>
    <w:next w:val="Normale"/>
    <w:link w:val="Titolo7Carattere"/>
    <w:uiPriority w:val="9"/>
    <w:unhideWhenUsed/>
    <w:qFormat/>
    <w:rsid w:val="00656C77"/>
    <w:pPr>
      <w:keepNext/>
      <w:keepLines/>
      <w:numPr>
        <w:ilvl w:val="6"/>
        <w:numId w:val="6"/>
      </w:numPr>
      <w:spacing w:before="200" w:after="0"/>
      <w:outlineLvl w:val="6"/>
    </w:pPr>
    <w:rPr>
      <w:rFonts w:eastAsia="MS PGothic"/>
      <w:i/>
      <w:iCs/>
      <w:color w:val="787878"/>
    </w:rPr>
  </w:style>
  <w:style w:type="paragraph" w:styleId="Titolo8">
    <w:name w:val="heading 8"/>
    <w:basedOn w:val="Normale"/>
    <w:next w:val="Normale"/>
    <w:link w:val="Titolo8Carattere"/>
    <w:uiPriority w:val="9"/>
    <w:unhideWhenUsed/>
    <w:qFormat/>
    <w:rsid w:val="00656C77"/>
    <w:pPr>
      <w:keepNext/>
      <w:keepLines/>
      <w:numPr>
        <w:ilvl w:val="7"/>
        <w:numId w:val="6"/>
      </w:numPr>
      <w:spacing w:before="200" w:after="0"/>
      <w:outlineLvl w:val="7"/>
    </w:pPr>
    <w:rPr>
      <w:rFonts w:eastAsia="MS PGothic"/>
      <w:color w:val="787878"/>
      <w:sz w:val="20"/>
      <w:szCs w:val="20"/>
    </w:rPr>
  </w:style>
  <w:style w:type="paragraph" w:styleId="Titolo9">
    <w:name w:val="heading 9"/>
    <w:basedOn w:val="Normale"/>
    <w:next w:val="Normale"/>
    <w:link w:val="Titolo9Carattere"/>
    <w:uiPriority w:val="9"/>
    <w:unhideWhenUsed/>
    <w:qFormat/>
    <w:rsid w:val="00656C77"/>
    <w:pPr>
      <w:keepNext/>
      <w:keepLines/>
      <w:numPr>
        <w:ilvl w:val="8"/>
        <w:numId w:val="6"/>
      </w:numPr>
      <w:spacing w:before="200" w:after="0"/>
      <w:outlineLvl w:val="8"/>
    </w:pPr>
    <w:rPr>
      <w:rFonts w:eastAsia="MS PGothic"/>
      <w:i/>
      <w:iCs/>
      <w:color w:val="787878"/>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rsid w:val="00E96E71"/>
    <w:pPr>
      <w:pBdr>
        <w:bottom w:val="single" w:sz="8" w:space="4" w:color="4E88C7"/>
      </w:pBdr>
      <w:spacing w:after="300"/>
      <w:contextualSpacing/>
    </w:pPr>
    <w:rPr>
      <w:rFonts w:eastAsia="MS PGothic"/>
      <w:color w:val="32659D"/>
      <w:spacing w:val="5"/>
      <w:kern w:val="28"/>
      <w:sz w:val="52"/>
      <w:szCs w:val="52"/>
      <w:lang w:val="en-US" w:eastAsia="ja-JP"/>
    </w:rPr>
  </w:style>
  <w:style w:type="character" w:customStyle="1" w:styleId="TitoloCarattere">
    <w:name w:val="Titolo Carattere"/>
    <w:link w:val="Titolo"/>
    <w:uiPriority w:val="10"/>
    <w:rsid w:val="00E96E71"/>
    <w:rPr>
      <w:rFonts w:ascii="Calibri" w:eastAsia="MS PGothic" w:hAnsi="Calibri" w:cs="Times New Roman"/>
      <w:color w:val="32659D"/>
      <w:spacing w:val="5"/>
      <w:kern w:val="28"/>
      <w:sz w:val="52"/>
      <w:szCs w:val="52"/>
      <w:lang w:val="en-US" w:eastAsia="ja-JP"/>
    </w:rPr>
  </w:style>
  <w:style w:type="paragraph" w:styleId="Sottotitolo">
    <w:name w:val="Subtitle"/>
    <w:basedOn w:val="Normale"/>
    <w:next w:val="Normale"/>
    <w:link w:val="SottotitoloCarattere"/>
    <w:uiPriority w:val="11"/>
    <w:rsid w:val="00E96E71"/>
    <w:pPr>
      <w:numPr>
        <w:ilvl w:val="1"/>
      </w:numPr>
    </w:pPr>
    <w:rPr>
      <w:rFonts w:eastAsia="MS PGothic"/>
      <w:i/>
      <w:iCs/>
      <w:color w:val="4E88C7"/>
      <w:spacing w:val="15"/>
      <w:sz w:val="24"/>
      <w:szCs w:val="24"/>
      <w:lang w:val="en-US" w:eastAsia="ja-JP"/>
    </w:rPr>
  </w:style>
  <w:style w:type="character" w:customStyle="1" w:styleId="SottotitoloCarattere">
    <w:name w:val="Sottotitolo Carattere"/>
    <w:link w:val="Sottotitolo"/>
    <w:uiPriority w:val="11"/>
    <w:rsid w:val="00E96E71"/>
    <w:rPr>
      <w:rFonts w:ascii="Calibri" w:eastAsia="MS PGothic" w:hAnsi="Calibri" w:cs="Times New Roman"/>
      <w:i/>
      <w:iCs/>
      <w:color w:val="4E88C7"/>
      <w:spacing w:val="15"/>
      <w:sz w:val="24"/>
      <w:szCs w:val="24"/>
      <w:lang w:val="en-US" w:eastAsia="ja-JP"/>
    </w:rPr>
  </w:style>
  <w:style w:type="paragraph" w:styleId="Testofumetto">
    <w:name w:val="Balloon Text"/>
    <w:basedOn w:val="Normale"/>
    <w:link w:val="TestofumettoCarattere"/>
    <w:uiPriority w:val="99"/>
    <w:semiHidden/>
    <w:unhideWhenUsed/>
    <w:rsid w:val="00E96E71"/>
    <w:pPr>
      <w:spacing w:after="0"/>
    </w:pPr>
    <w:rPr>
      <w:rFonts w:ascii="Tahoma" w:hAnsi="Tahoma" w:cs="Tahoma"/>
      <w:sz w:val="16"/>
      <w:szCs w:val="16"/>
    </w:rPr>
  </w:style>
  <w:style w:type="character" w:customStyle="1" w:styleId="TestofumettoCarattere">
    <w:name w:val="Testo fumetto Carattere"/>
    <w:link w:val="Testofumetto"/>
    <w:uiPriority w:val="99"/>
    <w:semiHidden/>
    <w:rsid w:val="00E96E71"/>
    <w:rPr>
      <w:rFonts w:ascii="Tahoma" w:hAnsi="Tahoma" w:cs="Tahoma"/>
      <w:sz w:val="16"/>
      <w:szCs w:val="16"/>
      <w:lang w:eastAsia="en-US"/>
    </w:rPr>
  </w:style>
  <w:style w:type="paragraph" w:styleId="Nessunaspaziatura">
    <w:name w:val="No Spacing"/>
    <w:uiPriority w:val="9"/>
    <w:semiHidden/>
    <w:qFormat/>
    <w:rsid w:val="00C96622"/>
    <w:pPr>
      <w:jc w:val="both"/>
    </w:pPr>
    <w:rPr>
      <w:color w:val="59666D"/>
      <w:sz w:val="16"/>
      <w:szCs w:val="22"/>
      <w:lang w:val="en-GB"/>
    </w:rPr>
  </w:style>
  <w:style w:type="paragraph" w:customStyle="1" w:styleId="BodyText">
    <w:name w:val="BodyText"/>
    <w:basedOn w:val="Normale"/>
    <w:link w:val="BodyTextChar"/>
    <w:qFormat/>
    <w:rsid w:val="00D10BAD"/>
  </w:style>
  <w:style w:type="table" w:styleId="Sfondochiaro-Colore6">
    <w:name w:val="Light Shading Accent 6"/>
    <w:basedOn w:val="Tabellanormale"/>
    <w:uiPriority w:val="60"/>
    <w:rsid w:val="00E96E71"/>
    <w:rPr>
      <w:color w:val="006860"/>
    </w:rPr>
    <w:tblPr>
      <w:tblStyleRowBandSize w:val="1"/>
      <w:tblStyleColBandSize w:val="1"/>
      <w:tblBorders>
        <w:top w:val="single" w:sz="8" w:space="0" w:color="008C82"/>
        <w:bottom w:val="single" w:sz="8" w:space="0" w:color="008C82"/>
      </w:tblBorders>
    </w:tblPr>
    <w:tblStylePr w:type="firstRow">
      <w:pPr>
        <w:spacing w:before="0" w:after="0" w:line="240" w:lineRule="auto"/>
      </w:pPr>
      <w:rPr>
        <w:b/>
        <w:bCs/>
      </w:rPr>
      <w:tblPr/>
      <w:tcPr>
        <w:tcBorders>
          <w:top w:val="single" w:sz="8" w:space="0" w:color="008C82"/>
          <w:left w:val="nil"/>
          <w:bottom w:val="single" w:sz="8" w:space="0" w:color="008C82"/>
          <w:right w:val="nil"/>
          <w:insideH w:val="nil"/>
          <w:insideV w:val="nil"/>
        </w:tcBorders>
      </w:tcPr>
    </w:tblStylePr>
    <w:tblStylePr w:type="lastRow">
      <w:pPr>
        <w:spacing w:before="0" w:after="0" w:line="240" w:lineRule="auto"/>
      </w:pPr>
      <w:rPr>
        <w:b/>
        <w:bCs/>
      </w:rPr>
      <w:tblPr/>
      <w:tcPr>
        <w:tcBorders>
          <w:top w:val="single" w:sz="8" w:space="0" w:color="008C82"/>
          <w:left w:val="nil"/>
          <w:bottom w:val="single" w:sz="8" w:space="0" w:color="008C8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FFF8"/>
      </w:tcPr>
    </w:tblStylePr>
    <w:tblStylePr w:type="band1Horz">
      <w:tblPr/>
      <w:tcPr>
        <w:tcBorders>
          <w:left w:val="nil"/>
          <w:right w:val="nil"/>
          <w:insideH w:val="nil"/>
          <w:insideV w:val="nil"/>
        </w:tcBorders>
        <w:shd w:val="clear" w:color="auto" w:fill="A3FFF8"/>
      </w:tcPr>
    </w:tblStylePr>
  </w:style>
  <w:style w:type="table" w:styleId="Elencochiaro">
    <w:name w:val="Light List"/>
    <w:basedOn w:val="Tabellanormale"/>
    <w:uiPriority w:val="61"/>
    <w:rsid w:val="00E96E71"/>
    <w:tblPr>
      <w:tblStyleRowBandSize w:val="1"/>
      <w:tblStyleColBandSize w:val="1"/>
      <w:tblBorders>
        <w:top w:val="single" w:sz="8" w:space="0" w:color="4C4C4C"/>
        <w:left w:val="single" w:sz="8" w:space="0" w:color="4C4C4C"/>
        <w:bottom w:val="single" w:sz="8" w:space="0" w:color="4C4C4C"/>
        <w:right w:val="single" w:sz="8" w:space="0" w:color="4C4C4C"/>
      </w:tblBorders>
    </w:tblPr>
    <w:tblStylePr w:type="firstRow">
      <w:pPr>
        <w:spacing w:before="0" w:after="0" w:line="240" w:lineRule="auto"/>
      </w:pPr>
      <w:rPr>
        <w:b/>
        <w:bCs/>
        <w:color w:val="FFFFFF"/>
      </w:rPr>
      <w:tblPr/>
      <w:tcPr>
        <w:shd w:val="clear" w:color="auto" w:fill="4C4C4C"/>
      </w:tcPr>
    </w:tblStylePr>
    <w:tblStylePr w:type="lastRow">
      <w:pPr>
        <w:spacing w:before="0" w:after="0" w:line="240" w:lineRule="auto"/>
      </w:pPr>
      <w:rPr>
        <w:b/>
        <w:bCs/>
      </w:rPr>
      <w:tblPr/>
      <w:tcPr>
        <w:tcBorders>
          <w:top w:val="double" w:sz="6" w:space="0" w:color="4C4C4C"/>
          <w:left w:val="single" w:sz="8" w:space="0" w:color="4C4C4C"/>
          <w:bottom w:val="single" w:sz="8" w:space="0" w:color="4C4C4C"/>
          <w:right w:val="single" w:sz="8" w:space="0" w:color="4C4C4C"/>
        </w:tcBorders>
      </w:tcPr>
    </w:tblStylePr>
    <w:tblStylePr w:type="firstCol">
      <w:rPr>
        <w:b/>
        <w:bCs/>
      </w:rPr>
    </w:tblStylePr>
    <w:tblStylePr w:type="lastCol">
      <w:rPr>
        <w:b/>
        <w:bCs/>
      </w:rPr>
    </w:tblStylePr>
    <w:tblStylePr w:type="band1Vert">
      <w:tblPr/>
      <w:tcPr>
        <w:tcBorders>
          <w:top w:val="single" w:sz="8" w:space="0" w:color="4C4C4C"/>
          <w:left w:val="single" w:sz="8" w:space="0" w:color="4C4C4C"/>
          <w:bottom w:val="single" w:sz="8" w:space="0" w:color="4C4C4C"/>
          <w:right w:val="single" w:sz="8" w:space="0" w:color="4C4C4C"/>
        </w:tcBorders>
      </w:tcPr>
    </w:tblStylePr>
    <w:tblStylePr w:type="band1Horz">
      <w:tblPr/>
      <w:tcPr>
        <w:tcBorders>
          <w:top w:val="single" w:sz="8" w:space="0" w:color="4C4C4C"/>
          <w:left w:val="single" w:sz="8" w:space="0" w:color="4C4C4C"/>
          <w:bottom w:val="single" w:sz="8" w:space="0" w:color="4C4C4C"/>
          <w:right w:val="single" w:sz="8" w:space="0" w:color="4C4C4C"/>
        </w:tcBorders>
      </w:tcPr>
    </w:tblStylePr>
  </w:style>
  <w:style w:type="table" w:styleId="Elencochiaro-Colore1">
    <w:name w:val="Light List Accent 1"/>
    <w:basedOn w:val="Tabellanormale"/>
    <w:uiPriority w:val="61"/>
    <w:rsid w:val="00E96E71"/>
    <w:tblPr>
      <w:tblStyleRowBandSize w:val="1"/>
      <w:tblStyleColBandSize w:val="1"/>
      <w:tblBorders>
        <w:top w:val="single" w:sz="8" w:space="0" w:color="4E88C7"/>
        <w:left w:val="single" w:sz="8" w:space="0" w:color="4E88C7"/>
        <w:bottom w:val="single" w:sz="8" w:space="0" w:color="4E88C7"/>
        <w:right w:val="single" w:sz="8" w:space="0" w:color="4E88C7"/>
      </w:tblBorders>
    </w:tblPr>
    <w:tblStylePr w:type="firstRow">
      <w:pPr>
        <w:spacing w:before="0" w:after="0" w:line="240" w:lineRule="auto"/>
      </w:pPr>
      <w:rPr>
        <w:b/>
        <w:bCs/>
        <w:color w:val="FFFFFF"/>
      </w:rPr>
      <w:tblPr/>
      <w:tcPr>
        <w:shd w:val="clear" w:color="auto" w:fill="4E88C7"/>
      </w:tcPr>
    </w:tblStylePr>
    <w:tblStylePr w:type="lastRow">
      <w:pPr>
        <w:spacing w:before="0" w:after="0" w:line="240" w:lineRule="auto"/>
      </w:pPr>
      <w:rPr>
        <w:b/>
        <w:bCs/>
      </w:rPr>
      <w:tblPr/>
      <w:tcPr>
        <w:tcBorders>
          <w:top w:val="double" w:sz="6" w:space="0" w:color="4E88C7"/>
          <w:left w:val="single" w:sz="8" w:space="0" w:color="4E88C7"/>
          <w:bottom w:val="single" w:sz="8" w:space="0" w:color="4E88C7"/>
          <w:right w:val="single" w:sz="8" w:space="0" w:color="4E88C7"/>
        </w:tcBorders>
      </w:tcPr>
    </w:tblStylePr>
    <w:tblStylePr w:type="firstCol">
      <w:rPr>
        <w:b/>
        <w:bCs/>
      </w:rPr>
    </w:tblStylePr>
    <w:tblStylePr w:type="lastCol">
      <w:rPr>
        <w:b/>
        <w:bCs/>
      </w:rPr>
    </w:tblStylePr>
    <w:tblStylePr w:type="band1Vert">
      <w:tblPr/>
      <w:tcPr>
        <w:tcBorders>
          <w:top w:val="single" w:sz="8" w:space="0" w:color="4E88C7"/>
          <w:left w:val="single" w:sz="8" w:space="0" w:color="4E88C7"/>
          <w:bottom w:val="single" w:sz="8" w:space="0" w:color="4E88C7"/>
          <w:right w:val="single" w:sz="8" w:space="0" w:color="4E88C7"/>
        </w:tcBorders>
      </w:tcPr>
    </w:tblStylePr>
    <w:tblStylePr w:type="band1Horz">
      <w:tblPr/>
      <w:tcPr>
        <w:tcBorders>
          <w:top w:val="single" w:sz="8" w:space="0" w:color="4E88C7"/>
          <w:left w:val="single" w:sz="8" w:space="0" w:color="4E88C7"/>
          <w:bottom w:val="single" w:sz="8" w:space="0" w:color="4E88C7"/>
          <w:right w:val="single" w:sz="8" w:space="0" w:color="4E88C7"/>
        </w:tcBorders>
      </w:tcPr>
    </w:tblStylePr>
  </w:style>
  <w:style w:type="paragraph" w:customStyle="1" w:styleId="CoverTitle">
    <w:name w:val="CoverTitle"/>
    <w:basedOn w:val="Normale"/>
    <w:uiPriority w:val="9"/>
    <w:qFormat/>
    <w:rsid w:val="009B5C3D"/>
    <w:pPr>
      <w:framePr w:hSpace="181" w:wrap="around" w:vAnchor="page" w:hAnchor="margin" w:x="1" w:y="3216"/>
    </w:pPr>
    <w:rPr>
      <w:b/>
      <w:color w:val="32659D"/>
      <w:sz w:val="72"/>
    </w:rPr>
  </w:style>
  <w:style w:type="paragraph" w:customStyle="1" w:styleId="AppendixHeading1">
    <w:name w:val="Appendix Heading 1"/>
    <w:basedOn w:val="Titolo1"/>
    <w:next w:val="Corpotesto"/>
    <w:link w:val="AppendixHeading1Char"/>
    <w:uiPriority w:val="3"/>
    <w:qFormat/>
    <w:rsid w:val="00E2402E"/>
    <w:pPr>
      <w:keepLines w:val="0"/>
      <w:numPr>
        <w:numId w:val="4"/>
      </w:numPr>
      <w:pBdr>
        <w:bottom w:val="none" w:sz="0" w:space="0" w:color="auto"/>
      </w:pBdr>
      <w:spacing w:before="240" w:after="60"/>
    </w:pPr>
    <w:rPr>
      <w:rFonts w:ascii="Arial" w:eastAsia="Times New Roman" w:hAnsi="Arial" w:cs="Arial"/>
      <w:color w:val="365F91"/>
      <w:kern w:val="32"/>
      <w:sz w:val="32"/>
      <w:lang w:eastAsia="en-GB"/>
    </w:rPr>
  </w:style>
  <w:style w:type="character" w:customStyle="1" w:styleId="AppendixHeading1Char">
    <w:name w:val="Appendix Heading 1 Char"/>
    <w:link w:val="AppendixHeading1"/>
    <w:uiPriority w:val="3"/>
    <w:rsid w:val="001C04D6"/>
    <w:rPr>
      <w:rFonts w:ascii="Arial" w:eastAsia="Times New Roman" w:hAnsi="Arial" w:cs="Arial"/>
      <w:b/>
      <w:bCs/>
      <w:color w:val="365F91"/>
      <w:kern w:val="32"/>
      <w:sz w:val="32"/>
      <w:szCs w:val="32"/>
    </w:rPr>
  </w:style>
  <w:style w:type="paragraph" w:styleId="Sommario4">
    <w:name w:val="toc 4"/>
    <w:basedOn w:val="Normale"/>
    <w:next w:val="Normale"/>
    <w:autoRedefine/>
    <w:uiPriority w:val="39"/>
    <w:unhideWhenUsed/>
    <w:rsid w:val="008F3187"/>
    <w:pPr>
      <w:spacing w:after="0"/>
      <w:ind w:left="660"/>
      <w:jc w:val="left"/>
    </w:pPr>
    <w:rPr>
      <w:sz w:val="20"/>
      <w:szCs w:val="20"/>
    </w:rPr>
  </w:style>
  <w:style w:type="table" w:styleId="Grigliatabella">
    <w:name w:val="Table Grid"/>
    <w:basedOn w:val="Tabellanormale"/>
    <w:rsid w:val="009D6E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ploratory">
    <w:name w:val="Exploratory"/>
    <w:basedOn w:val="Normale"/>
    <w:uiPriority w:val="9"/>
    <w:semiHidden/>
    <w:qFormat/>
    <w:rsid w:val="00F2139F"/>
    <w:pPr>
      <w:framePr w:hSpace="180" w:wrap="around" w:vAnchor="page" w:hAnchor="page" w:xAlign="right" w:y="698"/>
    </w:pPr>
    <w:rPr>
      <w:b/>
      <w:color w:val="A5D028"/>
    </w:rPr>
  </w:style>
  <w:style w:type="character" w:customStyle="1" w:styleId="Titolo1Carattere">
    <w:name w:val="Titolo 1 Carattere"/>
    <w:aliases w:val="Capitolo Carattere,h1 Carattere,Head 1 (Chapter heading) Carattere,1st level Carattere,I1 Carattere,Chapter title Carattere,l1+toc 1 Carattere,Level 1 Carattere,Level 11 Carattere,l1 Carattere,List level 1 Carattere,H1 Carattere"/>
    <w:link w:val="Titolo1"/>
    <w:uiPriority w:val="2"/>
    <w:rsid w:val="001C04D6"/>
    <w:rPr>
      <w:rFonts w:eastAsia="MS PGothic"/>
      <w:b/>
      <w:bCs/>
      <w:color w:val="4C4C4C"/>
      <w:sz w:val="48"/>
      <w:szCs w:val="32"/>
      <w:lang w:eastAsia="en-US"/>
    </w:rPr>
  </w:style>
  <w:style w:type="paragraph" w:customStyle="1" w:styleId="HeadingUnderline">
    <w:name w:val="HeadingUnderline"/>
    <w:basedOn w:val="Titolo2"/>
    <w:next w:val="BodyText"/>
    <w:uiPriority w:val="4"/>
    <w:qFormat/>
    <w:rsid w:val="00D67BE7"/>
    <w:pPr>
      <w:numPr>
        <w:ilvl w:val="0"/>
        <w:numId w:val="0"/>
      </w:numPr>
      <w:pBdr>
        <w:bottom w:val="single" w:sz="4" w:space="1" w:color="4E88C7"/>
      </w:pBdr>
      <w:spacing w:before="120" w:after="120"/>
      <w:jc w:val="left"/>
    </w:pPr>
    <w:rPr>
      <w:color w:val="32659D"/>
      <w:sz w:val="24"/>
    </w:rPr>
  </w:style>
  <w:style w:type="paragraph" w:customStyle="1" w:styleId="Rule">
    <w:name w:val="Rule"/>
    <w:basedOn w:val="Normale"/>
    <w:next w:val="BodyText"/>
    <w:uiPriority w:val="4"/>
    <w:qFormat/>
    <w:rsid w:val="009562F5"/>
    <w:pPr>
      <w:pBdr>
        <w:bottom w:val="single" w:sz="4" w:space="1" w:color="6CAFFF"/>
      </w:pBdr>
    </w:pPr>
    <w:rPr>
      <w:color w:val="6CAFFF"/>
    </w:rPr>
  </w:style>
  <w:style w:type="paragraph" w:customStyle="1" w:styleId="DocSubtitle">
    <w:name w:val="DocSubtitle"/>
    <w:uiPriority w:val="9"/>
    <w:semiHidden/>
    <w:qFormat/>
    <w:rsid w:val="007B57EA"/>
    <w:pPr>
      <w:spacing w:before="200" w:after="200"/>
    </w:pPr>
    <w:rPr>
      <w:caps/>
      <w:color w:val="59666D"/>
      <w:sz w:val="28"/>
      <w:szCs w:val="28"/>
      <w:lang w:val="en-GB"/>
    </w:rPr>
  </w:style>
  <w:style w:type="character" w:customStyle="1" w:styleId="Titolo2Carattere">
    <w:name w:val="Titolo 2 Carattere"/>
    <w:link w:val="Titolo2"/>
    <w:uiPriority w:val="2"/>
    <w:rsid w:val="001C04D6"/>
    <w:rPr>
      <w:b/>
      <w:color w:val="59666D"/>
      <w:sz w:val="32"/>
      <w:szCs w:val="22"/>
      <w:lang w:val="en-GB"/>
    </w:rPr>
  </w:style>
  <w:style w:type="paragraph" w:styleId="Intestazione">
    <w:name w:val="header"/>
    <w:aliases w:val="TOCHeader"/>
    <w:basedOn w:val="Normale"/>
    <w:link w:val="IntestazioneCarattere"/>
    <w:uiPriority w:val="9"/>
    <w:semiHidden/>
    <w:qFormat/>
    <w:rsid w:val="00481215"/>
    <w:pPr>
      <w:tabs>
        <w:tab w:val="center" w:pos="4320"/>
        <w:tab w:val="right" w:pos="8640"/>
      </w:tabs>
      <w:spacing w:after="0"/>
    </w:pPr>
    <w:rPr>
      <w:rFonts w:ascii="Cambria" w:hAnsi="Cambria"/>
      <w:b/>
      <w:color w:val="365F91"/>
      <w:sz w:val="28"/>
    </w:rPr>
  </w:style>
  <w:style w:type="character" w:customStyle="1" w:styleId="IntestazioneCarattere">
    <w:name w:val="Intestazione Carattere"/>
    <w:aliases w:val="TOCHeader Carattere"/>
    <w:link w:val="Intestazione"/>
    <w:uiPriority w:val="9"/>
    <w:semiHidden/>
    <w:rsid w:val="00C25418"/>
    <w:rPr>
      <w:rFonts w:ascii="Cambria" w:hAnsi="Cambria"/>
      <w:b/>
      <w:color w:val="365F91"/>
      <w:sz w:val="28"/>
      <w:szCs w:val="22"/>
      <w:lang w:eastAsia="en-US"/>
    </w:rPr>
  </w:style>
  <w:style w:type="paragraph" w:styleId="Pidipagina">
    <w:name w:val="footer"/>
    <w:aliases w:val="Footer-even"/>
    <w:link w:val="PidipaginaCarattere"/>
    <w:uiPriority w:val="9"/>
    <w:semiHidden/>
    <w:rsid w:val="00382241"/>
    <w:pPr>
      <w:tabs>
        <w:tab w:val="center" w:pos="4320"/>
        <w:tab w:val="right" w:pos="8640"/>
      </w:tabs>
      <w:jc w:val="right"/>
    </w:pPr>
    <w:rPr>
      <w:color w:val="59666D"/>
      <w:sz w:val="16"/>
      <w:szCs w:val="22"/>
      <w:lang w:val="en-GB"/>
    </w:rPr>
  </w:style>
  <w:style w:type="character" w:customStyle="1" w:styleId="PidipaginaCarattere">
    <w:name w:val="Piè di pagina Carattere"/>
    <w:aliases w:val="Footer-even Carattere"/>
    <w:link w:val="Pidipagina"/>
    <w:uiPriority w:val="9"/>
    <w:semiHidden/>
    <w:rsid w:val="00C25418"/>
    <w:rPr>
      <w:color w:val="59666D"/>
      <w:sz w:val="16"/>
      <w:szCs w:val="22"/>
      <w:lang w:eastAsia="en-US"/>
    </w:rPr>
  </w:style>
  <w:style w:type="paragraph" w:customStyle="1" w:styleId="Runningtitle">
    <w:name w:val="Running title"/>
    <w:basedOn w:val="Intestazione"/>
    <w:uiPriority w:val="4"/>
    <w:rsid w:val="00770FFF"/>
    <w:pPr>
      <w:jc w:val="right"/>
    </w:pPr>
  </w:style>
  <w:style w:type="character" w:styleId="Numeropagina">
    <w:name w:val="page number"/>
    <w:basedOn w:val="Carpredefinitoparagrafo"/>
    <w:uiPriority w:val="99"/>
    <w:semiHidden/>
    <w:unhideWhenUsed/>
    <w:rsid w:val="009E4F7A"/>
  </w:style>
  <w:style w:type="paragraph" w:customStyle="1" w:styleId="footer-folio">
    <w:name w:val="footer-folio"/>
    <w:basedOn w:val="Normale"/>
    <w:uiPriority w:val="99"/>
    <w:rsid w:val="007B57EA"/>
    <w:pPr>
      <w:widowControl w:val="0"/>
      <w:autoSpaceDE w:val="0"/>
      <w:autoSpaceDN w:val="0"/>
      <w:adjustRightInd w:val="0"/>
      <w:spacing w:after="0" w:line="288" w:lineRule="auto"/>
      <w:jc w:val="right"/>
      <w:textAlignment w:val="center"/>
    </w:pPr>
    <w:rPr>
      <w:rFonts w:cs="Calibri"/>
      <w:color w:val="54666F"/>
      <w:lang w:eastAsia="en-GB"/>
    </w:rPr>
  </w:style>
  <w:style w:type="table" w:styleId="Sfondochiaro-Colore1">
    <w:name w:val="Light Shading Accent 1"/>
    <w:basedOn w:val="Tabellanormale"/>
    <w:uiPriority w:val="60"/>
    <w:rsid w:val="00F41413"/>
    <w:rPr>
      <w:color w:val="32659D"/>
    </w:rPr>
    <w:tblPr>
      <w:tblStyleRowBandSize w:val="1"/>
      <w:tblStyleColBandSize w:val="1"/>
      <w:tblBorders>
        <w:top w:val="single" w:sz="8" w:space="0" w:color="4E88C7"/>
        <w:bottom w:val="single" w:sz="8" w:space="0" w:color="4E88C7"/>
      </w:tblBorders>
    </w:tblPr>
    <w:tblStylePr w:type="firstRow">
      <w:pPr>
        <w:spacing w:before="0" w:after="0" w:line="240" w:lineRule="auto"/>
      </w:pPr>
      <w:rPr>
        <w:b/>
        <w:bCs/>
      </w:rPr>
      <w:tblPr/>
      <w:tcPr>
        <w:tcBorders>
          <w:top w:val="single" w:sz="8" w:space="0" w:color="4E88C7"/>
          <w:left w:val="nil"/>
          <w:bottom w:val="single" w:sz="8" w:space="0" w:color="4E88C7"/>
          <w:right w:val="nil"/>
          <w:insideH w:val="nil"/>
          <w:insideV w:val="nil"/>
        </w:tcBorders>
      </w:tcPr>
    </w:tblStylePr>
    <w:tblStylePr w:type="lastRow">
      <w:pPr>
        <w:spacing w:before="0" w:after="0" w:line="240" w:lineRule="auto"/>
      </w:pPr>
      <w:rPr>
        <w:b/>
        <w:bCs/>
      </w:rPr>
      <w:tblPr/>
      <w:tcPr>
        <w:tcBorders>
          <w:top w:val="single" w:sz="8" w:space="0" w:color="4E88C7"/>
          <w:left w:val="nil"/>
          <w:bottom w:val="single" w:sz="8" w:space="0" w:color="4E88C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1F1"/>
      </w:tcPr>
    </w:tblStylePr>
    <w:tblStylePr w:type="band1Horz">
      <w:tblPr/>
      <w:tcPr>
        <w:tcBorders>
          <w:left w:val="nil"/>
          <w:right w:val="nil"/>
          <w:insideH w:val="nil"/>
          <w:insideV w:val="nil"/>
        </w:tcBorders>
        <w:shd w:val="clear" w:color="auto" w:fill="D3E1F1"/>
      </w:tcPr>
    </w:tblStylePr>
  </w:style>
  <w:style w:type="paragraph" w:customStyle="1" w:styleId="TableHeader">
    <w:name w:val="TableHeader"/>
    <w:uiPriority w:val="8"/>
    <w:qFormat/>
    <w:rsid w:val="00192F6A"/>
    <w:pPr>
      <w:spacing w:after="120"/>
    </w:pPr>
    <w:rPr>
      <w:b/>
      <w:color w:val="32659D"/>
      <w:sz w:val="24"/>
      <w:szCs w:val="22"/>
      <w:lang w:val="en-GB"/>
    </w:rPr>
  </w:style>
  <w:style w:type="paragraph" w:customStyle="1" w:styleId="TableSubheader">
    <w:name w:val="TableSubheader"/>
    <w:basedOn w:val="Normale"/>
    <w:uiPriority w:val="8"/>
    <w:qFormat/>
    <w:rsid w:val="008655F1"/>
    <w:pPr>
      <w:spacing w:before="200" w:after="0"/>
      <w:jc w:val="left"/>
    </w:pPr>
    <w:rPr>
      <w:b/>
      <w:bCs/>
      <w:color w:val="32659D"/>
    </w:rPr>
  </w:style>
  <w:style w:type="paragraph" w:customStyle="1" w:styleId="TableData">
    <w:name w:val="TableData"/>
    <w:basedOn w:val="Normale"/>
    <w:uiPriority w:val="8"/>
    <w:qFormat/>
    <w:rsid w:val="007C4D0D"/>
    <w:pPr>
      <w:suppressAutoHyphens/>
      <w:spacing w:before="60" w:after="60"/>
      <w:jc w:val="left"/>
    </w:pPr>
    <w:rPr>
      <w:sz w:val="20"/>
      <w:szCs w:val="20"/>
    </w:rPr>
  </w:style>
  <w:style w:type="character" w:styleId="Testosegnaposto">
    <w:name w:val="Placeholder Text"/>
    <w:uiPriority w:val="99"/>
    <w:semiHidden/>
    <w:rsid w:val="003760FB"/>
    <w:rPr>
      <w:color w:val="808080"/>
    </w:rPr>
  </w:style>
  <w:style w:type="paragraph" w:customStyle="1" w:styleId="TextforHorizon2020">
    <w:name w:val="Text for Horizon 2020"/>
    <w:basedOn w:val="Normale"/>
    <w:uiPriority w:val="8"/>
    <w:rsid w:val="006808CD"/>
    <w:pPr>
      <w:spacing w:after="100"/>
      <w:jc w:val="left"/>
    </w:pPr>
    <w:rPr>
      <w:sz w:val="18"/>
      <w:szCs w:val="24"/>
    </w:rPr>
  </w:style>
  <w:style w:type="paragraph" w:customStyle="1" w:styleId="Style1">
    <w:name w:val="Style1"/>
    <w:uiPriority w:val="9"/>
    <w:semiHidden/>
    <w:rsid w:val="00F71EE1"/>
    <w:pPr>
      <w:widowControl w:val="0"/>
      <w:pBdr>
        <w:right w:val="single" w:sz="4" w:space="4" w:color="4E88C7"/>
      </w:pBdr>
      <w:autoSpaceDE w:val="0"/>
      <w:autoSpaceDN w:val="0"/>
      <w:adjustRightInd w:val="0"/>
      <w:jc w:val="right"/>
      <w:textAlignment w:val="center"/>
    </w:pPr>
    <w:rPr>
      <w:rFonts w:cs="Calibri"/>
      <w:color w:val="54666F"/>
      <w:sz w:val="12"/>
      <w:szCs w:val="12"/>
      <w:lang w:val="en-GB" w:eastAsia="en-GB"/>
    </w:rPr>
  </w:style>
  <w:style w:type="paragraph" w:styleId="Paragrafoelenco">
    <w:name w:val="List Paragraph"/>
    <w:basedOn w:val="Normale"/>
    <w:link w:val="ParagrafoelencoCarattere"/>
    <w:uiPriority w:val="34"/>
    <w:qFormat/>
    <w:rsid w:val="00B7435F"/>
    <w:pPr>
      <w:numPr>
        <w:numId w:val="1"/>
      </w:numPr>
      <w:contextualSpacing/>
    </w:pPr>
  </w:style>
  <w:style w:type="character" w:customStyle="1" w:styleId="Titolo3Carattere">
    <w:name w:val="Titolo 3 Carattere"/>
    <w:link w:val="Titolo3"/>
    <w:uiPriority w:val="2"/>
    <w:rsid w:val="001C04D6"/>
    <w:rPr>
      <w:rFonts w:eastAsia="MS PGothic"/>
      <w:b/>
      <w:bCs/>
      <w:color w:val="4C4C4C"/>
      <w:sz w:val="28"/>
      <w:szCs w:val="22"/>
      <w:lang w:eastAsia="en-US"/>
    </w:rPr>
  </w:style>
  <w:style w:type="paragraph" w:customStyle="1" w:styleId="PageHeader">
    <w:name w:val="PageHeader"/>
    <w:basedOn w:val="Intestazione"/>
    <w:uiPriority w:val="10"/>
    <w:semiHidden/>
    <w:qFormat/>
    <w:rsid w:val="00481215"/>
    <w:rPr>
      <w:rFonts w:ascii="Calibri" w:hAnsi="Calibri"/>
      <w:b w:val="0"/>
      <w:caps/>
      <w:color w:val="59666D"/>
      <w:sz w:val="18"/>
    </w:rPr>
  </w:style>
  <w:style w:type="paragraph" w:styleId="Sommario3">
    <w:name w:val="toc 3"/>
    <w:basedOn w:val="Normale"/>
    <w:next w:val="Normale"/>
    <w:autoRedefine/>
    <w:uiPriority w:val="39"/>
    <w:unhideWhenUsed/>
    <w:rsid w:val="005D1154"/>
    <w:pPr>
      <w:spacing w:after="0"/>
      <w:ind w:left="440"/>
      <w:jc w:val="left"/>
    </w:pPr>
    <w:rPr>
      <w:sz w:val="20"/>
      <w:szCs w:val="20"/>
    </w:rPr>
  </w:style>
  <w:style w:type="numbering" w:styleId="111111">
    <w:name w:val="Outline List 2"/>
    <w:basedOn w:val="Nessunelenco"/>
    <w:uiPriority w:val="99"/>
    <w:semiHidden/>
    <w:unhideWhenUsed/>
    <w:rsid w:val="00485100"/>
    <w:pPr>
      <w:numPr>
        <w:numId w:val="2"/>
      </w:numPr>
    </w:pPr>
  </w:style>
  <w:style w:type="character" w:customStyle="1" w:styleId="Titolo4Carattere">
    <w:name w:val="Titolo 4 Carattere"/>
    <w:aliases w:val="mh1l Carattere,Module heading 1 large (18 points) Carattere,h4 Carattere,Head 4 Carattere,l4+toc4 Carattere,Numbered List Carattere,Title 4 Carattere,$Titre4 Carattere"/>
    <w:link w:val="Titolo4"/>
    <w:uiPriority w:val="2"/>
    <w:rsid w:val="001C04D6"/>
    <w:rPr>
      <w:rFonts w:eastAsia="Times New Roman"/>
      <w:b/>
      <w:bCs/>
      <w:color w:val="4C4C4C"/>
      <w:sz w:val="26"/>
      <w:szCs w:val="28"/>
    </w:rPr>
  </w:style>
  <w:style w:type="character" w:customStyle="1" w:styleId="Titolo5Carattere">
    <w:name w:val="Titolo 5 Carattere"/>
    <w:link w:val="Titolo5"/>
    <w:uiPriority w:val="2"/>
    <w:rsid w:val="001C04D6"/>
    <w:rPr>
      <w:rFonts w:eastAsia="Times New Roman"/>
      <w:b/>
      <w:bCs/>
      <w:iCs/>
      <w:color w:val="4C4C4C"/>
      <w:sz w:val="24"/>
      <w:szCs w:val="26"/>
    </w:rPr>
  </w:style>
  <w:style w:type="character" w:customStyle="1" w:styleId="Titolo6Carattere">
    <w:name w:val="Titolo 6 Carattere"/>
    <w:link w:val="Titolo6"/>
    <w:uiPriority w:val="2"/>
    <w:rsid w:val="001C04D6"/>
    <w:rPr>
      <w:rFonts w:eastAsia="Times New Roman"/>
      <w:b/>
      <w:bCs/>
      <w:color w:val="4C4C4C"/>
      <w:sz w:val="22"/>
      <w:szCs w:val="22"/>
    </w:rPr>
  </w:style>
  <w:style w:type="character" w:customStyle="1" w:styleId="Titolo7Carattere">
    <w:name w:val="Titolo 7 Carattere"/>
    <w:link w:val="Titolo7"/>
    <w:uiPriority w:val="9"/>
    <w:rsid w:val="00656C77"/>
    <w:rPr>
      <w:rFonts w:eastAsia="MS PGothic"/>
      <w:i/>
      <w:iCs/>
      <w:color w:val="787878"/>
      <w:sz w:val="22"/>
      <w:szCs w:val="22"/>
      <w:lang w:eastAsia="en-US"/>
    </w:rPr>
  </w:style>
  <w:style w:type="character" w:customStyle="1" w:styleId="Titolo8Carattere">
    <w:name w:val="Titolo 8 Carattere"/>
    <w:link w:val="Titolo8"/>
    <w:uiPriority w:val="9"/>
    <w:rsid w:val="00656C77"/>
    <w:rPr>
      <w:rFonts w:eastAsia="MS PGothic"/>
      <w:color w:val="787878"/>
      <w:lang w:val="en-GB"/>
    </w:rPr>
  </w:style>
  <w:style w:type="character" w:customStyle="1" w:styleId="Titolo9Carattere">
    <w:name w:val="Titolo 9 Carattere"/>
    <w:link w:val="Titolo9"/>
    <w:uiPriority w:val="9"/>
    <w:rsid w:val="00656C77"/>
    <w:rPr>
      <w:rFonts w:eastAsia="MS PGothic"/>
      <w:i/>
      <w:iCs/>
      <w:color w:val="787878"/>
      <w:lang w:eastAsia="en-US"/>
    </w:rPr>
  </w:style>
  <w:style w:type="paragraph" w:customStyle="1" w:styleId="CoverData">
    <w:name w:val="CoverData"/>
    <w:basedOn w:val="Normale"/>
    <w:uiPriority w:val="9"/>
    <w:semiHidden/>
    <w:qFormat/>
    <w:rsid w:val="007C7AC4"/>
    <w:pPr>
      <w:spacing w:after="0"/>
    </w:pPr>
    <w:rPr>
      <w:b/>
      <w:color w:val="32659D"/>
      <w:sz w:val="24"/>
    </w:rPr>
  </w:style>
  <w:style w:type="paragraph" w:customStyle="1" w:styleId="body">
    <w:name w:val="body"/>
    <w:basedOn w:val="Normale"/>
    <w:uiPriority w:val="99"/>
    <w:rsid w:val="00632184"/>
    <w:pPr>
      <w:widowControl w:val="0"/>
      <w:autoSpaceDE w:val="0"/>
      <w:autoSpaceDN w:val="0"/>
      <w:adjustRightInd w:val="0"/>
      <w:spacing w:after="170" w:line="288" w:lineRule="auto"/>
      <w:textAlignment w:val="center"/>
    </w:pPr>
    <w:rPr>
      <w:rFonts w:cs="Calibri"/>
      <w:color w:val="54666F"/>
      <w:u w:color="70BE54"/>
      <w:lang w:eastAsia="en-GB"/>
    </w:rPr>
  </w:style>
  <w:style w:type="paragraph" w:styleId="Titolosommario">
    <w:name w:val="TOC Heading"/>
    <w:basedOn w:val="Titolo1"/>
    <w:next w:val="Normale"/>
    <w:uiPriority w:val="39"/>
    <w:unhideWhenUsed/>
    <w:rsid w:val="00FB758B"/>
    <w:pPr>
      <w:spacing w:before="480" w:line="276" w:lineRule="auto"/>
      <w:outlineLvl w:val="9"/>
    </w:pPr>
    <w:rPr>
      <w:rFonts w:ascii="Cambria" w:eastAsia="MS Gothic" w:hAnsi="Cambria"/>
      <w:color w:val="365F91"/>
      <w:sz w:val="28"/>
      <w:szCs w:val="28"/>
      <w:lang w:val="en-US" w:eastAsia="ja-JP"/>
    </w:rPr>
  </w:style>
  <w:style w:type="paragraph" w:styleId="Sommario1">
    <w:name w:val="toc 1"/>
    <w:basedOn w:val="Normale"/>
    <w:next w:val="Normale"/>
    <w:autoRedefine/>
    <w:uiPriority w:val="39"/>
    <w:unhideWhenUsed/>
    <w:rsid w:val="00B26E4E"/>
    <w:pPr>
      <w:tabs>
        <w:tab w:val="left" w:pos="440"/>
        <w:tab w:val="right" w:leader="dot" w:pos="9060"/>
      </w:tabs>
      <w:spacing w:before="120" w:after="0"/>
      <w:jc w:val="left"/>
    </w:pPr>
    <w:rPr>
      <w:b/>
      <w:bCs/>
      <w:i/>
      <w:iCs/>
      <w:sz w:val="24"/>
      <w:szCs w:val="24"/>
    </w:rPr>
  </w:style>
  <w:style w:type="paragraph" w:styleId="Sommario2">
    <w:name w:val="toc 2"/>
    <w:basedOn w:val="Normale"/>
    <w:next w:val="Normale"/>
    <w:autoRedefine/>
    <w:uiPriority w:val="39"/>
    <w:unhideWhenUsed/>
    <w:rsid w:val="00FB758B"/>
    <w:pPr>
      <w:spacing w:before="120" w:after="0"/>
      <w:ind w:left="220"/>
      <w:jc w:val="left"/>
    </w:pPr>
    <w:rPr>
      <w:b/>
      <w:bCs/>
    </w:rPr>
  </w:style>
  <w:style w:type="character" w:styleId="Collegamentoipertestuale">
    <w:name w:val="Hyperlink"/>
    <w:uiPriority w:val="99"/>
    <w:unhideWhenUsed/>
    <w:rsid w:val="00FB758B"/>
    <w:rPr>
      <w:color w:val="0000FF"/>
      <w:u w:val="single"/>
    </w:rPr>
  </w:style>
  <w:style w:type="paragraph" w:styleId="Corpotesto">
    <w:name w:val="Body Text"/>
    <w:aliases w:val="Body,Normal intend,intend,Body Text 1,DE body,b2,b11,b3,b4,b12,b5,b6,b7,b8,b9,b10,b13,b14,b15,b16,b17,b18,b19,b20,b21,b22,b23,b110,b111,b31,b41,b121,b51,b61,b71,b81,b91,b101,b131,b141,b151,b161,b171,b181,b191,b201,b211,b221,GC,GC1,Body text"/>
    <w:basedOn w:val="Normale"/>
    <w:link w:val="CorpotestoCarattere"/>
    <w:uiPriority w:val="99"/>
    <w:unhideWhenUsed/>
    <w:qFormat/>
    <w:rsid w:val="00F850C4"/>
    <w:pPr>
      <w:spacing w:after="120"/>
    </w:pPr>
  </w:style>
  <w:style w:type="character" w:customStyle="1" w:styleId="CorpotestoCarattere">
    <w:name w:val="Corpo testo Carattere"/>
    <w:aliases w:val="Body Carattere,Normal intend Carattere,intend Carattere,Body Text 1 Carattere,DE body Carattere,b2 Carattere,b11 Carattere,b3 Carattere,b4 Carattere,b12 Carattere,b5 Carattere,b6 Carattere,b7 Carattere,b8 Carattere,b9 Carattere"/>
    <w:link w:val="Corpotesto"/>
    <w:uiPriority w:val="99"/>
    <w:rsid w:val="00F850C4"/>
    <w:rPr>
      <w:color w:val="59666D"/>
      <w:sz w:val="22"/>
      <w:szCs w:val="22"/>
      <w:lang w:eastAsia="en-US"/>
    </w:rPr>
  </w:style>
  <w:style w:type="paragraph" w:styleId="Sommario5">
    <w:name w:val="toc 5"/>
    <w:basedOn w:val="Normale"/>
    <w:next w:val="Normale"/>
    <w:autoRedefine/>
    <w:uiPriority w:val="39"/>
    <w:unhideWhenUsed/>
    <w:rsid w:val="008F3187"/>
    <w:pPr>
      <w:spacing w:after="0"/>
      <w:ind w:left="880"/>
      <w:jc w:val="left"/>
    </w:pPr>
    <w:rPr>
      <w:sz w:val="20"/>
      <w:szCs w:val="20"/>
    </w:rPr>
  </w:style>
  <w:style w:type="paragraph" w:styleId="Sommario6">
    <w:name w:val="toc 6"/>
    <w:basedOn w:val="Normale"/>
    <w:next w:val="Normale"/>
    <w:autoRedefine/>
    <w:uiPriority w:val="39"/>
    <w:unhideWhenUsed/>
    <w:rsid w:val="008F3187"/>
    <w:pPr>
      <w:spacing w:after="0"/>
      <w:ind w:left="1100"/>
      <w:jc w:val="left"/>
    </w:pPr>
    <w:rPr>
      <w:sz w:val="20"/>
      <w:szCs w:val="20"/>
    </w:rPr>
  </w:style>
  <w:style w:type="paragraph" w:customStyle="1" w:styleId="AppendixHeading2">
    <w:name w:val="Appendix Heading 2"/>
    <w:basedOn w:val="Titolo2"/>
    <w:next w:val="Corpotesto"/>
    <w:link w:val="AppendixHeading2Char"/>
    <w:uiPriority w:val="3"/>
    <w:qFormat/>
    <w:rsid w:val="00921BE3"/>
    <w:pPr>
      <w:keepNext/>
      <w:numPr>
        <w:numId w:val="4"/>
      </w:numPr>
      <w:spacing w:after="60"/>
    </w:pPr>
    <w:rPr>
      <w:rFonts w:ascii="Arial" w:eastAsia="Times New Roman" w:hAnsi="Arial" w:cs="Arial"/>
      <w:b w:val="0"/>
      <w:bCs/>
      <w:iCs/>
      <w:color w:val="4F81BD"/>
      <w:sz w:val="30"/>
      <w:szCs w:val="28"/>
      <w:lang w:eastAsia="en-GB"/>
    </w:rPr>
  </w:style>
  <w:style w:type="character" w:customStyle="1" w:styleId="AppendixHeading2Char">
    <w:name w:val="Appendix Heading 2 Char"/>
    <w:link w:val="AppendixHeading2"/>
    <w:uiPriority w:val="3"/>
    <w:rsid w:val="001C04D6"/>
    <w:rPr>
      <w:rFonts w:ascii="Arial" w:eastAsia="Times New Roman" w:hAnsi="Arial" w:cs="Arial"/>
      <w:bCs/>
      <w:iCs/>
      <w:color w:val="4F81BD"/>
      <w:sz w:val="30"/>
      <w:szCs w:val="28"/>
    </w:rPr>
  </w:style>
  <w:style w:type="paragraph" w:customStyle="1" w:styleId="AppendixHeading3">
    <w:name w:val="Appendix Heading 3"/>
    <w:basedOn w:val="Titolo3"/>
    <w:next w:val="Corpotesto"/>
    <w:uiPriority w:val="3"/>
    <w:qFormat/>
    <w:rsid w:val="00921BE3"/>
    <w:pPr>
      <w:numPr>
        <w:numId w:val="4"/>
      </w:numPr>
      <w:spacing w:after="60"/>
    </w:pPr>
    <w:rPr>
      <w:rFonts w:ascii="Arial" w:eastAsia="Times New Roman" w:hAnsi="Arial" w:cs="Arial"/>
      <w:color w:val="4F81BD"/>
      <w:szCs w:val="26"/>
      <w:lang w:eastAsia="en-GB"/>
    </w:rPr>
  </w:style>
  <w:style w:type="paragraph" w:customStyle="1" w:styleId="DocTitle">
    <w:name w:val="DocTitle"/>
    <w:next w:val="body"/>
    <w:uiPriority w:val="9"/>
    <w:semiHidden/>
    <w:qFormat/>
    <w:rsid w:val="002C69CC"/>
    <w:pPr>
      <w:keepNext/>
      <w:keepLines/>
      <w:widowControl w:val="0"/>
      <w:spacing w:before="1200"/>
    </w:pPr>
    <w:rPr>
      <w:rFonts w:eastAsia="MS PGothic"/>
      <w:b/>
      <w:bCs/>
      <w:color w:val="2F5F95"/>
      <w:sz w:val="72"/>
      <w:szCs w:val="32"/>
      <w:lang w:val="en-GB"/>
    </w:rPr>
  </w:style>
  <w:style w:type="paragraph" w:styleId="Sommario7">
    <w:name w:val="toc 7"/>
    <w:basedOn w:val="Normale"/>
    <w:next w:val="Normale"/>
    <w:autoRedefine/>
    <w:uiPriority w:val="39"/>
    <w:unhideWhenUsed/>
    <w:rsid w:val="008F3187"/>
    <w:pPr>
      <w:spacing w:after="0"/>
      <w:ind w:left="1320"/>
      <w:jc w:val="left"/>
    </w:pPr>
    <w:rPr>
      <w:sz w:val="20"/>
      <w:szCs w:val="20"/>
    </w:rPr>
  </w:style>
  <w:style w:type="paragraph" w:styleId="Sommario8">
    <w:name w:val="toc 8"/>
    <w:basedOn w:val="Normale"/>
    <w:next w:val="Normale"/>
    <w:autoRedefine/>
    <w:uiPriority w:val="39"/>
    <w:unhideWhenUsed/>
    <w:rsid w:val="008F3187"/>
    <w:pPr>
      <w:spacing w:after="0"/>
      <w:ind w:left="1540"/>
      <w:jc w:val="left"/>
    </w:pPr>
    <w:rPr>
      <w:sz w:val="20"/>
      <w:szCs w:val="20"/>
    </w:rPr>
  </w:style>
  <w:style w:type="paragraph" w:styleId="Sommario9">
    <w:name w:val="toc 9"/>
    <w:basedOn w:val="Normale"/>
    <w:next w:val="Normale"/>
    <w:autoRedefine/>
    <w:uiPriority w:val="39"/>
    <w:unhideWhenUsed/>
    <w:rsid w:val="008F3187"/>
    <w:pPr>
      <w:spacing w:after="0"/>
      <w:ind w:left="1760"/>
      <w:jc w:val="left"/>
    </w:pPr>
    <w:rPr>
      <w:sz w:val="20"/>
      <w:szCs w:val="20"/>
    </w:rPr>
  </w:style>
  <w:style w:type="table" w:styleId="Grigliamedia3-Colore3">
    <w:name w:val="Medium Grid 3 Accent 3"/>
    <w:aliases w:val="SESAR 2020 Table Style"/>
    <w:basedOn w:val="Tabellanormale"/>
    <w:uiPriority w:val="69"/>
    <w:rsid w:val="00BC5247"/>
    <w:tblPr>
      <w:tblStyleRowBandSize w:val="1"/>
      <w:tblStyleColBandSize w:val="1"/>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Pr>
    <w:tcPr>
      <w:shd w:val="clear" w:color="auto" w:fill="auto"/>
    </w:tcPr>
    <w:tblStylePr w:type="firstRow">
      <w:pPr>
        <w:jc w:val="center"/>
      </w:pPr>
      <w:rPr>
        <w:b/>
        <w:bCs/>
        <w:i w:val="0"/>
        <w:iCs w:val="0"/>
        <w:color w:val="FFFFFF"/>
      </w:rPr>
      <w:tblPr/>
      <w:tcPr>
        <w:tcBorders>
          <w:top w:val="nil"/>
          <w:left w:val="nil"/>
          <w:bottom w:val="single" w:sz="12" w:space="0" w:color="4E88C7"/>
          <w:right w:val="nil"/>
          <w:insideH w:val="nil"/>
          <w:insideV w:val="nil"/>
          <w:tl2br w:val="nil"/>
          <w:tr2bl w:val="nil"/>
        </w:tcBorders>
        <w:shd w:val="clear" w:color="auto" w:fill="DBE7F3"/>
      </w:tcPr>
    </w:tblStylePr>
    <w:tblStylePr w:type="lastRow">
      <w:rPr>
        <w:b w:val="0"/>
        <w:bCs/>
        <w:i w:val="0"/>
        <w:iCs w:val="0"/>
        <w:color w:val="FFFFFF"/>
      </w:rPr>
      <w:tblPr/>
      <w:tcPr>
        <w:tcBorders>
          <w:top w:val="nil"/>
          <w:bottom w:val="single" w:sz="8" w:space="0" w:color="4E88C7"/>
        </w:tcBorders>
        <w:shd w:val="clear" w:color="auto" w:fill="auto"/>
      </w:tcPr>
    </w:tblStylePr>
    <w:tblStylePr w:type="firstCol">
      <w:rPr>
        <w:b w:val="0"/>
        <w:bCs/>
        <w:i w:val="0"/>
        <w:iCs w:val="0"/>
        <w:color w:val="FFFFFF"/>
      </w:rPr>
      <w:tblPr/>
      <w:tcPr>
        <w:tcBorders>
          <w:right w:val="nil"/>
        </w:tcBorders>
        <w:shd w:val="clear" w:color="auto" w:fill="auto"/>
      </w:tcPr>
    </w:tblStylePr>
    <w:tblStylePr w:type="lastCol">
      <w:rPr>
        <w:b w:val="0"/>
        <w:bCs/>
        <w:i w:val="0"/>
        <w:iCs w:val="0"/>
        <w:color w:val="FFFFFF"/>
      </w:rPr>
      <w:tblPr/>
      <w:tcPr>
        <w:tcBorders>
          <w:right w:val="nil"/>
        </w:tcBorders>
        <w:shd w:val="clear" w:color="auto" w:fill="auto"/>
      </w:tcPr>
    </w:tblStylePr>
    <w:tblStylePr w:type="band1Vert">
      <w:tblPr/>
      <w:tcPr>
        <w:tcBorders>
          <w:top w:val="nil"/>
          <w:left w:val="single" w:sz="4" w:space="0" w:color="4E88C7"/>
          <w:bottom w:val="single" w:sz="4" w:space="0" w:color="4E88C7"/>
          <w:right w:val="single" w:sz="4" w:space="0" w:color="4E88C7"/>
          <w:insideH w:val="nil"/>
          <w:insideV w:val="single" w:sz="4" w:space="0" w:color="4E88C7"/>
        </w:tcBorders>
        <w:shd w:val="clear" w:color="auto" w:fill="auto"/>
      </w:tcPr>
    </w:tblStylePr>
    <w:tblStylePr w:type="band2Vert">
      <w:tblPr/>
      <w:tcPr>
        <w:tcBorders>
          <w:left w:val="single" w:sz="4" w:space="0" w:color="4E88C7"/>
          <w:bottom w:val="single" w:sz="4" w:space="0" w:color="4E88C7"/>
          <w:right w:val="single" w:sz="4" w:space="0" w:color="4E88C7"/>
        </w:tcBorders>
        <w:shd w:val="clear" w:color="auto" w:fill="auto"/>
      </w:tcPr>
    </w:tblStylePr>
    <w:tblStylePr w:type="band1Horz">
      <w:tblPr/>
      <w:tcPr>
        <w:tcBorders>
          <w:top w:val="dotted" w:sz="4" w:space="0" w:color="4E88C7"/>
          <w:left w:val="nil"/>
          <w:bottom w:val="dotted" w:sz="4" w:space="0" w:color="4E88C7"/>
          <w:right w:val="nil"/>
          <w:insideH w:val="nil"/>
          <w:insideV w:val="dotted" w:sz="4" w:space="0" w:color="4E88C7"/>
          <w:tl2br w:val="nil"/>
          <w:tr2bl w:val="nil"/>
        </w:tcBorders>
        <w:shd w:val="clear" w:color="auto" w:fill="auto"/>
      </w:tcPr>
    </w:tblStylePr>
    <w:tblStylePr w:type="band2Horz">
      <w:tblPr/>
      <w:tcPr>
        <w:tcBorders>
          <w:top w:val="single" w:sz="4" w:space="0" w:color="4E88C7"/>
          <w:left w:val="nil"/>
          <w:bottom w:val="single" w:sz="4" w:space="0" w:color="4E88C7"/>
          <w:right w:val="nil"/>
        </w:tcBorders>
        <w:shd w:val="clear" w:color="auto" w:fill="auto"/>
      </w:tcPr>
    </w:tblStylePr>
  </w:style>
  <w:style w:type="paragraph" w:styleId="Didascalia">
    <w:name w:val="caption"/>
    <w:aliases w:val="Figure Title,CaptionCFMU,caption,Figure-caption,CAPTION,Figure Caption,Figure-caption1,CAPTION1,Figure Caption1,Figure-caption2,CAPTION2,Figure Caption2,Figure-caption3,CAPTION3,Figure Caption3,Figure-caption4,CAPTION4,Figure Caption4,Char Ch"/>
    <w:basedOn w:val="Normale"/>
    <w:next w:val="BodyText"/>
    <w:link w:val="DidascaliaCarattere"/>
    <w:qFormat/>
    <w:rsid w:val="00A4045F"/>
    <w:rPr>
      <w:b/>
      <w:bCs/>
      <w:sz w:val="20"/>
      <w:szCs w:val="20"/>
    </w:rPr>
  </w:style>
  <w:style w:type="paragraph" w:styleId="Indicedellefigure">
    <w:name w:val="table of figures"/>
    <w:basedOn w:val="Normale"/>
    <w:next w:val="Normale"/>
    <w:uiPriority w:val="99"/>
    <w:unhideWhenUsed/>
    <w:rsid w:val="00A4045F"/>
  </w:style>
  <w:style w:type="paragraph" w:customStyle="1" w:styleId="Guidance">
    <w:name w:val="Guidance"/>
    <w:basedOn w:val="Corpotesto"/>
    <w:link w:val="GuidanceCar"/>
    <w:qFormat/>
    <w:rsid w:val="005F046C"/>
    <w:pPr>
      <w:spacing w:before="60" w:after="60"/>
    </w:pPr>
    <w:rPr>
      <w:i/>
      <w:iCs/>
      <w:vanish/>
      <w:color w:val="333399"/>
      <w:sz w:val="18"/>
    </w:rPr>
  </w:style>
  <w:style w:type="character" w:customStyle="1" w:styleId="GuidanceCar">
    <w:name w:val="Guidance Car"/>
    <w:link w:val="Guidance"/>
    <w:rsid w:val="005F046C"/>
    <w:rPr>
      <w:i/>
      <w:iCs/>
      <w:vanish/>
      <w:color w:val="333399"/>
      <w:sz w:val="18"/>
      <w:szCs w:val="22"/>
      <w:lang w:eastAsia="en-US"/>
    </w:rPr>
  </w:style>
  <w:style w:type="paragraph" w:customStyle="1" w:styleId="GuidanceBold">
    <w:name w:val="Guidance Bold"/>
    <w:basedOn w:val="Normale"/>
    <w:link w:val="GuidanceBoldCarCar"/>
    <w:uiPriority w:val="6"/>
    <w:qFormat/>
    <w:rsid w:val="005F046C"/>
    <w:pPr>
      <w:spacing w:before="120" w:after="120"/>
    </w:pPr>
    <w:rPr>
      <w:b/>
      <w:bCs/>
      <w:i/>
      <w:iCs/>
      <w:vanish/>
      <w:color w:val="333399"/>
      <w:sz w:val="18"/>
    </w:rPr>
  </w:style>
  <w:style w:type="character" w:customStyle="1" w:styleId="GuidanceBoldCarCar">
    <w:name w:val="Guidance Bold Car Car"/>
    <w:link w:val="GuidanceBold"/>
    <w:uiPriority w:val="6"/>
    <w:rsid w:val="005F046C"/>
    <w:rPr>
      <w:b/>
      <w:bCs/>
      <w:i/>
      <w:iCs/>
      <w:vanish/>
      <w:color w:val="333399"/>
      <w:sz w:val="18"/>
      <w:szCs w:val="22"/>
      <w:lang w:eastAsia="en-US"/>
    </w:rPr>
  </w:style>
  <w:style w:type="paragraph" w:customStyle="1" w:styleId="TableTitle">
    <w:name w:val="Table Title"/>
    <w:basedOn w:val="Corpotesto"/>
    <w:uiPriority w:val="8"/>
    <w:rsid w:val="00823F8C"/>
    <w:pPr>
      <w:jc w:val="center"/>
    </w:pPr>
    <w:rPr>
      <w:b/>
    </w:rPr>
  </w:style>
  <w:style w:type="character" w:styleId="Titolodellibro">
    <w:name w:val="Book Title"/>
    <w:uiPriority w:val="33"/>
    <w:rsid w:val="00C25418"/>
    <w:rPr>
      <w:b/>
      <w:bCs/>
      <w:smallCaps/>
      <w:spacing w:val="5"/>
    </w:rPr>
  </w:style>
  <w:style w:type="paragraph" w:customStyle="1" w:styleId="References">
    <w:name w:val="References"/>
    <w:basedOn w:val="BodyText"/>
    <w:link w:val="ReferencesChar"/>
    <w:uiPriority w:val="1"/>
    <w:qFormat/>
    <w:rsid w:val="00C25418"/>
    <w:pPr>
      <w:numPr>
        <w:numId w:val="7"/>
      </w:numPr>
      <w:tabs>
        <w:tab w:val="left" w:pos="851"/>
      </w:tabs>
    </w:pPr>
    <w:rPr>
      <w:lang w:eastAsia="en-GB"/>
    </w:rPr>
  </w:style>
  <w:style w:type="paragraph" w:customStyle="1" w:styleId="Listlevel2">
    <w:name w:val="List level 2"/>
    <w:basedOn w:val="Paragrafoelenco"/>
    <w:link w:val="Listlevel2Char"/>
    <w:uiPriority w:val="1"/>
    <w:qFormat/>
    <w:rsid w:val="001C04D6"/>
    <w:pPr>
      <w:numPr>
        <w:ilvl w:val="1"/>
      </w:numPr>
    </w:pPr>
    <w:rPr>
      <w:lang w:eastAsia="en-GB"/>
    </w:rPr>
  </w:style>
  <w:style w:type="character" w:customStyle="1" w:styleId="BodyTextChar">
    <w:name w:val="BodyText Char"/>
    <w:link w:val="BodyText"/>
    <w:rsid w:val="00C25418"/>
    <w:rPr>
      <w:color w:val="59666D"/>
      <w:sz w:val="22"/>
      <w:szCs w:val="22"/>
      <w:lang w:eastAsia="en-US"/>
    </w:rPr>
  </w:style>
  <w:style w:type="character" w:customStyle="1" w:styleId="ReferencesChar">
    <w:name w:val="References Char"/>
    <w:link w:val="References"/>
    <w:uiPriority w:val="1"/>
    <w:rsid w:val="001C04D6"/>
    <w:rPr>
      <w:color w:val="59666D"/>
      <w:sz w:val="22"/>
      <w:szCs w:val="22"/>
      <w:lang w:val="en-GB" w:eastAsia="en-GB"/>
    </w:rPr>
  </w:style>
  <w:style w:type="table" w:styleId="Grigliamedia3-Colore4">
    <w:name w:val="Medium Grid 3 Accent 4"/>
    <w:basedOn w:val="Tabellanormale"/>
    <w:uiPriority w:val="69"/>
    <w:rsid w:val="00315A7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5D7F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63D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63D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63D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63D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BAFF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BAFFF"/>
      </w:tcPr>
    </w:tblStylePr>
  </w:style>
  <w:style w:type="character" w:customStyle="1" w:styleId="ParagrafoelencoCarattere">
    <w:name w:val="Paragrafo elenco Carattere"/>
    <w:link w:val="Paragrafoelenco"/>
    <w:uiPriority w:val="34"/>
    <w:rsid w:val="001C04D6"/>
    <w:rPr>
      <w:color w:val="59666D"/>
      <w:sz w:val="22"/>
      <w:szCs w:val="22"/>
      <w:lang w:val="en-GB"/>
    </w:rPr>
  </w:style>
  <w:style w:type="character" w:customStyle="1" w:styleId="Listlevel2Char">
    <w:name w:val="List level 2 Char"/>
    <w:link w:val="Listlevel2"/>
    <w:uiPriority w:val="1"/>
    <w:rsid w:val="001C04D6"/>
    <w:rPr>
      <w:color w:val="59666D"/>
      <w:sz w:val="22"/>
      <w:szCs w:val="22"/>
    </w:rPr>
  </w:style>
  <w:style w:type="paragraph" w:customStyle="1" w:styleId="GuidanceBullet2">
    <w:name w:val="Guidance Bullet 2"/>
    <w:basedOn w:val="Normale"/>
    <w:next w:val="Guidance"/>
    <w:uiPriority w:val="6"/>
    <w:qFormat/>
    <w:rsid w:val="00642F0A"/>
    <w:pPr>
      <w:numPr>
        <w:numId w:val="8"/>
      </w:numPr>
      <w:spacing w:before="60" w:after="60"/>
    </w:pPr>
    <w:rPr>
      <w:i/>
      <w:iCs/>
      <w:color w:val="333399"/>
      <w:sz w:val="18"/>
      <w:szCs w:val="20"/>
    </w:rPr>
  </w:style>
  <w:style w:type="paragraph" w:customStyle="1" w:styleId="GuidanceBullet">
    <w:name w:val="Guidance Bullet"/>
    <w:basedOn w:val="Guidance"/>
    <w:link w:val="GuidanceBulletCar"/>
    <w:qFormat/>
    <w:rsid w:val="00642F0A"/>
    <w:pPr>
      <w:numPr>
        <w:numId w:val="9"/>
      </w:numPr>
    </w:pPr>
    <w:rPr>
      <w:szCs w:val="20"/>
    </w:rPr>
  </w:style>
  <w:style w:type="character" w:customStyle="1" w:styleId="GuidanceBulletCar">
    <w:name w:val="Guidance Bullet Car"/>
    <w:link w:val="GuidanceBullet"/>
    <w:rsid w:val="00642F0A"/>
    <w:rPr>
      <w:i/>
      <w:iCs/>
      <w:vanish/>
      <w:color w:val="333399"/>
      <w:sz w:val="18"/>
      <w:lang w:eastAsia="en-US"/>
    </w:rPr>
  </w:style>
  <w:style w:type="character" w:styleId="Enfasicorsivo">
    <w:name w:val="Emphasis"/>
    <w:uiPriority w:val="5"/>
    <w:qFormat/>
    <w:rsid w:val="00E306EC"/>
    <w:rPr>
      <w:i/>
      <w:iCs/>
    </w:rPr>
  </w:style>
  <w:style w:type="character" w:styleId="Enfasigrassetto">
    <w:name w:val="Strong"/>
    <w:uiPriority w:val="5"/>
    <w:qFormat/>
    <w:rsid w:val="00E306EC"/>
    <w:rPr>
      <w:b/>
      <w:bCs/>
    </w:rPr>
  </w:style>
  <w:style w:type="character" w:styleId="Enfasiintensa">
    <w:name w:val="Intense Emphasis"/>
    <w:uiPriority w:val="5"/>
    <w:qFormat/>
    <w:rsid w:val="00E306EC"/>
    <w:rPr>
      <w:b/>
      <w:bCs/>
      <w:i/>
      <w:iCs/>
      <w:color w:val="4E88C7"/>
    </w:rPr>
  </w:style>
  <w:style w:type="character" w:styleId="Rimandocommento">
    <w:name w:val="annotation reference"/>
    <w:uiPriority w:val="99"/>
    <w:unhideWhenUsed/>
    <w:rsid w:val="00EA4213"/>
    <w:rPr>
      <w:sz w:val="16"/>
      <w:szCs w:val="16"/>
    </w:rPr>
  </w:style>
  <w:style w:type="paragraph" w:styleId="Testocommento">
    <w:name w:val="annotation text"/>
    <w:aliases w:val="Commentaire_Comment"/>
    <w:basedOn w:val="Normale"/>
    <w:link w:val="TestocommentoCarattere"/>
    <w:unhideWhenUsed/>
    <w:rsid w:val="00EA4213"/>
    <w:rPr>
      <w:sz w:val="20"/>
      <w:szCs w:val="20"/>
    </w:rPr>
  </w:style>
  <w:style w:type="character" w:customStyle="1" w:styleId="TestocommentoCarattere">
    <w:name w:val="Testo commento Carattere"/>
    <w:aliases w:val="Commentaire_Comment Carattere"/>
    <w:link w:val="Testocommento"/>
    <w:rsid w:val="00EA4213"/>
    <w:rPr>
      <w:color w:val="59666D"/>
      <w:lang w:eastAsia="en-US"/>
    </w:rPr>
  </w:style>
  <w:style w:type="paragraph" w:styleId="Soggettocommento">
    <w:name w:val="annotation subject"/>
    <w:basedOn w:val="Testocommento"/>
    <w:next w:val="Testocommento"/>
    <w:link w:val="SoggettocommentoCarattere"/>
    <w:uiPriority w:val="99"/>
    <w:semiHidden/>
    <w:unhideWhenUsed/>
    <w:rsid w:val="00EA4213"/>
    <w:rPr>
      <w:b/>
      <w:bCs/>
    </w:rPr>
  </w:style>
  <w:style w:type="character" w:customStyle="1" w:styleId="SoggettocommentoCarattere">
    <w:name w:val="Soggetto commento Carattere"/>
    <w:link w:val="Soggettocommento"/>
    <w:uiPriority w:val="99"/>
    <w:semiHidden/>
    <w:rsid w:val="00EA4213"/>
    <w:rPr>
      <w:b/>
      <w:bCs/>
      <w:color w:val="59666D"/>
      <w:lang w:eastAsia="en-US"/>
    </w:rPr>
  </w:style>
  <w:style w:type="paragraph" w:customStyle="1" w:styleId="TableTitleLeft">
    <w:name w:val="Table Title Left"/>
    <w:basedOn w:val="Corpotesto"/>
    <w:link w:val="TableTitleLeftCarCar"/>
    <w:rsid w:val="00582558"/>
    <w:pPr>
      <w:jc w:val="left"/>
    </w:pPr>
    <w:rPr>
      <w:b/>
      <w:bCs/>
    </w:rPr>
  </w:style>
  <w:style w:type="character" w:customStyle="1" w:styleId="TableTitleLeftCarCar">
    <w:name w:val="Table Title Left Car Car"/>
    <w:link w:val="TableTitleLeft"/>
    <w:rsid w:val="00582558"/>
    <w:rPr>
      <w:b/>
      <w:bCs/>
      <w:color w:val="59666D"/>
      <w:sz w:val="22"/>
      <w:szCs w:val="22"/>
      <w:lang w:eastAsia="en-US"/>
    </w:rPr>
  </w:style>
  <w:style w:type="character" w:customStyle="1" w:styleId="st">
    <w:name w:val="st"/>
    <w:rsid w:val="00582558"/>
  </w:style>
  <w:style w:type="paragraph" w:customStyle="1" w:styleId="Legend">
    <w:name w:val="Legend"/>
    <w:basedOn w:val="Corpotesto"/>
    <w:link w:val="LegendCar"/>
    <w:rsid w:val="00582558"/>
    <w:pPr>
      <w:jc w:val="center"/>
    </w:pPr>
  </w:style>
  <w:style w:type="character" w:customStyle="1" w:styleId="LegendCar">
    <w:name w:val="Legend Car"/>
    <w:link w:val="Legend"/>
    <w:rsid w:val="00582558"/>
    <w:rPr>
      <w:color w:val="59666D"/>
      <w:sz w:val="22"/>
      <w:szCs w:val="22"/>
      <w:lang w:eastAsia="en-US"/>
    </w:rPr>
  </w:style>
  <w:style w:type="character" w:customStyle="1" w:styleId="TraceTable">
    <w:name w:val="Trace Table"/>
    <w:rsid w:val="004C367B"/>
    <w:rPr>
      <w:sz w:val="16"/>
    </w:rPr>
  </w:style>
  <w:style w:type="paragraph" w:customStyle="1" w:styleId="GuidanceList">
    <w:name w:val="Guidance List"/>
    <w:basedOn w:val="Guidance"/>
    <w:next w:val="Guidance"/>
    <w:rsid w:val="004C367B"/>
    <w:pPr>
      <w:numPr>
        <w:numId w:val="11"/>
      </w:numPr>
      <w:tabs>
        <w:tab w:val="clear" w:pos="1068"/>
        <w:tab w:val="num" w:pos="643"/>
      </w:tabs>
      <w:ind w:left="643"/>
    </w:pPr>
  </w:style>
  <w:style w:type="paragraph" w:customStyle="1" w:styleId="GuidanceBullet3">
    <w:name w:val="Guidance Bullet 3"/>
    <w:basedOn w:val="GuidanceBullet"/>
    <w:next w:val="Guidance"/>
    <w:rsid w:val="004C367B"/>
    <w:pPr>
      <w:numPr>
        <w:numId w:val="0"/>
      </w:numPr>
      <w:tabs>
        <w:tab w:val="num" w:pos="2160"/>
      </w:tabs>
      <w:ind w:left="2160" w:hanging="360"/>
    </w:pPr>
    <w:rPr>
      <w:rFonts w:cs="Arial"/>
    </w:rPr>
  </w:style>
  <w:style w:type="paragraph" w:customStyle="1" w:styleId="Endofdocument">
    <w:name w:val="End of document"/>
    <w:basedOn w:val="Normale"/>
    <w:next w:val="Normale"/>
    <w:rsid w:val="004C367B"/>
    <w:pPr>
      <w:pageBreakBefore/>
      <w:spacing w:before="6000" w:after="60"/>
      <w:jc w:val="center"/>
    </w:pPr>
    <w:rPr>
      <w:b/>
      <w:bCs/>
      <w:caps/>
      <w:color w:val="000000"/>
      <w:szCs w:val="32"/>
      <w:lang w:val="fr-FR"/>
    </w:rPr>
  </w:style>
  <w:style w:type="numbering" w:customStyle="1" w:styleId="Reference">
    <w:name w:val="Reference"/>
    <w:basedOn w:val="Nessunelenco"/>
    <w:rsid w:val="004C367B"/>
    <w:pPr>
      <w:numPr>
        <w:numId w:val="12"/>
      </w:numPr>
    </w:pPr>
  </w:style>
  <w:style w:type="paragraph" w:styleId="Testonotaapidipagina">
    <w:name w:val="footnote text"/>
    <w:basedOn w:val="Normale"/>
    <w:link w:val="TestonotaapidipaginaCarattere"/>
    <w:uiPriority w:val="6"/>
    <w:rsid w:val="001D14A7"/>
  </w:style>
  <w:style w:type="character" w:customStyle="1" w:styleId="TestonotaapidipaginaCarattere">
    <w:name w:val="Testo nota a piè di pagina Carattere"/>
    <w:link w:val="Testonotaapidipagina"/>
    <w:uiPriority w:val="6"/>
    <w:rsid w:val="001D14A7"/>
    <w:rPr>
      <w:color w:val="59666D"/>
      <w:sz w:val="22"/>
      <w:szCs w:val="22"/>
      <w:lang w:eastAsia="en-US"/>
    </w:rPr>
  </w:style>
  <w:style w:type="character" w:styleId="Rimandonotaapidipagina">
    <w:name w:val="footnote reference"/>
    <w:uiPriority w:val="99"/>
    <w:semiHidden/>
    <w:rsid w:val="001D14A7"/>
    <w:rPr>
      <w:vertAlign w:val="superscript"/>
    </w:rPr>
  </w:style>
  <w:style w:type="paragraph" w:styleId="NormaleWeb">
    <w:name w:val="Normal (Web)"/>
    <w:basedOn w:val="Normale"/>
    <w:uiPriority w:val="99"/>
    <w:semiHidden/>
    <w:unhideWhenUsed/>
    <w:rsid w:val="002B4317"/>
    <w:pPr>
      <w:spacing w:before="100" w:beforeAutospacing="1" w:after="100" w:afterAutospacing="1"/>
      <w:jc w:val="left"/>
    </w:pPr>
    <w:rPr>
      <w:rFonts w:ascii="Times New Roman" w:eastAsia="Times New Roman" w:hAnsi="Times New Roman"/>
      <w:color w:val="auto"/>
      <w:sz w:val="24"/>
      <w:szCs w:val="24"/>
      <w:lang w:eastAsia="en-GB"/>
    </w:rPr>
  </w:style>
  <w:style w:type="table" w:customStyle="1" w:styleId="Gitternetztabelle4Akzent61">
    <w:name w:val="Gitternetztabelle 4 – Akzent 61"/>
    <w:basedOn w:val="Tabellanormale"/>
    <w:uiPriority w:val="49"/>
    <w:rsid w:val="001F1585"/>
    <w:rPr>
      <w:rFonts w:ascii="Times New Roman" w:eastAsia="Times New Roman" w:hAnsi="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customStyle="1" w:styleId="SJUTitleStyle">
    <w:name w:val="SJUTitleStyle"/>
    <w:basedOn w:val="CoverTitle"/>
    <w:uiPriority w:val="9"/>
    <w:qFormat/>
    <w:rsid w:val="00403A32"/>
    <w:pPr>
      <w:framePr w:wrap="around"/>
    </w:pPr>
  </w:style>
  <w:style w:type="paragraph" w:customStyle="1" w:styleId="SJUEditionStyle">
    <w:name w:val="SJUEditionStyle"/>
    <w:basedOn w:val="CoverData"/>
    <w:uiPriority w:val="9"/>
    <w:qFormat/>
    <w:rsid w:val="00403A32"/>
  </w:style>
  <w:style w:type="character" w:styleId="Collegamentovisitato">
    <w:name w:val="FollowedHyperlink"/>
    <w:uiPriority w:val="99"/>
    <w:semiHidden/>
    <w:unhideWhenUsed/>
    <w:rsid w:val="00032737"/>
    <w:rPr>
      <w:color w:val="5EDBFF"/>
      <w:u w:val="single"/>
    </w:rPr>
  </w:style>
  <w:style w:type="character" w:customStyle="1" w:styleId="DidascaliaCarattere">
    <w:name w:val="Didascalia Carattere"/>
    <w:aliases w:val="Figure Title Carattere,CaptionCFMU Carattere,caption Carattere,Figure-caption Carattere,CAPTION Carattere,Figure Caption Carattere,Figure-caption1 Carattere,CAPTION1 Carattere,Figure Caption1 Carattere,Figure-caption2 Carattere"/>
    <w:link w:val="Didascalia"/>
    <w:rsid w:val="00D71AF8"/>
    <w:rPr>
      <w:b/>
      <w:bCs/>
      <w:color w:val="59666D"/>
      <w:lang w:eastAsia="en-US"/>
    </w:rPr>
  </w:style>
  <w:style w:type="paragraph" w:customStyle="1" w:styleId="Default">
    <w:name w:val="Default"/>
    <w:rsid w:val="009F4DFD"/>
    <w:pPr>
      <w:autoSpaceDE w:val="0"/>
      <w:autoSpaceDN w:val="0"/>
      <w:adjustRightInd w:val="0"/>
    </w:pPr>
    <w:rPr>
      <w:rFonts w:cs="Calibri"/>
      <w:color w:val="000000"/>
      <w:sz w:val="24"/>
      <w:szCs w:val="24"/>
      <w:lang w:val="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9" w:unhideWhenUsed="0" w:qFormat="1"/>
    <w:lsdException w:name="heading 1" w:semiHidden="0" w:uiPriority="0" w:unhideWhenUsed="0" w:qFormat="1"/>
    <w:lsdException w:name="heading 2" w:uiPriority="2" w:qFormat="1"/>
    <w:lsdException w:name="heading 3" w:uiPriority="2" w:qFormat="1"/>
    <w:lsdException w:name="heading 4" w:uiPriority="0" w:qFormat="1"/>
    <w:lsdException w:name="heading 5" w:uiPriority="2" w:qFormat="1"/>
    <w:lsdException w:name="heading 6" w:uiPriority="2"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6"/>
    <w:lsdException w:name="annotation text" w:uiPriority="0"/>
    <w:lsdException w:name="header" w:qFormat="1"/>
    <w:lsdException w:name="caption" w:uiPriority="0" w:qFormat="1"/>
    <w:lsdException w:name="Title" w:semiHidden="0" w:uiPriority="10" w:unhideWhenUsed="0"/>
    <w:lsdException w:name="Default Paragraph Font" w:uiPriority="1"/>
    <w:lsdException w:name="Body Text" w:qFormat="1"/>
    <w:lsdException w:name="Subtitle" w:semiHidden="0" w:uiPriority="11" w:unhideWhenUsed="0"/>
    <w:lsdException w:name="Strong" w:semiHidden="0" w:uiPriority="5" w:unhideWhenUsed="0" w:qFormat="1"/>
    <w:lsdException w:name="Emphasis" w:semiHidden="0" w:uiPriority="5"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5" w:unhideWhenUsed="0" w:qFormat="1"/>
    <w:lsdException w:name="Intense Quote" w:semiHidden="0" w:uiPriority="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5" w:unhideWhenUsed="0" w:qFormat="1"/>
    <w:lsdException w:name="Intense Emphasis" w:semiHidden="0" w:uiPriority="5" w:unhideWhenUsed="0" w:qFormat="1"/>
    <w:lsdException w:name="Subtle Reference" w:semiHidden="0" w:uiPriority="5" w:unhideWhenUsed="0" w:qFormat="1"/>
    <w:lsdException w:name="Intense Reference" w:semiHidden="0" w:uiPriority="5" w:unhideWhenUsed="0" w:qFormat="1"/>
    <w:lsdException w:name="Book Title" w:semiHidden="0" w:uiPriority="33" w:unhideWhenUsed="0"/>
    <w:lsdException w:name="Bibliography" w:uiPriority="37"/>
    <w:lsdException w:name="TOC Heading" w:uiPriority="39"/>
  </w:latentStyles>
  <w:style w:type="paragraph" w:default="1" w:styleId="Normale">
    <w:name w:val="Normal"/>
    <w:uiPriority w:val="9"/>
    <w:qFormat/>
    <w:rsid w:val="002104A2"/>
    <w:pPr>
      <w:spacing w:after="200"/>
      <w:jc w:val="both"/>
    </w:pPr>
    <w:rPr>
      <w:color w:val="59666D"/>
      <w:sz w:val="22"/>
      <w:szCs w:val="22"/>
      <w:lang w:val="en-GB"/>
    </w:rPr>
  </w:style>
  <w:style w:type="paragraph" w:styleId="Titolo1">
    <w:name w:val="heading 1"/>
    <w:aliases w:val="Capitolo,h1,Head 1 (Chapter heading),1st level,I1,Chapter title,l1+toc 1,Level 1,Level 11,l1,List level 1,H1,Title 1"/>
    <w:basedOn w:val="Normale"/>
    <w:next w:val="BodyText"/>
    <w:link w:val="Titolo1Carattere"/>
    <w:qFormat/>
    <w:rsid w:val="00B4029E"/>
    <w:pPr>
      <w:keepNext/>
      <w:keepLines/>
      <w:pageBreakBefore/>
      <w:numPr>
        <w:numId w:val="6"/>
      </w:numPr>
      <w:pBdr>
        <w:bottom w:val="single" w:sz="4" w:space="1" w:color="4E88C7"/>
      </w:pBdr>
      <w:spacing w:after="320"/>
      <w:jc w:val="left"/>
      <w:outlineLvl w:val="0"/>
    </w:pPr>
    <w:rPr>
      <w:rFonts w:eastAsia="MS PGothic"/>
      <w:b/>
      <w:bCs/>
      <w:color w:val="4C4C4C"/>
      <w:sz w:val="48"/>
      <w:szCs w:val="32"/>
    </w:rPr>
  </w:style>
  <w:style w:type="paragraph" w:styleId="Titolo2">
    <w:name w:val="heading 2"/>
    <w:basedOn w:val="Normale"/>
    <w:next w:val="BodyText"/>
    <w:link w:val="Titolo2Carattere"/>
    <w:uiPriority w:val="2"/>
    <w:qFormat/>
    <w:rsid w:val="005A44D2"/>
    <w:pPr>
      <w:numPr>
        <w:ilvl w:val="1"/>
        <w:numId w:val="6"/>
      </w:numPr>
      <w:spacing w:before="240" w:after="240"/>
      <w:outlineLvl w:val="1"/>
    </w:pPr>
    <w:rPr>
      <w:b/>
      <w:sz w:val="32"/>
    </w:rPr>
  </w:style>
  <w:style w:type="paragraph" w:styleId="Titolo3">
    <w:name w:val="heading 3"/>
    <w:basedOn w:val="Normale"/>
    <w:next w:val="BodyText"/>
    <w:link w:val="Titolo3Carattere"/>
    <w:uiPriority w:val="2"/>
    <w:qFormat/>
    <w:rsid w:val="005A44D2"/>
    <w:pPr>
      <w:numPr>
        <w:ilvl w:val="2"/>
        <w:numId w:val="6"/>
      </w:numPr>
      <w:spacing w:before="240" w:after="240"/>
      <w:jc w:val="left"/>
      <w:outlineLvl w:val="2"/>
    </w:pPr>
    <w:rPr>
      <w:rFonts w:eastAsia="MS PGothic"/>
      <w:b/>
      <w:bCs/>
      <w:color w:val="4C4C4C"/>
      <w:sz w:val="28"/>
    </w:rPr>
  </w:style>
  <w:style w:type="paragraph" w:styleId="Titolo4">
    <w:name w:val="heading 4"/>
    <w:aliases w:val="mh1l,Module heading 1 large (18 points),h4,Head 4,l4+toc4,Numbered List,Title 4,$Titre4"/>
    <w:basedOn w:val="Normale"/>
    <w:next w:val="BodyText"/>
    <w:link w:val="Titolo4Carattere"/>
    <w:qFormat/>
    <w:rsid w:val="00E2402E"/>
    <w:pPr>
      <w:keepNext/>
      <w:numPr>
        <w:ilvl w:val="3"/>
        <w:numId w:val="6"/>
      </w:numPr>
      <w:spacing w:before="240" w:after="60"/>
      <w:jc w:val="left"/>
      <w:outlineLvl w:val="3"/>
    </w:pPr>
    <w:rPr>
      <w:rFonts w:eastAsia="Times New Roman"/>
      <w:b/>
      <w:bCs/>
      <w:color w:val="4C4C4C"/>
      <w:sz w:val="26"/>
      <w:szCs w:val="28"/>
      <w:lang w:eastAsia="en-GB"/>
    </w:rPr>
  </w:style>
  <w:style w:type="paragraph" w:styleId="Titolo5">
    <w:name w:val="heading 5"/>
    <w:basedOn w:val="Normale"/>
    <w:next w:val="BodyText"/>
    <w:link w:val="Titolo5Carattere"/>
    <w:uiPriority w:val="2"/>
    <w:qFormat/>
    <w:rsid w:val="00E2402E"/>
    <w:pPr>
      <w:numPr>
        <w:ilvl w:val="4"/>
        <w:numId w:val="6"/>
      </w:numPr>
      <w:spacing w:before="240" w:after="60"/>
      <w:jc w:val="left"/>
      <w:outlineLvl w:val="4"/>
    </w:pPr>
    <w:rPr>
      <w:rFonts w:eastAsia="Times New Roman"/>
      <w:b/>
      <w:bCs/>
      <w:iCs/>
      <w:color w:val="4C4C4C"/>
      <w:sz w:val="24"/>
      <w:szCs w:val="26"/>
      <w:lang w:eastAsia="en-GB"/>
    </w:rPr>
  </w:style>
  <w:style w:type="paragraph" w:styleId="Titolo6">
    <w:name w:val="heading 6"/>
    <w:basedOn w:val="Normale"/>
    <w:next w:val="BodyText"/>
    <w:link w:val="Titolo6Carattere"/>
    <w:uiPriority w:val="2"/>
    <w:qFormat/>
    <w:rsid w:val="00E2402E"/>
    <w:pPr>
      <w:numPr>
        <w:ilvl w:val="5"/>
        <w:numId w:val="6"/>
      </w:numPr>
      <w:spacing w:before="240" w:after="60"/>
      <w:jc w:val="left"/>
      <w:outlineLvl w:val="5"/>
    </w:pPr>
    <w:rPr>
      <w:rFonts w:eastAsia="Times New Roman"/>
      <w:b/>
      <w:bCs/>
      <w:color w:val="4C4C4C"/>
      <w:lang w:eastAsia="en-GB"/>
    </w:rPr>
  </w:style>
  <w:style w:type="paragraph" w:styleId="Titolo7">
    <w:name w:val="heading 7"/>
    <w:basedOn w:val="Normale"/>
    <w:next w:val="Normale"/>
    <w:link w:val="Titolo7Carattere"/>
    <w:uiPriority w:val="9"/>
    <w:unhideWhenUsed/>
    <w:qFormat/>
    <w:rsid w:val="00656C77"/>
    <w:pPr>
      <w:keepNext/>
      <w:keepLines/>
      <w:numPr>
        <w:ilvl w:val="6"/>
        <w:numId w:val="6"/>
      </w:numPr>
      <w:spacing w:before="200" w:after="0"/>
      <w:outlineLvl w:val="6"/>
    </w:pPr>
    <w:rPr>
      <w:rFonts w:eastAsia="MS PGothic"/>
      <w:i/>
      <w:iCs/>
      <w:color w:val="787878"/>
    </w:rPr>
  </w:style>
  <w:style w:type="paragraph" w:styleId="Titolo8">
    <w:name w:val="heading 8"/>
    <w:basedOn w:val="Normale"/>
    <w:next w:val="Normale"/>
    <w:link w:val="Titolo8Carattere"/>
    <w:uiPriority w:val="9"/>
    <w:unhideWhenUsed/>
    <w:qFormat/>
    <w:rsid w:val="00656C77"/>
    <w:pPr>
      <w:keepNext/>
      <w:keepLines/>
      <w:numPr>
        <w:ilvl w:val="7"/>
        <w:numId w:val="6"/>
      </w:numPr>
      <w:spacing w:before="200" w:after="0"/>
      <w:outlineLvl w:val="7"/>
    </w:pPr>
    <w:rPr>
      <w:rFonts w:eastAsia="MS PGothic"/>
      <w:color w:val="787878"/>
      <w:sz w:val="20"/>
      <w:szCs w:val="20"/>
    </w:rPr>
  </w:style>
  <w:style w:type="paragraph" w:styleId="Titolo9">
    <w:name w:val="heading 9"/>
    <w:basedOn w:val="Normale"/>
    <w:next w:val="Normale"/>
    <w:link w:val="Titolo9Carattere"/>
    <w:uiPriority w:val="9"/>
    <w:unhideWhenUsed/>
    <w:qFormat/>
    <w:rsid w:val="00656C77"/>
    <w:pPr>
      <w:keepNext/>
      <w:keepLines/>
      <w:numPr>
        <w:ilvl w:val="8"/>
        <w:numId w:val="6"/>
      </w:numPr>
      <w:spacing w:before="200" w:after="0"/>
      <w:outlineLvl w:val="8"/>
    </w:pPr>
    <w:rPr>
      <w:rFonts w:eastAsia="MS PGothic"/>
      <w:i/>
      <w:iCs/>
      <w:color w:val="787878"/>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rsid w:val="00E96E71"/>
    <w:pPr>
      <w:pBdr>
        <w:bottom w:val="single" w:sz="8" w:space="4" w:color="4E88C7"/>
      </w:pBdr>
      <w:spacing w:after="300"/>
      <w:contextualSpacing/>
    </w:pPr>
    <w:rPr>
      <w:rFonts w:eastAsia="MS PGothic"/>
      <w:color w:val="32659D"/>
      <w:spacing w:val="5"/>
      <w:kern w:val="28"/>
      <w:sz w:val="52"/>
      <w:szCs w:val="52"/>
      <w:lang w:val="en-US" w:eastAsia="ja-JP"/>
    </w:rPr>
  </w:style>
  <w:style w:type="character" w:customStyle="1" w:styleId="TitoloCarattere">
    <w:name w:val="Titolo Carattere"/>
    <w:link w:val="Titolo"/>
    <w:uiPriority w:val="10"/>
    <w:rsid w:val="00E96E71"/>
    <w:rPr>
      <w:rFonts w:ascii="Calibri" w:eastAsia="MS PGothic" w:hAnsi="Calibri" w:cs="Times New Roman"/>
      <w:color w:val="32659D"/>
      <w:spacing w:val="5"/>
      <w:kern w:val="28"/>
      <w:sz w:val="52"/>
      <w:szCs w:val="52"/>
      <w:lang w:val="en-US" w:eastAsia="ja-JP"/>
    </w:rPr>
  </w:style>
  <w:style w:type="paragraph" w:styleId="Sottotitolo">
    <w:name w:val="Subtitle"/>
    <w:basedOn w:val="Normale"/>
    <w:next w:val="Normale"/>
    <w:link w:val="SottotitoloCarattere"/>
    <w:uiPriority w:val="11"/>
    <w:rsid w:val="00E96E71"/>
    <w:pPr>
      <w:numPr>
        <w:ilvl w:val="1"/>
      </w:numPr>
    </w:pPr>
    <w:rPr>
      <w:rFonts w:eastAsia="MS PGothic"/>
      <w:i/>
      <w:iCs/>
      <w:color w:val="4E88C7"/>
      <w:spacing w:val="15"/>
      <w:sz w:val="24"/>
      <w:szCs w:val="24"/>
      <w:lang w:val="en-US" w:eastAsia="ja-JP"/>
    </w:rPr>
  </w:style>
  <w:style w:type="character" w:customStyle="1" w:styleId="SottotitoloCarattere">
    <w:name w:val="Sottotitolo Carattere"/>
    <w:link w:val="Sottotitolo"/>
    <w:uiPriority w:val="11"/>
    <w:rsid w:val="00E96E71"/>
    <w:rPr>
      <w:rFonts w:ascii="Calibri" w:eastAsia="MS PGothic" w:hAnsi="Calibri" w:cs="Times New Roman"/>
      <w:i/>
      <w:iCs/>
      <w:color w:val="4E88C7"/>
      <w:spacing w:val="15"/>
      <w:sz w:val="24"/>
      <w:szCs w:val="24"/>
      <w:lang w:val="en-US" w:eastAsia="ja-JP"/>
    </w:rPr>
  </w:style>
  <w:style w:type="paragraph" w:styleId="Testofumetto">
    <w:name w:val="Balloon Text"/>
    <w:basedOn w:val="Normale"/>
    <w:link w:val="TestofumettoCarattere"/>
    <w:uiPriority w:val="99"/>
    <w:semiHidden/>
    <w:unhideWhenUsed/>
    <w:rsid w:val="00E96E71"/>
    <w:pPr>
      <w:spacing w:after="0"/>
    </w:pPr>
    <w:rPr>
      <w:rFonts w:ascii="Tahoma" w:hAnsi="Tahoma" w:cs="Tahoma"/>
      <w:sz w:val="16"/>
      <w:szCs w:val="16"/>
    </w:rPr>
  </w:style>
  <w:style w:type="character" w:customStyle="1" w:styleId="TestofumettoCarattere">
    <w:name w:val="Testo fumetto Carattere"/>
    <w:link w:val="Testofumetto"/>
    <w:uiPriority w:val="99"/>
    <w:semiHidden/>
    <w:rsid w:val="00E96E71"/>
    <w:rPr>
      <w:rFonts w:ascii="Tahoma" w:hAnsi="Tahoma" w:cs="Tahoma"/>
      <w:sz w:val="16"/>
      <w:szCs w:val="16"/>
      <w:lang w:eastAsia="en-US"/>
    </w:rPr>
  </w:style>
  <w:style w:type="paragraph" w:styleId="Nessunaspaziatura">
    <w:name w:val="No Spacing"/>
    <w:uiPriority w:val="9"/>
    <w:semiHidden/>
    <w:qFormat/>
    <w:rsid w:val="00C96622"/>
    <w:pPr>
      <w:jc w:val="both"/>
    </w:pPr>
    <w:rPr>
      <w:color w:val="59666D"/>
      <w:sz w:val="16"/>
      <w:szCs w:val="22"/>
      <w:lang w:val="en-GB"/>
    </w:rPr>
  </w:style>
  <w:style w:type="paragraph" w:customStyle="1" w:styleId="BodyText">
    <w:name w:val="BodyText"/>
    <w:basedOn w:val="Normale"/>
    <w:link w:val="BodyTextChar"/>
    <w:qFormat/>
    <w:rsid w:val="00D10BAD"/>
  </w:style>
  <w:style w:type="table" w:styleId="Sfondochiaro-Colore6">
    <w:name w:val="Light Shading Accent 6"/>
    <w:basedOn w:val="Tabellanormale"/>
    <w:uiPriority w:val="60"/>
    <w:rsid w:val="00E96E71"/>
    <w:rPr>
      <w:color w:val="006860"/>
    </w:rPr>
    <w:tblPr>
      <w:tblStyleRowBandSize w:val="1"/>
      <w:tblStyleColBandSize w:val="1"/>
      <w:tblBorders>
        <w:top w:val="single" w:sz="8" w:space="0" w:color="008C82"/>
        <w:bottom w:val="single" w:sz="8" w:space="0" w:color="008C82"/>
      </w:tblBorders>
    </w:tblPr>
    <w:tblStylePr w:type="firstRow">
      <w:pPr>
        <w:spacing w:before="0" w:after="0" w:line="240" w:lineRule="auto"/>
      </w:pPr>
      <w:rPr>
        <w:b/>
        <w:bCs/>
      </w:rPr>
      <w:tblPr/>
      <w:tcPr>
        <w:tcBorders>
          <w:top w:val="single" w:sz="8" w:space="0" w:color="008C82"/>
          <w:left w:val="nil"/>
          <w:bottom w:val="single" w:sz="8" w:space="0" w:color="008C82"/>
          <w:right w:val="nil"/>
          <w:insideH w:val="nil"/>
          <w:insideV w:val="nil"/>
        </w:tcBorders>
      </w:tcPr>
    </w:tblStylePr>
    <w:tblStylePr w:type="lastRow">
      <w:pPr>
        <w:spacing w:before="0" w:after="0" w:line="240" w:lineRule="auto"/>
      </w:pPr>
      <w:rPr>
        <w:b/>
        <w:bCs/>
      </w:rPr>
      <w:tblPr/>
      <w:tcPr>
        <w:tcBorders>
          <w:top w:val="single" w:sz="8" w:space="0" w:color="008C82"/>
          <w:left w:val="nil"/>
          <w:bottom w:val="single" w:sz="8" w:space="0" w:color="008C8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FFF8"/>
      </w:tcPr>
    </w:tblStylePr>
    <w:tblStylePr w:type="band1Horz">
      <w:tblPr/>
      <w:tcPr>
        <w:tcBorders>
          <w:left w:val="nil"/>
          <w:right w:val="nil"/>
          <w:insideH w:val="nil"/>
          <w:insideV w:val="nil"/>
        </w:tcBorders>
        <w:shd w:val="clear" w:color="auto" w:fill="A3FFF8"/>
      </w:tcPr>
    </w:tblStylePr>
  </w:style>
  <w:style w:type="table" w:styleId="Elencochiaro">
    <w:name w:val="Light List"/>
    <w:basedOn w:val="Tabellanormale"/>
    <w:uiPriority w:val="61"/>
    <w:rsid w:val="00E96E71"/>
    <w:tblPr>
      <w:tblStyleRowBandSize w:val="1"/>
      <w:tblStyleColBandSize w:val="1"/>
      <w:tblBorders>
        <w:top w:val="single" w:sz="8" w:space="0" w:color="4C4C4C"/>
        <w:left w:val="single" w:sz="8" w:space="0" w:color="4C4C4C"/>
        <w:bottom w:val="single" w:sz="8" w:space="0" w:color="4C4C4C"/>
        <w:right w:val="single" w:sz="8" w:space="0" w:color="4C4C4C"/>
      </w:tblBorders>
    </w:tblPr>
    <w:tblStylePr w:type="firstRow">
      <w:pPr>
        <w:spacing w:before="0" w:after="0" w:line="240" w:lineRule="auto"/>
      </w:pPr>
      <w:rPr>
        <w:b/>
        <w:bCs/>
        <w:color w:val="FFFFFF"/>
      </w:rPr>
      <w:tblPr/>
      <w:tcPr>
        <w:shd w:val="clear" w:color="auto" w:fill="4C4C4C"/>
      </w:tcPr>
    </w:tblStylePr>
    <w:tblStylePr w:type="lastRow">
      <w:pPr>
        <w:spacing w:before="0" w:after="0" w:line="240" w:lineRule="auto"/>
      </w:pPr>
      <w:rPr>
        <w:b/>
        <w:bCs/>
      </w:rPr>
      <w:tblPr/>
      <w:tcPr>
        <w:tcBorders>
          <w:top w:val="double" w:sz="6" w:space="0" w:color="4C4C4C"/>
          <w:left w:val="single" w:sz="8" w:space="0" w:color="4C4C4C"/>
          <w:bottom w:val="single" w:sz="8" w:space="0" w:color="4C4C4C"/>
          <w:right w:val="single" w:sz="8" w:space="0" w:color="4C4C4C"/>
        </w:tcBorders>
      </w:tcPr>
    </w:tblStylePr>
    <w:tblStylePr w:type="firstCol">
      <w:rPr>
        <w:b/>
        <w:bCs/>
      </w:rPr>
    </w:tblStylePr>
    <w:tblStylePr w:type="lastCol">
      <w:rPr>
        <w:b/>
        <w:bCs/>
      </w:rPr>
    </w:tblStylePr>
    <w:tblStylePr w:type="band1Vert">
      <w:tblPr/>
      <w:tcPr>
        <w:tcBorders>
          <w:top w:val="single" w:sz="8" w:space="0" w:color="4C4C4C"/>
          <w:left w:val="single" w:sz="8" w:space="0" w:color="4C4C4C"/>
          <w:bottom w:val="single" w:sz="8" w:space="0" w:color="4C4C4C"/>
          <w:right w:val="single" w:sz="8" w:space="0" w:color="4C4C4C"/>
        </w:tcBorders>
      </w:tcPr>
    </w:tblStylePr>
    <w:tblStylePr w:type="band1Horz">
      <w:tblPr/>
      <w:tcPr>
        <w:tcBorders>
          <w:top w:val="single" w:sz="8" w:space="0" w:color="4C4C4C"/>
          <w:left w:val="single" w:sz="8" w:space="0" w:color="4C4C4C"/>
          <w:bottom w:val="single" w:sz="8" w:space="0" w:color="4C4C4C"/>
          <w:right w:val="single" w:sz="8" w:space="0" w:color="4C4C4C"/>
        </w:tcBorders>
      </w:tcPr>
    </w:tblStylePr>
  </w:style>
  <w:style w:type="table" w:styleId="Elencochiaro-Colore1">
    <w:name w:val="Light List Accent 1"/>
    <w:basedOn w:val="Tabellanormale"/>
    <w:uiPriority w:val="61"/>
    <w:rsid w:val="00E96E71"/>
    <w:tblPr>
      <w:tblStyleRowBandSize w:val="1"/>
      <w:tblStyleColBandSize w:val="1"/>
      <w:tblBorders>
        <w:top w:val="single" w:sz="8" w:space="0" w:color="4E88C7"/>
        <w:left w:val="single" w:sz="8" w:space="0" w:color="4E88C7"/>
        <w:bottom w:val="single" w:sz="8" w:space="0" w:color="4E88C7"/>
        <w:right w:val="single" w:sz="8" w:space="0" w:color="4E88C7"/>
      </w:tblBorders>
    </w:tblPr>
    <w:tblStylePr w:type="firstRow">
      <w:pPr>
        <w:spacing w:before="0" w:after="0" w:line="240" w:lineRule="auto"/>
      </w:pPr>
      <w:rPr>
        <w:b/>
        <w:bCs/>
        <w:color w:val="FFFFFF"/>
      </w:rPr>
      <w:tblPr/>
      <w:tcPr>
        <w:shd w:val="clear" w:color="auto" w:fill="4E88C7"/>
      </w:tcPr>
    </w:tblStylePr>
    <w:tblStylePr w:type="lastRow">
      <w:pPr>
        <w:spacing w:before="0" w:after="0" w:line="240" w:lineRule="auto"/>
      </w:pPr>
      <w:rPr>
        <w:b/>
        <w:bCs/>
      </w:rPr>
      <w:tblPr/>
      <w:tcPr>
        <w:tcBorders>
          <w:top w:val="double" w:sz="6" w:space="0" w:color="4E88C7"/>
          <w:left w:val="single" w:sz="8" w:space="0" w:color="4E88C7"/>
          <w:bottom w:val="single" w:sz="8" w:space="0" w:color="4E88C7"/>
          <w:right w:val="single" w:sz="8" w:space="0" w:color="4E88C7"/>
        </w:tcBorders>
      </w:tcPr>
    </w:tblStylePr>
    <w:tblStylePr w:type="firstCol">
      <w:rPr>
        <w:b/>
        <w:bCs/>
      </w:rPr>
    </w:tblStylePr>
    <w:tblStylePr w:type="lastCol">
      <w:rPr>
        <w:b/>
        <w:bCs/>
      </w:rPr>
    </w:tblStylePr>
    <w:tblStylePr w:type="band1Vert">
      <w:tblPr/>
      <w:tcPr>
        <w:tcBorders>
          <w:top w:val="single" w:sz="8" w:space="0" w:color="4E88C7"/>
          <w:left w:val="single" w:sz="8" w:space="0" w:color="4E88C7"/>
          <w:bottom w:val="single" w:sz="8" w:space="0" w:color="4E88C7"/>
          <w:right w:val="single" w:sz="8" w:space="0" w:color="4E88C7"/>
        </w:tcBorders>
      </w:tcPr>
    </w:tblStylePr>
    <w:tblStylePr w:type="band1Horz">
      <w:tblPr/>
      <w:tcPr>
        <w:tcBorders>
          <w:top w:val="single" w:sz="8" w:space="0" w:color="4E88C7"/>
          <w:left w:val="single" w:sz="8" w:space="0" w:color="4E88C7"/>
          <w:bottom w:val="single" w:sz="8" w:space="0" w:color="4E88C7"/>
          <w:right w:val="single" w:sz="8" w:space="0" w:color="4E88C7"/>
        </w:tcBorders>
      </w:tcPr>
    </w:tblStylePr>
  </w:style>
  <w:style w:type="paragraph" w:customStyle="1" w:styleId="CoverTitle">
    <w:name w:val="CoverTitle"/>
    <w:basedOn w:val="Normale"/>
    <w:uiPriority w:val="9"/>
    <w:qFormat/>
    <w:rsid w:val="009B5C3D"/>
    <w:pPr>
      <w:framePr w:hSpace="181" w:wrap="around" w:vAnchor="page" w:hAnchor="margin" w:x="1" w:y="3216"/>
    </w:pPr>
    <w:rPr>
      <w:b/>
      <w:color w:val="32659D"/>
      <w:sz w:val="72"/>
    </w:rPr>
  </w:style>
  <w:style w:type="paragraph" w:customStyle="1" w:styleId="AppendixHeading1">
    <w:name w:val="Appendix Heading 1"/>
    <w:basedOn w:val="Titolo1"/>
    <w:next w:val="Corpotesto"/>
    <w:link w:val="AppendixHeading1Char"/>
    <w:uiPriority w:val="3"/>
    <w:qFormat/>
    <w:rsid w:val="00E2402E"/>
    <w:pPr>
      <w:keepLines w:val="0"/>
      <w:numPr>
        <w:numId w:val="4"/>
      </w:numPr>
      <w:pBdr>
        <w:bottom w:val="none" w:sz="0" w:space="0" w:color="auto"/>
      </w:pBdr>
      <w:spacing w:before="240" w:after="60"/>
    </w:pPr>
    <w:rPr>
      <w:rFonts w:ascii="Arial" w:eastAsia="Times New Roman" w:hAnsi="Arial" w:cs="Arial"/>
      <w:color w:val="365F91"/>
      <w:kern w:val="32"/>
      <w:sz w:val="32"/>
      <w:lang w:eastAsia="en-GB"/>
    </w:rPr>
  </w:style>
  <w:style w:type="character" w:customStyle="1" w:styleId="AppendixHeading1Char">
    <w:name w:val="Appendix Heading 1 Char"/>
    <w:link w:val="AppendixHeading1"/>
    <w:uiPriority w:val="3"/>
    <w:rsid w:val="001C04D6"/>
    <w:rPr>
      <w:rFonts w:ascii="Arial" w:eastAsia="Times New Roman" w:hAnsi="Arial" w:cs="Arial"/>
      <w:b/>
      <w:bCs/>
      <w:color w:val="365F91"/>
      <w:kern w:val="32"/>
      <w:sz w:val="32"/>
      <w:szCs w:val="32"/>
    </w:rPr>
  </w:style>
  <w:style w:type="paragraph" w:styleId="Sommario4">
    <w:name w:val="toc 4"/>
    <w:basedOn w:val="Normale"/>
    <w:next w:val="Normale"/>
    <w:autoRedefine/>
    <w:uiPriority w:val="39"/>
    <w:unhideWhenUsed/>
    <w:rsid w:val="008F3187"/>
    <w:pPr>
      <w:spacing w:after="0"/>
      <w:ind w:left="660"/>
      <w:jc w:val="left"/>
    </w:pPr>
    <w:rPr>
      <w:sz w:val="20"/>
      <w:szCs w:val="20"/>
    </w:rPr>
  </w:style>
  <w:style w:type="table" w:styleId="Grigliatabella">
    <w:name w:val="Table Grid"/>
    <w:basedOn w:val="Tabellanormale"/>
    <w:rsid w:val="009D6E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ploratory">
    <w:name w:val="Exploratory"/>
    <w:basedOn w:val="Normale"/>
    <w:uiPriority w:val="9"/>
    <w:semiHidden/>
    <w:qFormat/>
    <w:rsid w:val="00F2139F"/>
    <w:pPr>
      <w:framePr w:hSpace="180" w:wrap="around" w:vAnchor="page" w:hAnchor="page" w:xAlign="right" w:y="698"/>
    </w:pPr>
    <w:rPr>
      <w:b/>
      <w:color w:val="A5D028"/>
    </w:rPr>
  </w:style>
  <w:style w:type="character" w:customStyle="1" w:styleId="Titolo1Carattere">
    <w:name w:val="Titolo 1 Carattere"/>
    <w:aliases w:val="Capitolo Carattere,h1 Carattere,Head 1 (Chapter heading) Carattere,1st level Carattere,I1 Carattere,Chapter title Carattere,l1+toc 1 Carattere,Level 1 Carattere,Level 11 Carattere,l1 Carattere,List level 1 Carattere,H1 Carattere"/>
    <w:link w:val="Titolo1"/>
    <w:uiPriority w:val="2"/>
    <w:rsid w:val="001C04D6"/>
    <w:rPr>
      <w:rFonts w:eastAsia="MS PGothic"/>
      <w:b/>
      <w:bCs/>
      <w:color w:val="4C4C4C"/>
      <w:sz w:val="48"/>
      <w:szCs w:val="32"/>
      <w:lang w:eastAsia="en-US"/>
    </w:rPr>
  </w:style>
  <w:style w:type="paragraph" w:customStyle="1" w:styleId="HeadingUnderline">
    <w:name w:val="HeadingUnderline"/>
    <w:basedOn w:val="Titolo2"/>
    <w:next w:val="BodyText"/>
    <w:uiPriority w:val="4"/>
    <w:qFormat/>
    <w:rsid w:val="00D67BE7"/>
    <w:pPr>
      <w:numPr>
        <w:ilvl w:val="0"/>
        <w:numId w:val="0"/>
      </w:numPr>
      <w:pBdr>
        <w:bottom w:val="single" w:sz="4" w:space="1" w:color="4E88C7"/>
      </w:pBdr>
      <w:spacing w:before="120" w:after="120"/>
      <w:jc w:val="left"/>
    </w:pPr>
    <w:rPr>
      <w:color w:val="32659D"/>
      <w:sz w:val="24"/>
    </w:rPr>
  </w:style>
  <w:style w:type="paragraph" w:customStyle="1" w:styleId="Rule">
    <w:name w:val="Rule"/>
    <w:basedOn w:val="Normale"/>
    <w:next w:val="BodyText"/>
    <w:uiPriority w:val="4"/>
    <w:qFormat/>
    <w:rsid w:val="009562F5"/>
    <w:pPr>
      <w:pBdr>
        <w:bottom w:val="single" w:sz="4" w:space="1" w:color="6CAFFF"/>
      </w:pBdr>
    </w:pPr>
    <w:rPr>
      <w:color w:val="6CAFFF"/>
    </w:rPr>
  </w:style>
  <w:style w:type="paragraph" w:customStyle="1" w:styleId="DocSubtitle">
    <w:name w:val="DocSubtitle"/>
    <w:uiPriority w:val="9"/>
    <w:semiHidden/>
    <w:qFormat/>
    <w:rsid w:val="007B57EA"/>
    <w:pPr>
      <w:spacing w:before="200" w:after="200"/>
    </w:pPr>
    <w:rPr>
      <w:caps/>
      <w:color w:val="59666D"/>
      <w:sz w:val="28"/>
      <w:szCs w:val="28"/>
      <w:lang w:val="en-GB"/>
    </w:rPr>
  </w:style>
  <w:style w:type="character" w:customStyle="1" w:styleId="Titolo2Carattere">
    <w:name w:val="Titolo 2 Carattere"/>
    <w:link w:val="Titolo2"/>
    <w:uiPriority w:val="2"/>
    <w:rsid w:val="001C04D6"/>
    <w:rPr>
      <w:b/>
      <w:color w:val="59666D"/>
      <w:sz w:val="32"/>
      <w:szCs w:val="22"/>
      <w:lang w:val="en-GB"/>
    </w:rPr>
  </w:style>
  <w:style w:type="paragraph" w:styleId="Intestazione">
    <w:name w:val="header"/>
    <w:aliases w:val="TOCHeader"/>
    <w:basedOn w:val="Normale"/>
    <w:link w:val="IntestazioneCarattere"/>
    <w:uiPriority w:val="9"/>
    <w:semiHidden/>
    <w:qFormat/>
    <w:rsid w:val="00481215"/>
    <w:pPr>
      <w:tabs>
        <w:tab w:val="center" w:pos="4320"/>
        <w:tab w:val="right" w:pos="8640"/>
      </w:tabs>
      <w:spacing w:after="0"/>
    </w:pPr>
    <w:rPr>
      <w:rFonts w:ascii="Cambria" w:hAnsi="Cambria"/>
      <w:b/>
      <w:color w:val="365F91"/>
      <w:sz w:val="28"/>
    </w:rPr>
  </w:style>
  <w:style w:type="character" w:customStyle="1" w:styleId="IntestazioneCarattere">
    <w:name w:val="Intestazione Carattere"/>
    <w:aliases w:val="TOCHeader Carattere"/>
    <w:link w:val="Intestazione"/>
    <w:uiPriority w:val="9"/>
    <w:semiHidden/>
    <w:rsid w:val="00C25418"/>
    <w:rPr>
      <w:rFonts w:ascii="Cambria" w:hAnsi="Cambria"/>
      <w:b/>
      <w:color w:val="365F91"/>
      <w:sz w:val="28"/>
      <w:szCs w:val="22"/>
      <w:lang w:eastAsia="en-US"/>
    </w:rPr>
  </w:style>
  <w:style w:type="paragraph" w:styleId="Pidipagina">
    <w:name w:val="footer"/>
    <w:aliases w:val="Footer-even"/>
    <w:link w:val="PidipaginaCarattere"/>
    <w:uiPriority w:val="9"/>
    <w:semiHidden/>
    <w:rsid w:val="00382241"/>
    <w:pPr>
      <w:tabs>
        <w:tab w:val="center" w:pos="4320"/>
        <w:tab w:val="right" w:pos="8640"/>
      </w:tabs>
      <w:jc w:val="right"/>
    </w:pPr>
    <w:rPr>
      <w:color w:val="59666D"/>
      <w:sz w:val="16"/>
      <w:szCs w:val="22"/>
      <w:lang w:val="en-GB"/>
    </w:rPr>
  </w:style>
  <w:style w:type="character" w:customStyle="1" w:styleId="PidipaginaCarattere">
    <w:name w:val="Piè di pagina Carattere"/>
    <w:aliases w:val="Footer-even Carattere"/>
    <w:link w:val="Pidipagina"/>
    <w:uiPriority w:val="9"/>
    <w:semiHidden/>
    <w:rsid w:val="00C25418"/>
    <w:rPr>
      <w:color w:val="59666D"/>
      <w:sz w:val="16"/>
      <w:szCs w:val="22"/>
      <w:lang w:eastAsia="en-US"/>
    </w:rPr>
  </w:style>
  <w:style w:type="paragraph" w:customStyle="1" w:styleId="Runningtitle">
    <w:name w:val="Running title"/>
    <w:basedOn w:val="Intestazione"/>
    <w:uiPriority w:val="4"/>
    <w:rsid w:val="00770FFF"/>
    <w:pPr>
      <w:jc w:val="right"/>
    </w:pPr>
  </w:style>
  <w:style w:type="character" w:styleId="Numeropagina">
    <w:name w:val="page number"/>
    <w:basedOn w:val="Carpredefinitoparagrafo"/>
    <w:uiPriority w:val="99"/>
    <w:semiHidden/>
    <w:unhideWhenUsed/>
    <w:rsid w:val="009E4F7A"/>
  </w:style>
  <w:style w:type="paragraph" w:customStyle="1" w:styleId="footer-folio">
    <w:name w:val="footer-folio"/>
    <w:basedOn w:val="Normale"/>
    <w:uiPriority w:val="99"/>
    <w:rsid w:val="007B57EA"/>
    <w:pPr>
      <w:widowControl w:val="0"/>
      <w:autoSpaceDE w:val="0"/>
      <w:autoSpaceDN w:val="0"/>
      <w:adjustRightInd w:val="0"/>
      <w:spacing w:after="0" w:line="288" w:lineRule="auto"/>
      <w:jc w:val="right"/>
      <w:textAlignment w:val="center"/>
    </w:pPr>
    <w:rPr>
      <w:rFonts w:cs="Calibri"/>
      <w:color w:val="54666F"/>
      <w:lang w:eastAsia="en-GB"/>
    </w:rPr>
  </w:style>
  <w:style w:type="table" w:styleId="Sfondochiaro-Colore1">
    <w:name w:val="Light Shading Accent 1"/>
    <w:basedOn w:val="Tabellanormale"/>
    <w:uiPriority w:val="60"/>
    <w:rsid w:val="00F41413"/>
    <w:rPr>
      <w:color w:val="32659D"/>
    </w:rPr>
    <w:tblPr>
      <w:tblStyleRowBandSize w:val="1"/>
      <w:tblStyleColBandSize w:val="1"/>
      <w:tblBorders>
        <w:top w:val="single" w:sz="8" w:space="0" w:color="4E88C7"/>
        <w:bottom w:val="single" w:sz="8" w:space="0" w:color="4E88C7"/>
      </w:tblBorders>
    </w:tblPr>
    <w:tblStylePr w:type="firstRow">
      <w:pPr>
        <w:spacing w:before="0" w:after="0" w:line="240" w:lineRule="auto"/>
      </w:pPr>
      <w:rPr>
        <w:b/>
        <w:bCs/>
      </w:rPr>
      <w:tblPr/>
      <w:tcPr>
        <w:tcBorders>
          <w:top w:val="single" w:sz="8" w:space="0" w:color="4E88C7"/>
          <w:left w:val="nil"/>
          <w:bottom w:val="single" w:sz="8" w:space="0" w:color="4E88C7"/>
          <w:right w:val="nil"/>
          <w:insideH w:val="nil"/>
          <w:insideV w:val="nil"/>
        </w:tcBorders>
      </w:tcPr>
    </w:tblStylePr>
    <w:tblStylePr w:type="lastRow">
      <w:pPr>
        <w:spacing w:before="0" w:after="0" w:line="240" w:lineRule="auto"/>
      </w:pPr>
      <w:rPr>
        <w:b/>
        <w:bCs/>
      </w:rPr>
      <w:tblPr/>
      <w:tcPr>
        <w:tcBorders>
          <w:top w:val="single" w:sz="8" w:space="0" w:color="4E88C7"/>
          <w:left w:val="nil"/>
          <w:bottom w:val="single" w:sz="8" w:space="0" w:color="4E88C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1F1"/>
      </w:tcPr>
    </w:tblStylePr>
    <w:tblStylePr w:type="band1Horz">
      <w:tblPr/>
      <w:tcPr>
        <w:tcBorders>
          <w:left w:val="nil"/>
          <w:right w:val="nil"/>
          <w:insideH w:val="nil"/>
          <w:insideV w:val="nil"/>
        </w:tcBorders>
        <w:shd w:val="clear" w:color="auto" w:fill="D3E1F1"/>
      </w:tcPr>
    </w:tblStylePr>
  </w:style>
  <w:style w:type="paragraph" w:customStyle="1" w:styleId="TableHeader">
    <w:name w:val="TableHeader"/>
    <w:uiPriority w:val="8"/>
    <w:qFormat/>
    <w:rsid w:val="00192F6A"/>
    <w:pPr>
      <w:spacing w:after="120"/>
    </w:pPr>
    <w:rPr>
      <w:b/>
      <w:color w:val="32659D"/>
      <w:sz w:val="24"/>
      <w:szCs w:val="22"/>
      <w:lang w:val="en-GB"/>
    </w:rPr>
  </w:style>
  <w:style w:type="paragraph" w:customStyle="1" w:styleId="TableSubheader">
    <w:name w:val="TableSubheader"/>
    <w:basedOn w:val="Normale"/>
    <w:uiPriority w:val="8"/>
    <w:qFormat/>
    <w:rsid w:val="008655F1"/>
    <w:pPr>
      <w:spacing w:before="200" w:after="0"/>
      <w:jc w:val="left"/>
    </w:pPr>
    <w:rPr>
      <w:b/>
      <w:bCs/>
      <w:color w:val="32659D"/>
    </w:rPr>
  </w:style>
  <w:style w:type="paragraph" w:customStyle="1" w:styleId="TableData">
    <w:name w:val="TableData"/>
    <w:basedOn w:val="Normale"/>
    <w:uiPriority w:val="8"/>
    <w:qFormat/>
    <w:rsid w:val="007C4D0D"/>
    <w:pPr>
      <w:suppressAutoHyphens/>
      <w:spacing w:before="60" w:after="60"/>
      <w:jc w:val="left"/>
    </w:pPr>
    <w:rPr>
      <w:sz w:val="20"/>
      <w:szCs w:val="20"/>
    </w:rPr>
  </w:style>
  <w:style w:type="character" w:styleId="Testosegnaposto">
    <w:name w:val="Placeholder Text"/>
    <w:uiPriority w:val="99"/>
    <w:semiHidden/>
    <w:rsid w:val="003760FB"/>
    <w:rPr>
      <w:color w:val="808080"/>
    </w:rPr>
  </w:style>
  <w:style w:type="paragraph" w:customStyle="1" w:styleId="TextforHorizon2020">
    <w:name w:val="Text for Horizon 2020"/>
    <w:basedOn w:val="Normale"/>
    <w:uiPriority w:val="8"/>
    <w:rsid w:val="006808CD"/>
    <w:pPr>
      <w:spacing w:after="100"/>
      <w:jc w:val="left"/>
    </w:pPr>
    <w:rPr>
      <w:sz w:val="18"/>
      <w:szCs w:val="24"/>
    </w:rPr>
  </w:style>
  <w:style w:type="paragraph" w:customStyle="1" w:styleId="Style1">
    <w:name w:val="Style1"/>
    <w:uiPriority w:val="9"/>
    <w:semiHidden/>
    <w:rsid w:val="00F71EE1"/>
    <w:pPr>
      <w:widowControl w:val="0"/>
      <w:pBdr>
        <w:right w:val="single" w:sz="4" w:space="4" w:color="4E88C7"/>
      </w:pBdr>
      <w:autoSpaceDE w:val="0"/>
      <w:autoSpaceDN w:val="0"/>
      <w:adjustRightInd w:val="0"/>
      <w:jc w:val="right"/>
      <w:textAlignment w:val="center"/>
    </w:pPr>
    <w:rPr>
      <w:rFonts w:cs="Calibri"/>
      <w:color w:val="54666F"/>
      <w:sz w:val="12"/>
      <w:szCs w:val="12"/>
      <w:lang w:val="en-GB" w:eastAsia="en-GB"/>
    </w:rPr>
  </w:style>
  <w:style w:type="paragraph" w:styleId="Paragrafoelenco">
    <w:name w:val="List Paragraph"/>
    <w:basedOn w:val="Normale"/>
    <w:link w:val="ParagrafoelencoCarattere"/>
    <w:uiPriority w:val="34"/>
    <w:qFormat/>
    <w:rsid w:val="00B7435F"/>
    <w:pPr>
      <w:numPr>
        <w:numId w:val="1"/>
      </w:numPr>
      <w:contextualSpacing/>
    </w:pPr>
  </w:style>
  <w:style w:type="character" w:customStyle="1" w:styleId="Titolo3Carattere">
    <w:name w:val="Titolo 3 Carattere"/>
    <w:link w:val="Titolo3"/>
    <w:uiPriority w:val="2"/>
    <w:rsid w:val="001C04D6"/>
    <w:rPr>
      <w:rFonts w:eastAsia="MS PGothic"/>
      <w:b/>
      <w:bCs/>
      <w:color w:val="4C4C4C"/>
      <w:sz w:val="28"/>
      <w:szCs w:val="22"/>
      <w:lang w:eastAsia="en-US"/>
    </w:rPr>
  </w:style>
  <w:style w:type="paragraph" w:customStyle="1" w:styleId="PageHeader">
    <w:name w:val="PageHeader"/>
    <w:basedOn w:val="Intestazione"/>
    <w:uiPriority w:val="10"/>
    <w:semiHidden/>
    <w:qFormat/>
    <w:rsid w:val="00481215"/>
    <w:rPr>
      <w:rFonts w:ascii="Calibri" w:hAnsi="Calibri"/>
      <w:b w:val="0"/>
      <w:caps/>
      <w:color w:val="59666D"/>
      <w:sz w:val="18"/>
    </w:rPr>
  </w:style>
  <w:style w:type="paragraph" w:styleId="Sommario3">
    <w:name w:val="toc 3"/>
    <w:basedOn w:val="Normale"/>
    <w:next w:val="Normale"/>
    <w:autoRedefine/>
    <w:uiPriority w:val="39"/>
    <w:unhideWhenUsed/>
    <w:rsid w:val="005D1154"/>
    <w:pPr>
      <w:spacing w:after="0"/>
      <w:ind w:left="440"/>
      <w:jc w:val="left"/>
    </w:pPr>
    <w:rPr>
      <w:sz w:val="20"/>
      <w:szCs w:val="20"/>
    </w:rPr>
  </w:style>
  <w:style w:type="numbering" w:styleId="111111">
    <w:name w:val="Outline List 2"/>
    <w:basedOn w:val="Nessunelenco"/>
    <w:uiPriority w:val="99"/>
    <w:semiHidden/>
    <w:unhideWhenUsed/>
    <w:rsid w:val="00485100"/>
    <w:pPr>
      <w:numPr>
        <w:numId w:val="2"/>
      </w:numPr>
    </w:pPr>
  </w:style>
  <w:style w:type="character" w:customStyle="1" w:styleId="Titolo4Carattere">
    <w:name w:val="Titolo 4 Carattere"/>
    <w:aliases w:val="mh1l Carattere,Module heading 1 large (18 points) Carattere,h4 Carattere,Head 4 Carattere,l4+toc4 Carattere,Numbered List Carattere,Title 4 Carattere,$Titre4 Carattere"/>
    <w:link w:val="Titolo4"/>
    <w:uiPriority w:val="2"/>
    <w:rsid w:val="001C04D6"/>
    <w:rPr>
      <w:rFonts w:eastAsia="Times New Roman"/>
      <w:b/>
      <w:bCs/>
      <w:color w:val="4C4C4C"/>
      <w:sz w:val="26"/>
      <w:szCs w:val="28"/>
    </w:rPr>
  </w:style>
  <w:style w:type="character" w:customStyle="1" w:styleId="Titolo5Carattere">
    <w:name w:val="Titolo 5 Carattere"/>
    <w:link w:val="Titolo5"/>
    <w:uiPriority w:val="2"/>
    <w:rsid w:val="001C04D6"/>
    <w:rPr>
      <w:rFonts w:eastAsia="Times New Roman"/>
      <w:b/>
      <w:bCs/>
      <w:iCs/>
      <w:color w:val="4C4C4C"/>
      <w:sz w:val="24"/>
      <w:szCs w:val="26"/>
    </w:rPr>
  </w:style>
  <w:style w:type="character" w:customStyle="1" w:styleId="Titolo6Carattere">
    <w:name w:val="Titolo 6 Carattere"/>
    <w:link w:val="Titolo6"/>
    <w:uiPriority w:val="2"/>
    <w:rsid w:val="001C04D6"/>
    <w:rPr>
      <w:rFonts w:eastAsia="Times New Roman"/>
      <w:b/>
      <w:bCs/>
      <w:color w:val="4C4C4C"/>
      <w:sz w:val="22"/>
      <w:szCs w:val="22"/>
    </w:rPr>
  </w:style>
  <w:style w:type="character" w:customStyle="1" w:styleId="Titolo7Carattere">
    <w:name w:val="Titolo 7 Carattere"/>
    <w:link w:val="Titolo7"/>
    <w:uiPriority w:val="9"/>
    <w:rsid w:val="00656C77"/>
    <w:rPr>
      <w:rFonts w:eastAsia="MS PGothic"/>
      <w:i/>
      <w:iCs/>
      <w:color w:val="787878"/>
      <w:sz w:val="22"/>
      <w:szCs w:val="22"/>
      <w:lang w:eastAsia="en-US"/>
    </w:rPr>
  </w:style>
  <w:style w:type="character" w:customStyle="1" w:styleId="Titolo8Carattere">
    <w:name w:val="Titolo 8 Carattere"/>
    <w:link w:val="Titolo8"/>
    <w:uiPriority w:val="9"/>
    <w:rsid w:val="00656C77"/>
    <w:rPr>
      <w:rFonts w:eastAsia="MS PGothic"/>
      <w:color w:val="787878"/>
      <w:lang w:val="en-GB"/>
    </w:rPr>
  </w:style>
  <w:style w:type="character" w:customStyle="1" w:styleId="Titolo9Carattere">
    <w:name w:val="Titolo 9 Carattere"/>
    <w:link w:val="Titolo9"/>
    <w:uiPriority w:val="9"/>
    <w:rsid w:val="00656C77"/>
    <w:rPr>
      <w:rFonts w:eastAsia="MS PGothic"/>
      <w:i/>
      <w:iCs/>
      <w:color w:val="787878"/>
      <w:lang w:eastAsia="en-US"/>
    </w:rPr>
  </w:style>
  <w:style w:type="paragraph" w:customStyle="1" w:styleId="CoverData">
    <w:name w:val="CoverData"/>
    <w:basedOn w:val="Normale"/>
    <w:uiPriority w:val="9"/>
    <w:semiHidden/>
    <w:qFormat/>
    <w:rsid w:val="007C7AC4"/>
    <w:pPr>
      <w:spacing w:after="0"/>
    </w:pPr>
    <w:rPr>
      <w:b/>
      <w:color w:val="32659D"/>
      <w:sz w:val="24"/>
    </w:rPr>
  </w:style>
  <w:style w:type="paragraph" w:customStyle="1" w:styleId="body">
    <w:name w:val="body"/>
    <w:basedOn w:val="Normale"/>
    <w:uiPriority w:val="99"/>
    <w:rsid w:val="00632184"/>
    <w:pPr>
      <w:widowControl w:val="0"/>
      <w:autoSpaceDE w:val="0"/>
      <w:autoSpaceDN w:val="0"/>
      <w:adjustRightInd w:val="0"/>
      <w:spacing w:after="170" w:line="288" w:lineRule="auto"/>
      <w:textAlignment w:val="center"/>
    </w:pPr>
    <w:rPr>
      <w:rFonts w:cs="Calibri"/>
      <w:color w:val="54666F"/>
      <w:u w:color="70BE54"/>
      <w:lang w:eastAsia="en-GB"/>
    </w:rPr>
  </w:style>
  <w:style w:type="paragraph" w:styleId="Titolosommario">
    <w:name w:val="TOC Heading"/>
    <w:basedOn w:val="Titolo1"/>
    <w:next w:val="Normale"/>
    <w:uiPriority w:val="39"/>
    <w:unhideWhenUsed/>
    <w:rsid w:val="00FB758B"/>
    <w:pPr>
      <w:spacing w:before="480" w:line="276" w:lineRule="auto"/>
      <w:outlineLvl w:val="9"/>
    </w:pPr>
    <w:rPr>
      <w:rFonts w:ascii="Cambria" w:eastAsia="MS Gothic" w:hAnsi="Cambria"/>
      <w:color w:val="365F91"/>
      <w:sz w:val="28"/>
      <w:szCs w:val="28"/>
      <w:lang w:val="en-US" w:eastAsia="ja-JP"/>
    </w:rPr>
  </w:style>
  <w:style w:type="paragraph" w:styleId="Sommario1">
    <w:name w:val="toc 1"/>
    <w:basedOn w:val="Normale"/>
    <w:next w:val="Normale"/>
    <w:autoRedefine/>
    <w:uiPriority w:val="39"/>
    <w:unhideWhenUsed/>
    <w:rsid w:val="00B26E4E"/>
    <w:pPr>
      <w:tabs>
        <w:tab w:val="left" w:pos="440"/>
        <w:tab w:val="right" w:leader="dot" w:pos="9060"/>
      </w:tabs>
      <w:spacing w:before="120" w:after="0"/>
      <w:jc w:val="left"/>
    </w:pPr>
    <w:rPr>
      <w:b/>
      <w:bCs/>
      <w:i/>
      <w:iCs/>
      <w:sz w:val="24"/>
      <w:szCs w:val="24"/>
    </w:rPr>
  </w:style>
  <w:style w:type="paragraph" w:styleId="Sommario2">
    <w:name w:val="toc 2"/>
    <w:basedOn w:val="Normale"/>
    <w:next w:val="Normale"/>
    <w:autoRedefine/>
    <w:uiPriority w:val="39"/>
    <w:unhideWhenUsed/>
    <w:rsid w:val="00FB758B"/>
    <w:pPr>
      <w:spacing w:before="120" w:after="0"/>
      <w:ind w:left="220"/>
      <w:jc w:val="left"/>
    </w:pPr>
    <w:rPr>
      <w:b/>
      <w:bCs/>
    </w:rPr>
  </w:style>
  <w:style w:type="character" w:styleId="Collegamentoipertestuale">
    <w:name w:val="Hyperlink"/>
    <w:uiPriority w:val="99"/>
    <w:unhideWhenUsed/>
    <w:rsid w:val="00FB758B"/>
    <w:rPr>
      <w:color w:val="0000FF"/>
      <w:u w:val="single"/>
    </w:rPr>
  </w:style>
  <w:style w:type="paragraph" w:styleId="Corpotesto">
    <w:name w:val="Body Text"/>
    <w:aliases w:val="Body,Normal intend,intend,Body Text 1,DE body,b2,b11,b3,b4,b12,b5,b6,b7,b8,b9,b10,b13,b14,b15,b16,b17,b18,b19,b20,b21,b22,b23,b110,b111,b31,b41,b121,b51,b61,b71,b81,b91,b101,b131,b141,b151,b161,b171,b181,b191,b201,b211,b221,GC,GC1,Body text"/>
    <w:basedOn w:val="Normale"/>
    <w:link w:val="CorpotestoCarattere"/>
    <w:uiPriority w:val="99"/>
    <w:unhideWhenUsed/>
    <w:qFormat/>
    <w:rsid w:val="00F850C4"/>
    <w:pPr>
      <w:spacing w:after="120"/>
    </w:pPr>
  </w:style>
  <w:style w:type="character" w:customStyle="1" w:styleId="CorpotestoCarattere">
    <w:name w:val="Corpo testo Carattere"/>
    <w:aliases w:val="Body Carattere,Normal intend Carattere,intend Carattere,Body Text 1 Carattere,DE body Carattere,b2 Carattere,b11 Carattere,b3 Carattere,b4 Carattere,b12 Carattere,b5 Carattere,b6 Carattere,b7 Carattere,b8 Carattere,b9 Carattere"/>
    <w:link w:val="Corpotesto"/>
    <w:uiPriority w:val="99"/>
    <w:rsid w:val="00F850C4"/>
    <w:rPr>
      <w:color w:val="59666D"/>
      <w:sz w:val="22"/>
      <w:szCs w:val="22"/>
      <w:lang w:eastAsia="en-US"/>
    </w:rPr>
  </w:style>
  <w:style w:type="paragraph" w:styleId="Sommario5">
    <w:name w:val="toc 5"/>
    <w:basedOn w:val="Normale"/>
    <w:next w:val="Normale"/>
    <w:autoRedefine/>
    <w:uiPriority w:val="39"/>
    <w:unhideWhenUsed/>
    <w:rsid w:val="008F3187"/>
    <w:pPr>
      <w:spacing w:after="0"/>
      <w:ind w:left="880"/>
      <w:jc w:val="left"/>
    </w:pPr>
    <w:rPr>
      <w:sz w:val="20"/>
      <w:szCs w:val="20"/>
    </w:rPr>
  </w:style>
  <w:style w:type="paragraph" w:styleId="Sommario6">
    <w:name w:val="toc 6"/>
    <w:basedOn w:val="Normale"/>
    <w:next w:val="Normale"/>
    <w:autoRedefine/>
    <w:uiPriority w:val="39"/>
    <w:unhideWhenUsed/>
    <w:rsid w:val="008F3187"/>
    <w:pPr>
      <w:spacing w:after="0"/>
      <w:ind w:left="1100"/>
      <w:jc w:val="left"/>
    </w:pPr>
    <w:rPr>
      <w:sz w:val="20"/>
      <w:szCs w:val="20"/>
    </w:rPr>
  </w:style>
  <w:style w:type="paragraph" w:customStyle="1" w:styleId="AppendixHeading2">
    <w:name w:val="Appendix Heading 2"/>
    <w:basedOn w:val="Titolo2"/>
    <w:next w:val="Corpotesto"/>
    <w:link w:val="AppendixHeading2Char"/>
    <w:uiPriority w:val="3"/>
    <w:qFormat/>
    <w:rsid w:val="00921BE3"/>
    <w:pPr>
      <w:keepNext/>
      <w:numPr>
        <w:numId w:val="4"/>
      </w:numPr>
      <w:spacing w:after="60"/>
    </w:pPr>
    <w:rPr>
      <w:rFonts w:ascii="Arial" w:eastAsia="Times New Roman" w:hAnsi="Arial" w:cs="Arial"/>
      <w:b w:val="0"/>
      <w:bCs/>
      <w:iCs/>
      <w:color w:val="4F81BD"/>
      <w:sz w:val="30"/>
      <w:szCs w:val="28"/>
      <w:lang w:eastAsia="en-GB"/>
    </w:rPr>
  </w:style>
  <w:style w:type="character" w:customStyle="1" w:styleId="AppendixHeading2Char">
    <w:name w:val="Appendix Heading 2 Char"/>
    <w:link w:val="AppendixHeading2"/>
    <w:uiPriority w:val="3"/>
    <w:rsid w:val="001C04D6"/>
    <w:rPr>
      <w:rFonts w:ascii="Arial" w:eastAsia="Times New Roman" w:hAnsi="Arial" w:cs="Arial"/>
      <w:bCs/>
      <w:iCs/>
      <w:color w:val="4F81BD"/>
      <w:sz w:val="30"/>
      <w:szCs w:val="28"/>
    </w:rPr>
  </w:style>
  <w:style w:type="paragraph" w:customStyle="1" w:styleId="AppendixHeading3">
    <w:name w:val="Appendix Heading 3"/>
    <w:basedOn w:val="Titolo3"/>
    <w:next w:val="Corpotesto"/>
    <w:uiPriority w:val="3"/>
    <w:qFormat/>
    <w:rsid w:val="00921BE3"/>
    <w:pPr>
      <w:numPr>
        <w:numId w:val="4"/>
      </w:numPr>
      <w:spacing w:after="60"/>
    </w:pPr>
    <w:rPr>
      <w:rFonts w:ascii="Arial" w:eastAsia="Times New Roman" w:hAnsi="Arial" w:cs="Arial"/>
      <w:color w:val="4F81BD"/>
      <w:szCs w:val="26"/>
      <w:lang w:eastAsia="en-GB"/>
    </w:rPr>
  </w:style>
  <w:style w:type="paragraph" w:customStyle="1" w:styleId="DocTitle">
    <w:name w:val="DocTitle"/>
    <w:next w:val="body"/>
    <w:uiPriority w:val="9"/>
    <w:semiHidden/>
    <w:qFormat/>
    <w:rsid w:val="002C69CC"/>
    <w:pPr>
      <w:keepNext/>
      <w:keepLines/>
      <w:widowControl w:val="0"/>
      <w:spacing w:before="1200"/>
    </w:pPr>
    <w:rPr>
      <w:rFonts w:eastAsia="MS PGothic"/>
      <w:b/>
      <w:bCs/>
      <w:color w:val="2F5F95"/>
      <w:sz w:val="72"/>
      <w:szCs w:val="32"/>
      <w:lang w:val="en-GB"/>
    </w:rPr>
  </w:style>
  <w:style w:type="paragraph" w:styleId="Sommario7">
    <w:name w:val="toc 7"/>
    <w:basedOn w:val="Normale"/>
    <w:next w:val="Normale"/>
    <w:autoRedefine/>
    <w:uiPriority w:val="39"/>
    <w:unhideWhenUsed/>
    <w:rsid w:val="008F3187"/>
    <w:pPr>
      <w:spacing w:after="0"/>
      <w:ind w:left="1320"/>
      <w:jc w:val="left"/>
    </w:pPr>
    <w:rPr>
      <w:sz w:val="20"/>
      <w:szCs w:val="20"/>
    </w:rPr>
  </w:style>
  <w:style w:type="paragraph" w:styleId="Sommario8">
    <w:name w:val="toc 8"/>
    <w:basedOn w:val="Normale"/>
    <w:next w:val="Normale"/>
    <w:autoRedefine/>
    <w:uiPriority w:val="39"/>
    <w:unhideWhenUsed/>
    <w:rsid w:val="008F3187"/>
    <w:pPr>
      <w:spacing w:after="0"/>
      <w:ind w:left="1540"/>
      <w:jc w:val="left"/>
    </w:pPr>
    <w:rPr>
      <w:sz w:val="20"/>
      <w:szCs w:val="20"/>
    </w:rPr>
  </w:style>
  <w:style w:type="paragraph" w:styleId="Sommario9">
    <w:name w:val="toc 9"/>
    <w:basedOn w:val="Normale"/>
    <w:next w:val="Normale"/>
    <w:autoRedefine/>
    <w:uiPriority w:val="39"/>
    <w:unhideWhenUsed/>
    <w:rsid w:val="008F3187"/>
    <w:pPr>
      <w:spacing w:after="0"/>
      <w:ind w:left="1760"/>
      <w:jc w:val="left"/>
    </w:pPr>
    <w:rPr>
      <w:sz w:val="20"/>
      <w:szCs w:val="20"/>
    </w:rPr>
  </w:style>
  <w:style w:type="table" w:styleId="Grigliamedia3-Colore3">
    <w:name w:val="Medium Grid 3 Accent 3"/>
    <w:aliases w:val="SESAR 2020 Table Style"/>
    <w:basedOn w:val="Tabellanormale"/>
    <w:uiPriority w:val="69"/>
    <w:rsid w:val="00BC5247"/>
    <w:tblPr>
      <w:tblStyleRowBandSize w:val="1"/>
      <w:tblStyleColBandSize w:val="1"/>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Pr>
    <w:tcPr>
      <w:shd w:val="clear" w:color="auto" w:fill="auto"/>
    </w:tcPr>
    <w:tblStylePr w:type="firstRow">
      <w:pPr>
        <w:jc w:val="center"/>
      </w:pPr>
      <w:rPr>
        <w:b/>
        <w:bCs/>
        <w:i w:val="0"/>
        <w:iCs w:val="0"/>
        <w:color w:val="FFFFFF"/>
      </w:rPr>
      <w:tblPr/>
      <w:tcPr>
        <w:tcBorders>
          <w:top w:val="nil"/>
          <w:left w:val="nil"/>
          <w:bottom w:val="single" w:sz="12" w:space="0" w:color="4E88C7"/>
          <w:right w:val="nil"/>
          <w:insideH w:val="nil"/>
          <w:insideV w:val="nil"/>
          <w:tl2br w:val="nil"/>
          <w:tr2bl w:val="nil"/>
        </w:tcBorders>
        <w:shd w:val="clear" w:color="auto" w:fill="DBE7F3"/>
      </w:tcPr>
    </w:tblStylePr>
    <w:tblStylePr w:type="lastRow">
      <w:rPr>
        <w:b w:val="0"/>
        <w:bCs/>
        <w:i w:val="0"/>
        <w:iCs w:val="0"/>
        <w:color w:val="FFFFFF"/>
      </w:rPr>
      <w:tblPr/>
      <w:tcPr>
        <w:tcBorders>
          <w:top w:val="nil"/>
          <w:bottom w:val="single" w:sz="8" w:space="0" w:color="4E88C7"/>
        </w:tcBorders>
        <w:shd w:val="clear" w:color="auto" w:fill="auto"/>
      </w:tcPr>
    </w:tblStylePr>
    <w:tblStylePr w:type="firstCol">
      <w:rPr>
        <w:b w:val="0"/>
        <w:bCs/>
        <w:i w:val="0"/>
        <w:iCs w:val="0"/>
        <w:color w:val="FFFFFF"/>
      </w:rPr>
      <w:tblPr/>
      <w:tcPr>
        <w:tcBorders>
          <w:right w:val="nil"/>
        </w:tcBorders>
        <w:shd w:val="clear" w:color="auto" w:fill="auto"/>
      </w:tcPr>
    </w:tblStylePr>
    <w:tblStylePr w:type="lastCol">
      <w:rPr>
        <w:b w:val="0"/>
        <w:bCs/>
        <w:i w:val="0"/>
        <w:iCs w:val="0"/>
        <w:color w:val="FFFFFF"/>
      </w:rPr>
      <w:tblPr/>
      <w:tcPr>
        <w:tcBorders>
          <w:right w:val="nil"/>
        </w:tcBorders>
        <w:shd w:val="clear" w:color="auto" w:fill="auto"/>
      </w:tcPr>
    </w:tblStylePr>
    <w:tblStylePr w:type="band1Vert">
      <w:tblPr/>
      <w:tcPr>
        <w:tcBorders>
          <w:top w:val="nil"/>
          <w:left w:val="single" w:sz="4" w:space="0" w:color="4E88C7"/>
          <w:bottom w:val="single" w:sz="4" w:space="0" w:color="4E88C7"/>
          <w:right w:val="single" w:sz="4" w:space="0" w:color="4E88C7"/>
          <w:insideH w:val="nil"/>
          <w:insideV w:val="single" w:sz="4" w:space="0" w:color="4E88C7"/>
        </w:tcBorders>
        <w:shd w:val="clear" w:color="auto" w:fill="auto"/>
      </w:tcPr>
    </w:tblStylePr>
    <w:tblStylePr w:type="band2Vert">
      <w:tblPr/>
      <w:tcPr>
        <w:tcBorders>
          <w:left w:val="single" w:sz="4" w:space="0" w:color="4E88C7"/>
          <w:bottom w:val="single" w:sz="4" w:space="0" w:color="4E88C7"/>
          <w:right w:val="single" w:sz="4" w:space="0" w:color="4E88C7"/>
        </w:tcBorders>
        <w:shd w:val="clear" w:color="auto" w:fill="auto"/>
      </w:tcPr>
    </w:tblStylePr>
    <w:tblStylePr w:type="band1Horz">
      <w:tblPr/>
      <w:tcPr>
        <w:tcBorders>
          <w:top w:val="dotted" w:sz="4" w:space="0" w:color="4E88C7"/>
          <w:left w:val="nil"/>
          <w:bottom w:val="dotted" w:sz="4" w:space="0" w:color="4E88C7"/>
          <w:right w:val="nil"/>
          <w:insideH w:val="nil"/>
          <w:insideV w:val="dotted" w:sz="4" w:space="0" w:color="4E88C7"/>
          <w:tl2br w:val="nil"/>
          <w:tr2bl w:val="nil"/>
        </w:tcBorders>
        <w:shd w:val="clear" w:color="auto" w:fill="auto"/>
      </w:tcPr>
    </w:tblStylePr>
    <w:tblStylePr w:type="band2Horz">
      <w:tblPr/>
      <w:tcPr>
        <w:tcBorders>
          <w:top w:val="single" w:sz="4" w:space="0" w:color="4E88C7"/>
          <w:left w:val="nil"/>
          <w:bottom w:val="single" w:sz="4" w:space="0" w:color="4E88C7"/>
          <w:right w:val="nil"/>
        </w:tcBorders>
        <w:shd w:val="clear" w:color="auto" w:fill="auto"/>
      </w:tcPr>
    </w:tblStylePr>
  </w:style>
  <w:style w:type="paragraph" w:styleId="Didascalia">
    <w:name w:val="caption"/>
    <w:aliases w:val="Figure Title,CaptionCFMU,caption,Figure-caption,CAPTION,Figure Caption,Figure-caption1,CAPTION1,Figure Caption1,Figure-caption2,CAPTION2,Figure Caption2,Figure-caption3,CAPTION3,Figure Caption3,Figure-caption4,CAPTION4,Figure Caption4,Char Ch"/>
    <w:basedOn w:val="Normale"/>
    <w:next w:val="BodyText"/>
    <w:link w:val="DidascaliaCarattere"/>
    <w:qFormat/>
    <w:rsid w:val="00A4045F"/>
    <w:rPr>
      <w:b/>
      <w:bCs/>
      <w:sz w:val="20"/>
      <w:szCs w:val="20"/>
    </w:rPr>
  </w:style>
  <w:style w:type="paragraph" w:styleId="Indicedellefigure">
    <w:name w:val="table of figures"/>
    <w:basedOn w:val="Normale"/>
    <w:next w:val="Normale"/>
    <w:uiPriority w:val="99"/>
    <w:unhideWhenUsed/>
    <w:rsid w:val="00A4045F"/>
  </w:style>
  <w:style w:type="paragraph" w:customStyle="1" w:styleId="Guidance">
    <w:name w:val="Guidance"/>
    <w:basedOn w:val="Corpotesto"/>
    <w:link w:val="GuidanceCar"/>
    <w:qFormat/>
    <w:rsid w:val="005F046C"/>
    <w:pPr>
      <w:spacing w:before="60" w:after="60"/>
    </w:pPr>
    <w:rPr>
      <w:i/>
      <w:iCs/>
      <w:vanish/>
      <w:color w:val="333399"/>
      <w:sz w:val="18"/>
    </w:rPr>
  </w:style>
  <w:style w:type="character" w:customStyle="1" w:styleId="GuidanceCar">
    <w:name w:val="Guidance Car"/>
    <w:link w:val="Guidance"/>
    <w:rsid w:val="005F046C"/>
    <w:rPr>
      <w:i/>
      <w:iCs/>
      <w:vanish/>
      <w:color w:val="333399"/>
      <w:sz w:val="18"/>
      <w:szCs w:val="22"/>
      <w:lang w:eastAsia="en-US"/>
    </w:rPr>
  </w:style>
  <w:style w:type="paragraph" w:customStyle="1" w:styleId="GuidanceBold">
    <w:name w:val="Guidance Bold"/>
    <w:basedOn w:val="Normale"/>
    <w:link w:val="GuidanceBoldCarCar"/>
    <w:uiPriority w:val="6"/>
    <w:qFormat/>
    <w:rsid w:val="005F046C"/>
    <w:pPr>
      <w:spacing w:before="120" w:after="120"/>
    </w:pPr>
    <w:rPr>
      <w:b/>
      <w:bCs/>
      <w:i/>
      <w:iCs/>
      <w:vanish/>
      <w:color w:val="333399"/>
      <w:sz w:val="18"/>
    </w:rPr>
  </w:style>
  <w:style w:type="character" w:customStyle="1" w:styleId="GuidanceBoldCarCar">
    <w:name w:val="Guidance Bold Car Car"/>
    <w:link w:val="GuidanceBold"/>
    <w:uiPriority w:val="6"/>
    <w:rsid w:val="005F046C"/>
    <w:rPr>
      <w:b/>
      <w:bCs/>
      <w:i/>
      <w:iCs/>
      <w:vanish/>
      <w:color w:val="333399"/>
      <w:sz w:val="18"/>
      <w:szCs w:val="22"/>
      <w:lang w:eastAsia="en-US"/>
    </w:rPr>
  </w:style>
  <w:style w:type="paragraph" w:customStyle="1" w:styleId="TableTitle">
    <w:name w:val="Table Title"/>
    <w:basedOn w:val="Corpotesto"/>
    <w:uiPriority w:val="8"/>
    <w:rsid w:val="00823F8C"/>
    <w:pPr>
      <w:jc w:val="center"/>
    </w:pPr>
    <w:rPr>
      <w:b/>
    </w:rPr>
  </w:style>
  <w:style w:type="character" w:styleId="Titolodellibro">
    <w:name w:val="Book Title"/>
    <w:uiPriority w:val="33"/>
    <w:rsid w:val="00C25418"/>
    <w:rPr>
      <w:b/>
      <w:bCs/>
      <w:smallCaps/>
      <w:spacing w:val="5"/>
    </w:rPr>
  </w:style>
  <w:style w:type="paragraph" w:customStyle="1" w:styleId="References">
    <w:name w:val="References"/>
    <w:basedOn w:val="BodyText"/>
    <w:link w:val="ReferencesChar"/>
    <w:uiPriority w:val="1"/>
    <w:qFormat/>
    <w:rsid w:val="00C25418"/>
    <w:pPr>
      <w:numPr>
        <w:numId w:val="7"/>
      </w:numPr>
      <w:tabs>
        <w:tab w:val="left" w:pos="851"/>
      </w:tabs>
    </w:pPr>
    <w:rPr>
      <w:lang w:eastAsia="en-GB"/>
    </w:rPr>
  </w:style>
  <w:style w:type="paragraph" w:customStyle="1" w:styleId="Listlevel2">
    <w:name w:val="List level 2"/>
    <w:basedOn w:val="Paragrafoelenco"/>
    <w:link w:val="Listlevel2Char"/>
    <w:uiPriority w:val="1"/>
    <w:qFormat/>
    <w:rsid w:val="001C04D6"/>
    <w:pPr>
      <w:numPr>
        <w:ilvl w:val="1"/>
      </w:numPr>
    </w:pPr>
    <w:rPr>
      <w:lang w:eastAsia="en-GB"/>
    </w:rPr>
  </w:style>
  <w:style w:type="character" w:customStyle="1" w:styleId="BodyTextChar">
    <w:name w:val="BodyText Char"/>
    <w:link w:val="BodyText"/>
    <w:rsid w:val="00C25418"/>
    <w:rPr>
      <w:color w:val="59666D"/>
      <w:sz w:val="22"/>
      <w:szCs w:val="22"/>
      <w:lang w:eastAsia="en-US"/>
    </w:rPr>
  </w:style>
  <w:style w:type="character" w:customStyle="1" w:styleId="ReferencesChar">
    <w:name w:val="References Char"/>
    <w:link w:val="References"/>
    <w:uiPriority w:val="1"/>
    <w:rsid w:val="001C04D6"/>
    <w:rPr>
      <w:color w:val="59666D"/>
      <w:sz w:val="22"/>
      <w:szCs w:val="22"/>
      <w:lang w:val="en-GB" w:eastAsia="en-GB"/>
    </w:rPr>
  </w:style>
  <w:style w:type="table" w:styleId="Grigliamedia3-Colore4">
    <w:name w:val="Medium Grid 3 Accent 4"/>
    <w:basedOn w:val="Tabellanormale"/>
    <w:uiPriority w:val="69"/>
    <w:rsid w:val="00315A7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5D7F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63D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63D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63D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63D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BAFF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BAFFF"/>
      </w:tcPr>
    </w:tblStylePr>
  </w:style>
  <w:style w:type="character" w:customStyle="1" w:styleId="ParagrafoelencoCarattere">
    <w:name w:val="Paragrafo elenco Carattere"/>
    <w:link w:val="Paragrafoelenco"/>
    <w:uiPriority w:val="34"/>
    <w:rsid w:val="001C04D6"/>
    <w:rPr>
      <w:color w:val="59666D"/>
      <w:sz w:val="22"/>
      <w:szCs w:val="22"/>
      <w:lang w:val="en-GB"/>
    </w:rPr>
  </w:style>
  <w:style w:type="character" w:customStyle="1" w:styleId="Listlevel2Char">
    <w:name w:val="List level 2 Char"/>
    <w:link w:val="Listlevel2"/>
    <w:uiPriority w:val="1"/>
    <w:rsid w:val="001C04D6"/>
    <w:rPr>
      <w:color w:val="59666D"/>
      <w:sz w:val="22"/>
      <w:szCs w:val="22"/>
    </w:rPr>
  </w:style>
  <w:style w:type="paragraph" w:customStyle="1" w:styleId="GuidanceBullet2">
    <w:name w:val="Guidance Bullet 2"/>
    <w:basedOn w:val="Normale"/>
    <w:next w:val="Guidance"/>
    <w:uiPriority w:val="6"/>
    <w:qFormat/>
    <w:rsid w:val="00642F0A"/>
    <w:pPr>
      <w:numPr>
        <w:numId w:val="8"/>
      </w:numPr>
      <w:spacing w:before="60" w:after="60"/>
    </w:pPr>
    <w:rPr>
      <w:i/>
      <w:iCs/>
      <w:color w:val="333399"/>
      <w:sz w:val="18"/>
      <w:szCs w:val="20"/>
    </w:rPr>
  </w:style>
  <w:style w:type="paragraph" w:customStyle="1" w:styleId="GuidanceBullet">
    <w:name w:val="Guidance Bullet"/>
    <w:basedOn w:val="Guidance"/>
    <w:link w:val="GuidanceBulletCar"/>
    <w:qFormat/>
    <w:rsid w:val="00642F0A"/>
    <w:pPr>
      <w:numPr>
        <w:numId w:val="9"/>
      </w:numPr>
    </w:pPr>
    <w:rPr>
      <w:szCs w:val="20"/>
    </w:rPr>
  </w:style>
  <w:style w:type="character" w:customStyle="1" w:styleId="GuidanceBulletCar">
    <w:name w:val="Guidance Bullet Car"/>
    <w:link w:val="GuidanceBullet"/>
    <w:rsid w:val="00642F0A"/>
    <w:rPr>
      <w:i/>
      <w:iCs/>
      <w:vanish/>
      <w:color w:val="333399"/>
      <w:sz w:val="18"/>
      <w:lang w:eastAsia="en-US"/>
    </w:rPr>
  </w:style>
  <w:style w:type="character" w:styleId="Enfasicorsivo">
    <w:name w:val="Emphasis"/>
    <w:uiPriority w:val="5"/>
    <w:qFormat/>
    <w:rsid w:val="00E306EC"/>
    <w:rPr>
      <w:i/>
      <w:iCs/>
    </w:rPr>
  </w:style>
  <w:style w:type="character" w:styleId="Enfasigrassetto">
    <w:name w:val="Strong"/>
    <w:uiPriority w:val="5"/>
    <w:qFormat/>
    <w:rsid w:val="00E306EC"/>
    <w:rPr>
      <w:b/>
      <w:bCs/>
    </w:rPr>
  </w:style>
  <w:style w:type="character" w:styleId="Enfasiintensa">
    <w:name w:val="Intense Emphasis"/>
    <w:uiPriority w:val="5"/>
    <w:qFormat/>
    <w:rsid w:val="00E306EC"/>
    <w:rPr>
      <w:b/>
      <w:bCs/>
      <w:i/>
      <w:iCs/>
      <w:color w:val="4E88C7"/>
    </w:rPr>
  </w:style>
  <w:style w:type="character" w:styleId="Rimandocommento">
    <w:name w:val="annotation reference"/>
    <w:uiPriority w:val="99"/>
    <w:unhideWhenUsed/>
    <w:rsid w:val="00EA4213"/>
    <w:rPr>
      <w:sz w:val="16"/>
      <w:szCs w:val="16"/>
    </w:rPr>
  </w:style>
  <w:style w:type="paragraph" w:styleId="Testocommento">
    <w:name w:val="annotation text"/>
    <w:aliases w:val="Commentaire_Comment"/>
    <w:basedOn w:val="Normale"/>
    <w:link w:val="TestocommentoCarattere"/>
    <w:unhideWhenUsed/>
    <w:rsid w:val="00EA4213"/>
    <w:rPr>
      <w:sz w:val="20"/>
      <w:szCs w:val="20"/>
    </w:rPr>
  </w:style>
  <w:style w:type="character" w:customStyle="1" w:styleId="TestocommentoCarattere">
    <w:name w:val="Testo commento Carattere"/>
    <w:aliases w:val="Commentaire_Comment Carattere"/>
    <w:link w:val="Testocommento"/>
    <w:rsid w:val="00EA4213"/>
    <w:rPr>
      <w:color w:val="59666D"/>
      <w:lang w:eastAsia="en-US"/>
    </w:rPr>
  </w:style>
  <w:style w:type="paragraph" w:styleId="Soggettocommento">
    <w:name w:val="annotation subject"/>
    <w:basedOn w:val="Testocommento"/>
    <w:next w:val="Testocommento"/>
    <w:link w:val="SoggettocommentoCarattere"/>
    <w:uiPriority w:val="99"/>
    <w:semiHidden/>
    <w:unhideWhenUsed/>
    <w:rsid w:val="00EA4213"/>
    <w:rPr>
      <w:b/>
      <w:bCs/>
    </w:rPr>
  </w:style>
  <w:style w:type="character" w:customStyle="1" w:styleId="SoggettocommentoCarattere">
    <w:name w:val="Soggetto commento Carattere"/>
    <w:link w:val="Soggettocommento"/>
    <w:uiPriority w:val="99"/>
    <w:semiHidden/>
    <w:rsid w:val="00EA4213"/>
    <w:rPr>
      <w:b/>
      <w:bCs/>
      <w:color w:val="59666D"/>
      <w:lang w:eastAsia="en-US"/>
    </w:rPr>
  </w:style>
  <w:style w:type="paragraph" w:customStyle="1" w:styleId="TableTitleLeft">
    <w:name w:val="Table Title Left"/>
    <w:basedOn w:val="Corpotesto"/>
    <w:link w:val="TableTitleLeftCarCar"/>
    <w:rsid w:val="00582558"/>
    <w:pPr>
      <w:jc w:val="left"/>
    </w:pPr>
    <w:rPr>
      <w:b/>
      <w:bCs/>
    </w:rPr>
  </w:style>
  <w:style w:type="character" w:customStyle="1" w:styleId="TableTitleLeftCarCar">
    <w:name w:val="Table Title Left Car Car"/>
    <w:link w:val="TableTitleLeft"/>
    <w:rsid w:val="00582558"/>
    <w:rPr>
      <w:b/>
      <w:bCs/>
      <w:color w:val="59666D"/>
      <w:sz w:val="22"/>
      <w:szCs w:val="22"/>
      <w:lang w:eastAsia="en-US"/>
    </w:rPr>
  </w:style>
  <w:style w:type="character" w:customStyle="1" w:styleId="st">
    <w:name w:val="st"/>
    <w:rsid w:val="00582558"/>
  </w:style>
  <w:style w:type="paragraph" w:customStyle="1" w:styleId="Legend">
    <w:name w:val="Legend"/>
    <w:basedOn w:val="Corpotesto"/>
    <w:link w:val="LegendCar"/>
    <w:rsid w:val="00582558"/>
    <w:pPr>
      <w:jc w:val="center"/>
    </w:pPr>
  </w:style>
  <w:style w:type="character" w:customStyle="1" w:styleId="LegendCar">
    <w:name w:val="Legend Car"/>
    <w:link w:val="Legend"/>
    <w:rsid w:val="00582558"/>
    <w:rPr>
      <w:color w:val="59666D"/>
      <w:sz w:val="22"/>
      <w:szCs w:val="22"/>
      <w:lang w:eastAsia="en-US"/>
    </w:rPr>
  </w:style>
  <w:style w:type="character" w:customStyle="1" w:styleId="TraceTable">
    <w:name w:val="Trace Table"/>
    <w:rsid w:val="004C367B"/>
    <w:rPr>
      <w:sz w:val="16"/>
    </w:rPr>
  </w:style>
  <w:style w:type="paragraph" w:customStyle="1" w:styleId="GuidanceList">
    <w:name w:val="Guidance List"/>
    <w:basedOn w:val="Guidance"/>
    <w:next w:val="Guidance"/>
    <w:rsid w:val="004C367B"/>
    <w:pPr>
      <w:numPr>
        <w:numId w:val="11"/>
      </w:numPr>
      <w:tabs>
        <w:tab w:val="clear" w:pos="1068"/>
        <w:tab w:val="num" w:pos="643"/>
      </w:tabs>
      <w:ind w:left="643"/>
    </w:pPr>
  </w:style>
  <w:style w:type="paragraph" w:customStyle="1" w:styleId="GuidanceBullet3">
    <w:name w:val="Guidance Bullet 3"/>
    <w:basedOn w:val="GuidanceBullet"/>
    <w:next w:val="Guidance"/>
    <w:rsid w:val="004C367B"/>
    <w:pPr>
      <w:numPr>
        <w:numId w:val="0"/>
      </w:numPr>
      <w:tabs>
        <w:tab w:val="num" w:pos="2160"/>
      </w:tabs>
      <w:ind w:left="2160" w:hanging="360"/>
    </w:pPr>
    <w:rPr>
      <w:rFonts w:cs="Arial"/>
    </w:rPr>
  </w:style>
  <w:style w:type="paragraph" w:customStyle="1" w:styleId="Endofdocument">
    <w:name w:val="End of document"/>
    <w:basedOn w:val="Normale"/>
    <w:next w:val="Normale"/>
    <w:rsid w:val="004C367B"/>
    <w:pPr>
      <w:pageBreakBefore/>
      <w:spacing w:before="6000" w:after="60"/>
      <w:jc w:val="center"/>
    </w:pPr>
    <w:rPr>
      <w:b/>
      <w:bCs/>
      <w:caps/>
      <w:color w:val="000000"/>
      <w:szCs w:val="32"/>
      <w:lang w:val="fr-FR"/>
    </w:rPr>
  </w:style>
  <w:style w:type="numbering" w:customStyle="1" w:styleId="Reference">
    <w:name w:val="Reference"/>
    <w:basedOn w:val="Nessunelenco"/>
    <w:rsid w:val="004C367B"/>
    <w:pPr>
      <w:numPr>
        <w:numId w:val="12"/>
      </w:numPr>
    </w:pPr>
  </w:style>
  <w:style w:type="paragraph" w:styleId="Testonotaapidipagina">
    <w:name w:val="footnote text"/>
    <w:basedOn w:val="Normale"/>
    <w:link w:val="TestonotaapidipaginaCarattere"/>
    <w:uiPriority w:val="6"/>
    <w:rsid w:val="001D14A7"/>
  </w:style>
  <w:style w:type="character" w:customStyle="1" w:styleId="TestonotaapidipaginaCarattere">
    <w:name w:val="Testo nota a piè di pagina Carattere"/>
    <w:link w:val="Testonotaapidipagina"/>
    <w:uiPriority w:val="6"/>
    <w:rsid w:val="001D14A7"/>
    <w:rPr>
      <w:color w:val="59666D"/>
      <w:sz w:val="22"/>
      <w:szCs w:val="22"/>
      <w:lang w:eastAsia="en-US"/>
    </w:rPr>
  </w:style>
  <w:style w:type="character" w:styleId="Rimandonotaapidipagina">
    <w:name w:val="footnote reference"/>
    <w:uiPriority w:val="99"/>
    <w:semiHidden/>
    <w:rsid w:val="001D14A7"/>
    <w:rPr>
      <w:vertAlign w:val="superscript"/>
    </w:rPr>
  </w:style>
  <w:style w:type="paragraph" w:styleId="NormaleWeb">
    <w:name w:val="Normal (Web)"/>
    <w:basedOn w:val="Normale"/>
    <w:uiPriority w:val="99"/>
    <w:semiHidden/>
    <w:unhideWhenUsed/>
    <w:rsid w:val="002B4317"/>
    <w:pPr>
      <w:spacing w:before="100" w:beforeAutospacing="1" w:after="100" w:afterAutospacing="1"/>
      <w:jc w:val="left"/>
    </w:pPr>
    <w:rPr>
      <w:rFonts w:ascii="Times New Roman" w:eastAsia="Times New Roman" w:hAnsi="Times New Roman"/>
      <w:color w:val="auto"/>
      <w:sz w:val="24"/>
      <w:szCs w:val="24"/>
      <w:lang w:eastAsia="en-GB"/>
    </w:rPr>
  </w:style>
  <w:style w:type="table" w:customStyle="1" w:styleId="Gitternetztabelle4Akzent61">
    <w:name w:val="Gitternetztabelle 4 – Akzent 61"/>
    <w:basedOn w:val="Tabellanormale"/>
    <w:uiPriority w:val="49"/>
    <w:rsid w:val="001F1585"/>
    <w:rPr>
      <w:rFonts w:ascii="Times New Roman" w:eastAsia="Times New Roman" w:hAnsi="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customStyle="1" w:styleId="SJUTitleStyle">
    <w:name w:val="SJUTitleStyle"/>
    <w:basedOn w:val="CoverTitle"/>
    <w:uiPriority w:val="9"/>
    <w:qFormat/>
    <w:rsid w:val="00403A32"/>
    <w:pPr>
      <w:framePr w:wrap="around"/>
    </w:pPr>
  </w:style>
  <w:style w:type="paragraph" w:customStyle="1" w:styleId="SJUEditionStyle">
    <w:name w:val="SJUEditionStyle"/>
    <w:basedOn w:val="CoverData"/>
    <w:uiPriority w:val="9"/>
    <w:qFormat/>
    <w:rsid w:val="00403A32"/>
  </w:style>
  <w:style w:type="character" w:styleId="Collegamentovisitato">
    <w:name w:val="FollowedHyperlink"/>
    <w:uiPriority w:val="99"/>
    <w:semiHidden/>
    <w:unhideWhenUsed/>
    <w:rsid w:val="00032737"/>
    <w:rPr>
      <w:color w:val="5EDBFF"/>
      <w:u w:val="single"/>
    </w:rPr>
  </w:style>
  <w:style w:type="character" w:customStyle="1" w:styleId="DidascaliaCarattere">
    <w:name w:val="Didascalia Carattere"/>
    <w:aliases w:val="Figure Title Carattere,CaptionCFMU Carattere,caption Carattere,Figure-caption Carattere,CAPTION Carattere,Figure Caption Carattere,Figure-caption1 Carattere,CAPTION1 Carattere,Figure Caption1 Carattere,Figure-caption2 Carattere"/>
    <w:link w:val="Didascalia"/>
    <w:rsid w:val="00D71AF8"/>
    <w:rPr>
      <w:b/>
      <w:bCs/>
      <w:color w:val="59666D"/>
      <w:lang w:eastAsia="en-US"/>
    </w:rPr>
  </w:style>
  <w:style w:type="paragraph" w:customStyle="1" w:styleId="Default">
    <w:name w:val="Default"/>
    <w:rsid w:val="009F4DFD"/>
    <w:pPr>
      <w:autoSpaceDE w:val="0"/>
      <w:autoSpaceDN w:val="0"/>
      <w:adjustRightInd w:val="0"/>
    </w:pPr>
    <w:rPr>
      <w:rFonts w:cs="Calibri"/>
      <w:color w:val="000000"/>
      <w:sz w:val="24"/>
      <w:szCs w:val="24"/>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98369">
      <w:bodyDiv w:val="1"/>
      <w:marLeft w:val="0"/>
      <w:marRight w:val="0"/>
      <w:marTop w:val="0"/>
      <w:marBottom w:val="0"/>
      <w:divBdr>
        <w:top w:val="none" w:sz="0" w:space="0" w:color="auto"/>
        <w:left w:val="none" w:sz="0" w:space="0" w:color="auto"/>
        <w:bottom w:val="none" w:sz="0" w:space="0" w:color="auto"/>
        <w:right w:val="none" w:sz="0" w:space="0" w:color="auto"/>
      </w:divBdr>
    </w:div>
    <w:div w:id="289554975">
      <w:bodyDiv w:val="1"/>
      <w:marLeft w:val="0"/>
      <w:marRight w:val="0"/>
      <w:marTop w:val="0"/>
      <w:marBottom w:val="0"/>
      <w:divBdr>
        <w:top w:val="none" w:sz="0" w:space="0" w:color="auto"/>
        <w:left w:val="none" w:sz="0" w:space="0" w:color="auto"/>
        <w:bottom w:val="none" w:sz="0" w:space="0" w:color="auto"/>
        <w:right w:val="none" w:sz="0" w:space="0" w:color="auto"/>
      </w:divBdr>
    </w:div>
    <w:div w:id="323050227">
      <w:bodyDiv w:val="1"/>
      <w:marLeft w:val="0"/>
      <w:marRight w:val="0"/>
      <w:marTop w:val="0"/>
      <w:marBottom w:val="0"/>
      <w:divBdr>
        <w:top w:val="none" w:sz="0" w:space="0" w:color="auto"/>
        <w:left w:val="none" w:sz="0" w:space="0" w:color="auto"/>
        <w:bottom w:val="none" w:sz="0" w:space="0" w:color="auto"/>
        <w:right w:val="none" w:sz="0" w:space="0" w:color="auto"/>
      </w:divBdr>
    </w:div>
    <w:div w:id="787168362">
      <w:bodyDiv w:val="1"/>
      <w:marLeft w:val="0"/>
      <w:marRight w:val="0"/>
      <w:marTop w:val="0"/>
      <w:marBottom w:val="0"/>
      <w:divBdr>
        <w:top w:val="none" w:sz="0" w:space="0" w:color="auto"/>
        <w:left w:val="none" w:sz="0" w:space="0" w:color="auto"/>
        <w:bottom w:val="none" w:sz="0" w:space="0" w:color="auto"/>
        <w:right w:val="none" w:sz="0" w:space="0" w:color="auto"/>
      </w:divBdr>
      <w:divsChild>
        <w:div w:id="543100833">
          <w:marLeft w:val="1627"/>
          <w:marRight w:val="0"/>
          <w:marTop w:val="72"/>
          <w:marBottom w:val="0"/>
          <w:divBdr>
            <w:top w:val="none" w:sz="0" w:space="0" w:color="auto"/>
            <w:left w:val="none" w:sz="0" w:space="0" w:color="auto"/>
            <w:bottom w:val="none" w:sz="0" w:space="0" w:color="auto"/>
            <w:right w:val="none" w:sz="0" w:space="0" w:color="auto"/>
          </w:divBdr>
        </w:div>
        <w:div w:id="749500188">
          <w:marLeft w:val="1627"/>
          <w:marRight w:val="0"/>
          <w:marTop w:val="72"/>
          <w:marBottom w:val="0"/>
          <w:divBdr>
            <w:top w:val="none" w:sz="0" w:space="0" w:color="auto"/>
            <w:left w:val="none" w:sz="0" w:space="0" w:color="auto"/>
            <w:bottom w:val="none" w:sz="0" w:space="0" w:color="auto"/>
            <w:right w:val="none" w:sz="0" w:space="0" w:color="auto"/>
          </w:divBdr>
        </w:div>
        <w:div w:id="1193418820">
          <w:marLeft w:val="1627"/>
          <w:marRight w:val="0"/>
          <w:marTop w:val="72"/>
          <w:marBottom w:val="0"/>
          <w:divBdr>
            <w:top w:val="none" w:sz="0" w:space="0" w:color="auto"/>
            <w:left w:val="none" w:sz="0" w:space="0" w:color="auto"/>
            <w:bottom w:val="none" w:sz="0" w:space="0" w:color="auto"/>
            <w:right w:val="none" w:sz="0" w:space="0" w:color="auto"/>
          </w:divBdr>
        </w:div>
        <w:div w:id="1514033702">
          <w:marLeft w:val="1627"/>
          <w:marRight w:val="0"/>
          <w:marTop w:val="72"/>
          <w:marBottom w:val="0"/>
          <w:divBdr>
            <w:top w:val="none" w:sz="0" w:space="0" w:color="auto"/>
            <w:left w:val="none" w:sz="0" w:space="0" w:color="auto"/>
            <w:bottom w:val="none" w:sz="0" w:space="0" w:color="auto"/>
            <w:right w:val="none" w:sz="0" w:space="0" w:color="auto"/>
          </w:divBdr>
        </w:div>
      </w:divsChild>
    </w:div>
    <w:div w:id="841896849">
      <w:bodyDiv w:val="1"/>
      <w:marLeft w:val="0"/>
      <w:marRight w:val="0"/>
      <w:marTop w:val="0"/>
      <w:marBottom w:val="0"/>
      <w:divBdr>
        <w:top w:val="none" w:sz="0" w:space="0" w:color="auto"/>
        <w:left w:val="none" w:sz="0" w:space="0" w:color="auto"/>
        <w:bottom w:val="none" w:sz="0" w:space="0" w:color="auto"/>
        <w:right w:val="none" w:sz="0" w:space="0" w:color="auto"/>
      </w:divBdr>
    </w:div>
    <w:div w:id="1087455529">
      <w:bodyDiv w:val="1"/>
      <w:marLeft w:val="0"/>
      <w:marRight w:val="0"/>
      <w:marTop w:val="0"/>
      <w:marBottom w:val="0"/>
      <w:divBdr>
        <w:top w:val="none" w:sz="0" w:space="0" w:color="auto"/>
        <w:left w:val="none" w:sz="0" w:space="0" w:color="auto"/>
        <w:bottom w:val="none" w:sz="0" w:space="0" w:color="auto"/>
        <w:right w:val="none" w:sz="0" w:space="0" w:color="auto"/>
      </w:divBdr>
    </w:div>
    <w:div w:id="1167358984">
      <w:bodyDiv w:val="1"/>
      <w:marLeft w:val="0"/>
      <w:marRight w:val="0"/>
      <w:marTop w:val="0"/>
      <w:marBottom w:val="0"/>
      <w:divBdr>
        <w:top w:val="none" w:sz="0" w:space="0" w:color="auto"/>
        <w:left w:val="none" w:sz="0" w:space="0" w:color="auto"/>
        <w:bottom w:val="none" w:sz="0" w:space="0" w:color="auto"/>
        <w:right w:val="none" w:sz="0" w:space="0" w:color="auto"/>
      </w:divBdr>
    </w:div>
    <w:div w:id="1407923061">
      <w:bodyDiv w:val="1"/>
      <w:marLeft w:val="0"/>
      <w:marRight w:val="0"/>
      <w:marTop w:val="0"/>
      <w:marBottom w:val="0"/>
      <w:divBdr>
        <w:top w:val="none" w:sz="0" w:space="0" w:color="auto"/>
        <w:left w:val="none" w:sz="0" w:space="0" w:color="auto"/>
        <w:bottom w:val="none" w:sz="0" w:space="0" w:color="auto"/>
        <w:right w:val="none" w:sz="0" w:space="0" w:color="auto"/>
      </w:divBdr>
    </w:div>
    <w:div w:id="1567842320">
      <w:bodyDiv w:val="1"/>
      <w:marLeft w:val="0"/>
      <w:marRight w:val="0"/>
      <w:marTop w:val="0"/>
      <w:marBottom w:val="0"/>
      <w:divBdr>
        <w:top w:val="none" w:sz="0" w:space="0" w:color="auto"/>
        <w:left w:val="none" w:sz="0" w:space="0" w:color="auto"/>
        <w:bottom w:val="none" w:sz="0" w:space="0" w:color="auto"/>
        <w:right w:val="none" w:sz="0" w:space="0" w:color="auto"/>
      </w:divBdr>
    </w:div>
    <w:div w:id="1577780977">
      <w:bodyDiv w:val="1"/>
      <w:marLeft w:val="0"/>
      <w:marRight w:val="0"/>
      <w:marTop w:val="0"/>
      <w:marBottom w:val="0"/>
      <w:divBdr>
        <w:top w:val="none" w:sz="0" w:space="0" w:color="auto"/>
        <w:left w:val="none" w:sz="0" w:space="0" w:color="auto"/>
        <w:bottom w:val="none" w:sz="0" w:space="0" w:color="auto"/>
        <w:right w:val="none" w:sz="0" w:space="0" w:color="auto"/>
      </w:divBdr>
    </w:div>
    <w:div w:id="1876187964">
      <w:bodyDiv w:val="1"/>
      <w:marLeft w:val="0"/>
      <w:marRight w:val="0"/>
      <w:marTop w:val="0"/>
      <w:marBottom w:val="0"/>
      <w:divBdr>
        <w:top w:val="none" w:sz="0" w:space="0" w:color="auto"/>
        <w:left w:val="none" w:sz="0" w:space="0" w:color="auto"/>
        <w:bottom w:val="none" w:sz="0" w:space="0" w:color="auto"/>
        <w:right w:val="none" w:sz="0" w:space="0" w:color="auto"/>
      </w:divBdr>
    </w:div>
    <w:div w:id="2007173512">
      <w:bodyDiv w:val="1"/>
      <w:marLeft w:val="0"/>
      <w:marRight w:val="0"/>
      <w:marTop w:val="0"/>
      <w:marBottom w:val="0"/>
      <w:divBdr>
        <w:top w:val="none" w:sz="0" w:space="0" w:color="auto"/>
        <w:left w:val="none" w:sz="0" w:space="0" w:color="auto"/>
        <w:bottom w:val="none" w:sz="0" w:space="0" w:color="auto"/>
        <w:right w:val="none" w:sz="0" w:space="0" w:color="auto"/>
      </w:divBdr>
    </w:div>
    <w:div w:id="2107801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image" Target="media/image15.png"/><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package" Target="embeddings/Microsoft_Visio_Drawing3444444444444444444444444444444444444444444444444444444444444444444444444444444.vsdx"/><Relationship Id="rId42" Type="http://schemas.openxmlformats.org/officeDocument/2006/relationships/image" Target="media/image26.png"/><Relationship Id="rId47" Type="http://schemas.openxmlformats.org/officeDocument/2006/relationships/image" Target="media/image29.emf"/><Relationship Id="rId50" Type="http://schemas.openxmlformats.org/officeDocument/2006/relationships/package" Target="embeddings/Microsoft_Visio_Drawing9101010101010101010101010101010101010101010101010101010101010101010101010101010101010101010101010101010101010101010101010101010101010101010101010101010101010.vsdx"/><Relationship Id="rId55" Type="http://schemas.openxmlformats.org/officeDocument/2006/relationships/image" Target="media/image33.jpeg"/><Relationship Id="rId63" Type="http://schemas.openxmlformats.org/officeDocument/2006/relationships/image" Target="media/image39.emf"/><Relationship Id="rId68" Type="http://schemas.openxmlformats.org/officeDocument/2006/relationships/image" Target="media/image44.emf"/><Relationship Id="rId76" Type="http://schemas.openxmlformats.org/officeDocument/2006/relationships/image" Target="media/image48.jpe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6.emf"/><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package" Target="embeddings/Microsoft_Visio_Drawing1222222222222222222222222222222222222222222222222222222222222222222222222222222.vsdx"/><Relationship Id="rId11" Type="http://schemas.openxmlformats.org/officeDocument/2006/relationships/image" Target="media/image3.png"/><Relationship Id="rId24" Type="http://schemas.openxmlformats.org/officeDocument/2006/relationships/image" Target="media/image14.emf"/><Relationship Id="rId32" Type="http://schemas.openxmlformats.org/officeDocument/2006/relationships/image" Target="media/image19.emf"/><Relationship Id="rId37" Type="http://schemas.openxmlformats.org/officeDocument/2006/relationships/image" Target="media/image22.emf"/><Relationship Id="rId40" Type="http://schemas.openxmlformats.org/officeDocument/2006/relationships/image" Target="media/image24.png"/><Relationship Id="rId45" Type="http://schemas.openxmlformats.org/officeDocument/2006/relationships/image" Target="media/image28.emf"/><Relationship Id="rId53" Type="http://schemas.openxmlformats.org/officeDocument/2006/relationships/image" Target="media/image32.emf"/><Relationship Id="rId58" Type="http://schemas.openxmlformats.org/officeDocument/2006/relationships/image" Target="media/image36.emf"/><Relationship Id="rId66" Type="http://schemas.openxmlformats.org/officeDocument/2006/relationships/image" Target="media/image42.emf"/><Relationship Id="rId74" Type="http://schemas.openxmlformats.org/officeDocument/2006/relationships/oleObject" Target="embeddings/oleObject7.bin"/><Relationship Id="rId79"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38.emf"/><Relationship Id="rId82"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package" Target="embeddings/Microsoft_Visio_Drawing111111111111111111111111111111111111111111111111111111111111111111111111111111.vsdx"/><Relationship Id="rId31" Type="http://schemas.openxmlformats.org/officeDocument/2006/relationships/package" Target="embeddings/Microsoft_Visio_Drawing2333333333333333333333333333333333333333333333333333333333333333333333333333333.vsdx"/><Relationship Id="rId44" Type="http://schemas.openxmlformats.org/officeDocument/2006/relationships/package" Target="embeddings/Microsoft_Visio_Drawing6777777777777777777777777777777777777777777777777777777777777777777777777777777.vsdx"/><Relationship Id="rId52" Type="http://schemas.openxmlformats.org/officeDocument/2006/relationships/package" Target="embeddings/Microsoft_Visio_Drawing10111111111111111111111111111111111111111111111111111111111111111111111111111111111111111111111111111111111111111111111111111111111111111111111111111111111111.vsdx"/><Relationship Id="rId60" Type="http://schemas.openxmlformats.org/officeDocument/2006/relationships/image" Target="media/image37.png"/><Relationship Id="rId65" Type="http://schemas.openxmlformats.org/officeDocument/2006/relationships/image" Target="media/image41.emf"/><Relationship Id="rId73" Type="http://schemas.openxmlformats.org/officeDocument/2006/relationships/image" Target="media/image47.emf"/><Relationship Id="rId78" Type="http://schemas.openxmlformats.org/officeDocument/2006/relationships/image" Target="media/image50.png"/><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8.emf"/><Relationship Id="rId35" Type="http://schemas.openxmlformats.org/officeDocument/2006/relationships/image" Target="media/image21.emf"/><Relationship Id="rId43" Type="http://schemas.openxmlformats.org/officeDocument/2006/relationships/image" Target="media/image27.emf"/><Relationship Id="rId48" Type="http://schemas.openxmlformats.org/officeDocument/2006/relationships/package" Target="embeddings/Microsoft_Visio_Drawing8999999999999999999999999999999999999999999999999999999999999999999999999999999.vsdx"/><Relationship Id="rId56" Type="http://schemas.openxmlformats.org/officeDocument/2006/relationships/image" Target="media/image34.png"/><Relationship Id="rId64" Type="http://schemas.openxmlformats.org/officeDocument/2006/relationships/image" Target="media/image40.png"/><Relationship Id="rId69" Type="http://schemas.openxmlformats.org/officeDocument/2006/relationships/image" Target="media/image45.emf"/><Relationship Id="rId77" Type="http://schemas.openxmlformats.org/officeDocument/2006/relationships/image" Target="media/image49.png"/><Relationship Id="rId8" Type="http://schemas.openxmlformats.org/officeDocument/2006/relationships/endnotes" Target="endnotes.xml"/><Relationship Id="rId51" Type="http://schemas.openxmlformats.org/officeDocument/2006/relationships/image" Target="media/image31.emf"/><Relationship Id="rId72" Type="http://schemas.openxmlformats.org/officeDocument/2006/relationships/oleObject" Target="embeddings/oleObject6.bin"/><Relationship Id="rId80"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oleObject" Target="embeddings/oleObject2.bin"/><Relationship Id="rId33" Type="http://schemas.openxmlformats.org/officeDocument/2006/relationships/image" Target="media/image20.emf"/><Relationship Id="rId38" Type="http://schemas.openxmlformats.org/officeDocument/2006/relationships/package" Target="embeddings/Microsoft_Visio_Drawing5666666666666666666666666666666666666666666666666666666666666666666666666666666.vsdx"/><Relationship Id="rId46" Type="http://schemas.openxmlformats.org/officeDocument/2006/relationships/package" Target="embeddings/Microsoft_Visio_Drawing7888888888888888888888888888888888888888888888888888888888888888888888888888888.vsdx"/><Relationship Id="rId59" Type="http://schemas.openxmlformats.org/officeDocument/2006/relationships/oleObject" Target="embeddings/oleObject3.bin"/><Relationship Id="rId67" Type="http://schemas.openxmlformats.org/officeDocument/2006/relationships/image" Target="media/image43.emf"/><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package" Target="embeddings/Microsoft_Visio_Drawing11121212121212121212121212121212121212121212121212121212121212121212121212121212121212121212121212121212121212121212121212121212121212121212121212121212121212.vsdx"/><Relationship Id="rId62" Type="http://schemas.openxmlformats.org/officeDocument/2006/relationships/oleObject" Target="embeddings/oleObject4.bin"/><Relationship Id="rId70" Type="http://schemas.openxmlformats.org/officeDocument/2006/relationships/oleObject" Target="embeddings/oleObject5.bin"/><Relationship Id="rId75" Type="http://schemas.openxmlformats.org/officeDocument/2006/relationships/hyperlink" Target="http://www.eurocontrol.int/sites/default/files/content/documents/sesar/business-case/EUROCONTROL%20Method%20to%20Assess%20Costs%20v1.0.pdf"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jpeg"/><Relationship Id="rId28" Type="http://schemas.openxmlformats.org/officeDocument/2006/relationships/image" Target="media/image17.emf"/><Relationship Id="rId36" Type="http://schemas.openxmlformats.org/officeDocument/2006/relationships/package" Target="embeddings/Microsoft_Visio_Drawing4555555555555555555555555555555555555555555555555555555555555555555555555555555.vsdx"/><Relationship Id="rId49" Type="http://schemas.openxmlformats.org/officeDocument/2006/relationships/image" Target="media/image30.emf"/><Relationship Id="rId57" Type="http://schemas.openxmlformats.org/officeDocument/2006/relationships/image" Target="media/image35.png"/></Relationships>
</file>

<file path=word/_rels/footer1.xml.rels><?xml version="1.0" encoding="UTF-8" standalone="yes"?>
<Relationships xmlns="http://schemas.openxmlformats.org/package/2006/relationships"><Relationship Id="rId1" Type="http://schemas.openxmlformats.org/officeDocument/2006/relationships/image" Target="media/image53.emf"/></Relationships>
</file>

<file path=word/_rels/footer2.xml.rels><?xml version="1.0" encoding="UTF-8" standalone="yes"?>
<Relationships xmlns="http://schemas.openxmlformats.org/package/2006/relationships"><Relationship Id="rId1" Type="http://schemas.openxmlformats.org/officeDocument/2006/relationships/image" Target="media/image53.emf"/></Relationships>
</file>

<file path=word/_rels/footnotes.xml.rels><?xml version="1.0" encoding="UTF-8" standalone="yes"?>
<Relationships xmlns="http://schemas.openxmlformats.org/package/2006/relationships"><Relationship Id="rId1" Type="http://schemas.openxmlformats.org/officeDocument/2006/relationships/hyperlink" Target="https://www.atmmasterplan.eu/rnd/technical-systems-overview?sys=4B9F615F54C61152"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2.emf"/><Relationship Id="rId1" Type="http://schemas.openxmlformats.org/officeDocument/2006/relationships/image" Target="media/image5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overic\AppData\Local\Microsoft\Windows\Temporary%20Internet%20Files\Content.IE5\9XQLTO72\SESAR%202020%20TS%20IRS%20-%20Template%20EN%20-%202_00_02%20(1_0).dotx" TargetMode="External"/></Relationships>
</file>

<file path=word/theme/theme1.xml><?xml version="1.0" encoding="utf-8"?>
<a:theme xmlns:a="http://schemas.openxmlformats.org/drawingml/2006/main" name="SESAR">
  <a:themeElements>
    <a:clrScheme name="Custom 4">
      <a:dk1>
        <a:srgbClr val="4C4C4C"/>
      </a:dk1>
      <a:lt1>
        <a:sysClr val="window" lastClr="FFFFFF"/>
      </a:lt1>
      <a:dk2>
        <a:srgbClr val="4E88C7"/>
      </a:dk2>
      <a:lt2>
        <a:srgbClr val="FFFFFF"/>
      </a:lt2>
      <a:accent1>
        <a:srgbClr val="4E88C7"/>
      </a:accent1>
      <a:accent2>
        <a:srgbClr val="00428F"/>
      </a:accent2>
      <a:accent3>
        <a:srgbClr val="A5D028"/>
      </a:accent3>
      <a:accent4>
        <a:srgbClr val="0063D6"/>
      </a:accent4>
      <a:accent5>
        <a:srgbClr val="FFC11E"/>
      </a:accent5>
      <a:accent6>
        <a:srgbClr val="008C82"/>
      </a:accent6>
      <a:hlink>
        <a:srgbClr val="00C5FF"/>
      </a:hlink>
      <a:folHlink>
        <a:srgbClr val="5EDBFF"/>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CC11D3-FC7A-42E9-80A1-0A8B5CAD4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SESAR 2020 TS IRS - Template EN - 2_00_02 (1_0)</Template>
  <TotalTime>0</TotalTime>
  <Pages>101</Pages>
  <Words>17791</Words>
  <Characters>101410</Characters>
  <Application>Microsoft Office Word</Application>
  <DocSecurity>0</DocSecurity>
  <Lines>845</Lines>
  <Paragraphs>237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SESAR 2020 Final TS IRS - PJ14.02.06</vt:lpstr>
      <vt:lpstr>[SESAR 2020 TS IRS - Template EN]</vt:lpstr>
    </vt:vector>
  </TitlesOfParts>
  <Company>SESAR Joint Undertaking</Company>
  <LinksUpToDate>false</LinksUpToDate>
  <CharactersWithSpaces>118964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SESAR 2020 Final TS IRS - PJ14.02.06</dc:title>
  <dc:subject>PJ14 EECNS</dc:subject>
  <dc:creator>Giulio Vivaldi</dc:creator>
  <cp:lastModifiedBy>Vivaldi Giulio</cp:lastModifiedBy>
  <cp:revision>4</cp:revision>
  <cp:lastPrinted>2016-02-12T09:29:00Z</cp:lastPrinted>
  <dcterms:created xsi:type="dcterms:W3CDTF">2019-11-08T17:43:00Z</dcterms:created>
  <dcterms:modified xsi:type="dcterms:W3CDTF">2019-11-08T17:48:00Z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pyRightYear">
    <vt:lpwstr>2019</vt:lpwstr>
  </property>
  <property fmtid="{D5CDD505-2E9C-101B-9397-08002B2CF9AE}" pid="3" name="CopyRightOwner">
    <vt:lpwstr>Leonardo AIRTEL Eurocontrol</vt:lpwstr>
  </property>
  <property fmtid="{D5CDD505-2E9C-101B-9397-08002B2CF9AE}" pid="4" name="DeliverableID">
    <vt:lpwstr>D7.3.010</vt:lpwstr>
  </property>
  <property fmtid="{D5CDD505-2E9C-101B-9397-08002B2CF9AE}" pid="5" name="ProjectAcronym">
    <vt:lpwstr>EECNS</vt:lpwstr>
  </property>
  <property fmtid="{D5CDD505-2E9C-101B-9397-08002B2CF9AE}" pid="6" name="GrantNumber">
    <vt:lpwstr>734168</vt:lpwstr>
  </property>
  <property fmtid="{D5CDD505-2E9C-101B-9397-08002B2CF9AE}" pid="7" name="CallReference">
    <vt:lpwstr>[H2020-SESAR-2015-2]</vt:lpwstr>
  </property>
  <property fmtid="{D5CDD505-2E9C-101B-9397-08002B2CF9AE}" pid="8" name="TopicReference">
    <vt:lpwstr>SESAR.IR-VLD.Wave1-17-2015</vt:lpwstr>
  </property>
  <property fmtid="{D5CDD505-2E9C-101B-9397-08002B2CF9AE}" pid="9" name="EditionNumber">
    <vt:lpwstr>01.00.03</vt:lpwstr>
  </property>
  <property fmtid="{D5CDD505-2E9C-101B-9397-08002B2CF9AE}" pid="10" name="EditionDate">
    <vt:lpwstr>8th November 2019</vt:lpwstr>
  </property>
  <property fmtid="{D5CDD505-2E9C-101B-9397-08002B2CF9AE}" pid="11" name="ConsortiumCoordinatorCompany">
    <vt:lpwstr>LDO</vt:lpwstr>
  </property>
  <property fmtid="{D5CDD505-2E9C-101B-9397-08002B2CF9AE}" pid="12" name="DisseminationLevel">
    <vt:lpwstr>PU</vt:lpwstr>
  </property>
  <property fmtid="{D5CDD505-2E9C-101B-9397-08002B2CF9AE}" pid="13" name="ContentTypeId">
    <vt:lpwstr>0x01010089F808FF9CA0974BA0DE8D4CFE08D0F80101010100266FD36E2D18FE48989AB1A9ACD7E2E9</vt:lpwstr>
  </property>
  <property fmtid="{D5CDD505-2E9C-101B-9397-08002B2CF9AE}" pid="14" name="Order">
    <vt:r8>27700</vt:r8>
  </property>
  <property fmtid="{D5CDD505-2E9C-101B-9397-08002B2CF9AE}" pid="15" name="Applicable To">
    <vt:lpwstr/>
  </property>
  <property fmtid="{D5CDD505-2E9C-101B-9397-08002B2CF9AE}" pid="16" name="Independent Experts">
    <vt:lpwstr/>
  </property>
  <property fmtid="{D5CDD505-2E9C-101B-9397-08002B2CF9AE}" pid="17" name="Deliverable Type1">
    <vt:lpwstr>Project PMP</vt:lpwstr>
  </property>
  <property fmtid="{D5CDD505-2E9C-101B-9397-08002B2CF9AE}" pid="18" name="Maturity Gate Document Type1">
    <vt:lpwstr>Maturity Assessment Tool</vt:lpwstr>
  </property>
  <property fmtid="{D5CDD505-2E9C-101B-9397-08002B2CF9AE}" pid="19" name="Meeting Document Type1">
    <vt:lpwstr>Agenda</vt:lpwstr>
  </property>
  <property fmtid="{D5CDD505-2E9C-101B-9397-08002B2CF9AE}" pid="20" name="Gate Document Type1">
    <vt:lpwstr>Control Gate Checklist</vt:lpwstr>
  </property>
  <property fmtid="{D5CDD505-2E9C-101B-9397-08002B2CF9AE}" pid="21" name="Preparation Document Type1">
    <vt:lpwstr>DoW</vt:lpwstr>
  </property>
  <property fmtid="{D5CDD505-2E9C-101B-9397-08002B2CF9AE}" pid="22" name="Non Nominal Situation Doc Type">
    <vt:lpwstr>Project Suspension 'preinformation' letter</vt:lpwstr>
  </property>
  <property fmtid="{D5CDD505-2E9C-101B-9397-08002B2CF9AE}" pid="23" name="Template Edition">
    <vt:lpwstr>02.00.02</vt:lpwstr>
  </property>
  <property fmtid="{D5CDD505-2E9C-101B-9397-08002B2CF9AE}" pid="24" name="MSIP_Label_05b32904-7b88-4fbd-853e-1545dcc6f0e3_Enabled">
    <vt:lpwstr>True</vt:lpwstr>
  </property>
  <property fmtid="{D5CDD505-2E9C-101B-9397-08002B2CF9AE}" pid="25" name="MSIP_Label_05b32904-7b88-4fbd-853e-1545dcc6f0e3_SiteId">
    <vt:lpwstr>31ae1cef-2393-4eb1-8962-4e4bbfccd663</vt:lpwstr>
  </property>
  <property fmtid="{D5CDD505-2E9C-101B-9397-08002B2CF9AE}" pid="26" name="MSIP_Label_05b32904-7b88-4fbd-853e-1545dcc6f0e3_Ref">
    <vt:lpwstr>https://api.informationprotection.azure.com/api/31ae1cef-2393-4eb1-8962-4e4bbfccd663</vt:lpwstr>
  </property>
  <property fmtid="{D5CDD505-2E9C-101B-9397-08002B2CF9AE}" pid="27" name="MSIP_Label_05b32904-7b88-4fbd-853e-1545dcc6f0e3_Owner">
    <vt:lpwstr>CoveriC@sas.itn</vt:lpwstr>
  </property>
  <property fmtid="{D5CDD505-2E9C-101B-9397-08002B2CF9AE}" pid="28" name="MSIP_Label_05b32904-7b88-4fbd-853e-1545dcc6f0e3_SetDate">
    <vt:lpwstr>2018-03-14T09:17:23.3434449+01:00</vt:lpwstr>
  </property>
  <property fmtid="{D5CDD505-2E9C-101B-9397-08002B2CF9AE}" pid="29" name="MSIP_Label_05b32904-7b88-4fbd-853e-1545dcc6f0e3_Name">
    <vt:lpwstr>Company General Use</vt:lpwstr>
  </property>
  <property fmtid="{D5CDD505-2E9C-101B-9397-08002B2CF9AE}" pid="30" name="MSIP_Label_05b32904-7b88-4fbd-853e-1545dcc6f0e3_Application">
    <vt:lpwstr>Microsoft Azure Information Protection</vt:lpwstr>
  </property>
  <property fmtid="{D5CDD505-2E9C-101B-9397-08002B2CF9AE}" pid="31" name="MSIP_Label_05b32904-7b88-4fbd-853e-1545dcc6f0e3_Extended_MSFT_Method">
    <vt:lpwstr>Manual</vt:lpwstr>
  </property>
  <property fmtid="{D5CDD505-2E9C-101B-9397-08002B2CF9AE}" pid="32" name="MSIP_Label_dfbae739-7e05-4265-80d7-c73ef6dc7a63_Enabled">
    <vt:lpwstr>True</vt:lpwstr>
  </property>
  <property fmtid="{D5CDD505-2E9C-101B-9397-08002B2CF9AE}" pid="33" name="MSIP_Label_dfbae739-7e05-4265-80d7-c73ef6dc7a63_SiteId">
    <vt:lpwstr>31ae1cef-2393-4eb1-8962-4e4bbfccd663</vt:lpwstr>
  </property>
  <property fmtid="{D5CDD505-2E9C-101B-9397-08002B2CF9AE}" pid="34" name="MSIP_Label_dfbae739-7e05-4265-80d7-c73ef6dc7a63_Ref">
    <vt:lpwstr>https://api.informationprotection.azure.com/api/31ae1cef-2393-4eb1-8962-4e4bbfccd663</vt:lpwstr>
  </property>
  <property fmtid="{D5CDD505-2E9C-101B-9397-08002B2CF9AE}" pid="35" name="MSIP_Label_dfbae739-7e05-4265-80d7-c73ef6dc7a63_Owner">
    <vt:lpwstr>CoveriC@sas.itn</vt:lpwstr>
  </property>
  <property fmtid="{D5CDD505-2E9C-101B-9397-08002B2CF9AE}" pid="36" name="MSIP_Label_dfbae739-7e05-4265-80d7-c73ef6dc7a63_SetDate">
    <vt:lpwstr>2018-03-14T09:17:23.3590450+01:00</vt:lpwstr>
  </property>
  <property fmtid="{D5CDD505-2E9C-101B-9397-08002B2CF9AE}" pid="37" name="MSIP_Label_dfbae739-7e05-4265-80d7-c73ef6dc7a63_Name">
    <vt:lpwstr>No Mark</vt:lpwstr>
  </property>
  <property fmtid="{D5CDD505-2E9C-101B-9397-08002B2CF9AE}" pid="38" name="MSIP_Label_dfbae739-7e05-4265-80d7-c73ef6dc7a63_Application">
    <vt:lpwstr>Microsoft Azure Information Protection</vt:lpwstr>
  </property>
  <property fmtid="{D5CDD505-2E9C-101B-9397-08002B2CF9AE}" pid="39" name="MSIP_Label_dfbae739-7e05-4265-80d7-c73ef6dc7a63_Extended_MSFT_Method">
    <vt:lpwstr>Manual</vt:lpwstr>
  </property>
  <property fmtid="{D5CDD505-2E9C-101B-9397-08002B2CF9AE}" pid="40" name="MSIP_Label_dfbae739-7e05-4265-80d7-c73ef6dc7a63_Parent">
    <vt:lpwstr>05b32904-7b88-4fbd-853e-1545dcc6f0e3</vt:lpwstr>
  </property>
  <property fmtid="{D5CDD505-2E9C-101B-9397-08002B2CF9AE}" pid="41" name="Sensitivity">
    <vt:lpwstr>Company General Use No Mark</vt:lpwstr>
  </property>
</Properties>
</file>