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613D" w14:textId="21F94741" w:rsidR="00C9737A" w:rsidRDefault="00C9737A" w:rsidP="00C9737A">
      <w:pPr>
        <w:pStyle w:val="Heading1"/>
        <w:numPr>
          <w:ilvl w:val="0"/>
          <w:numId w:val="0"/>
        </w:numPr>
        <w:tabs>
          <w:tab w:val="left" w:pos="7112"/>
          <w:tab w:val="left" w:pos="9169"/>
        </w:tabs>
        <w:ind w:left="1378" w:right="598"/>
      </w:pPr>
      <w:bookmarkStart w:id="0" w:name="_Toc793745"/>
      <w:bookmarkStart w:id="1" w:name="_Toc1567849"/>
      <w:bookmarkStart w:id="2" w:name="_Toc3964635"/>
      <w:r>
        <w:t>APPENDIX</w:t>
      </w:r>
      <w:r w:rsidRPr="00C9737A">
        <w:rPr>
          <w:spacing w:val="-3"/>
        </w:rPr>
        <w:t xml:space="preserve"> </w:t>
      </w:r>
      <w:r>
        <w:t xml:space="preserve">B      </w:t>
      </w:r>
      <w:r w:rsidRPr="00C9737A">
        <w:rPr>
          <w:spacing w:val="35"/>
        </w:rPr>
        <w:t xml:space="preserve"> </w:t>
      </w:r>
      <w:r w:rsidRPr="00C9737A">
        <w:rPr>
          <w:spacing w:val="-3"/>
        </w:rPr>
        <w:t>DECLARATION</w:t>
      </w:r>
      <w:r>
        <w:rPr>
          <w:spacing w:val="-3"/>
        </w:rPr>
        <w:t xml:space="preserve"> </w:t>
      </w:r>
      <w:r>
        <w:t xml:space="preserve">OF HONOUR WITH RESPECT </w:t>
      </w:r>
      <w:r w:rsidRPr="00C9737A">
        <w:rPr>
          <w:spacing w:val="-4"/>
        </w:rPr>
        <w:t xml:space="preserve">TO </w:t>
      </w:r>
      <w:r>
        <w:t xml:space="preserve">THE </w:t>
      </w:r>
      <w:r w:rsidRPr="00C9737A">
        <w:rPr>
          <w:spacing w:val="-3"/>
        </w:rPr>
        <w:t xml:space="preserve">EXCLUSION </w:t>
      </w:r>
      <w:r>
        <w:t>CRITERIA AND ABSENCE OF CONFLICT OF</w:t>
      </w:r>
      <w:r w:rsidRPr="00C9737A">
        <w:rPr>
          <w:spacing w:val="-3"/>
        </w:rPr>
        <w:t xml:space="preserve"> </w:t>
      </w:r>
      <w:r>
        <w:t>INTEREST</w:t>
      </w:r>
      <w:bookmarkEnd w:id="0"/>
      <w:bookmarkEnd w:id="1"/>
      <w:bookmarkEnd w:id="2"/>
    </w:p>
    <w:p w14:paraId="7A6D605B" w14:textId="77777777" w:rsidR="00D262AB" w:rsidRDefault="00D262AB" w:rsidP="00D262AB">
      <w:pPr>
        <w:spacing w:before="100" w:beforeAutospacing="1" w:after="100" w:afterAutospacing="1"/>
        <w:ind w:left="1378" w:hanging="81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jc w:val="right"/>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D262AB" w14:paraId="4780DEC2" w14:textId="77777777" w:rsidTr="00D52448">
        <w:trPr>
          <w:jc w:val="right"/>
        </w:trPr>
        <w:tc>
          <w:tcPr>
            <w:tcW w:w="3369" w:type="dxa"/>
            <w:shd w:val="clear" w:color="auto" w:fill="auto"/>
          </w:tcPr>
          <w:p w14:paraId="511671E0" w14:textId="77777777" w:rsidR="00D262AB" w:rsidRDefault="00D262AB" w:rsidP="00552419">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51B9117" w14:textId="77777777" w:rsidR="00D262AB" w:rsidRDefault="00D262AB" w:rsidP="0055241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6D99FCB7" w14:textId="77777777" w:rsidR="00D262AB" w:rsidRDefault="00D262AB" w:rsidP="00552419">
            <w:pPr>
              <w:jc w:val="both"/>
              <w:rPr>
                <w:noProof/>
              </w:rPr>
            </w:pPr>
          </w:p>
        </w:tc>
      </w:tr>
      <w:tr w:rsidR="00D262AB" w14:paraId="1F73C2E1" w14:textId="77777777" w:rsidTr="00D52448">
        <w:trPr>
          <w:jc w:val="right"/>
        </w:trPr>
        <w:tc>
          <w:tcPr>
            <w:tcW w:w="3369" w:type="dxa"/>
            <w:shd w:val="clear" w:color="auto" w:fill="auto"/>
          </w:tcPr>
          <w:p w14:paraId="35EE9012" w14:textId="77777777" w:rsidR="00D262AB" w:rsidRDefault="00D262AB" w:rsidP="00552419">
            <w:pPr>
              <w:jc w:val="both"/>
            </w:pPr>
            <w:r w:rsidRPr="00892BCE">
              <w:t xml:space="preserve">ID or passport number: </w:t>
            </w:r>
          </w:p>
          <w:p w14:paraId="1C19C2FB" w14:textId="77777777" w:rsidR="00D262AB" w:rsidRDefault="00D262AB" w:rsidP="00552419">
            <w:pPr>
              <w:jc w:val="both"/>
              <w:rPr>
                <w:noProof/>
              </w:rPr>
            </w:pPr>
          </w:p>
          <w:p w14:paraId="2359D2C1" w14:textId="77777777" w:rsidR="00D262AB" w:rsidRPr="005E41BC" w:rsidRDefault="00D262AB" w:rsidP="00552419">
            <w:pPr>
              <w:jc w:val="both"/>
              <w:rPr>
                <w:noProof/>
              </w:rPr>
            </w:pPr>
            <w:r>
              <w:rPr>
                <w:noProof/>
              </w:rPr>
              <w:t>(‘the person’)</w:t>
            </w:r>
          </w:p>
        </w:tc>
        <w:tc>
          <w:tcPr>
            <w:tcW w:w="6378" w:type="dxa"/>
            <w:shd w:val="clear" w:color="auto" w:fill="auto"/>
          </w:tcPr>
          <w:p w14:paraId="47F6F919" w14:textId="77777777" w:rsidR="00D262AB" w:rsidRPr="00583379" w:rsidRDefault="00D262AB" w:rsidP="00552419">
            <w:pPr>
              <w:rPr>
                <w:b/>
              </w:rPr>
            </w:pPr>
            <w:r w:rsidRPr="00892BCE">
              <w:t>Full official name:</w:t>
            </w:r>
          </w:p>
          <w:p w14:paraId="68BF1CC1" w14:textId="77777777" w:rsidR="00D262AB" w:rsidRPr="00892BCE" w:rsidRDefault="00D262AB" w:rsidP="00552419">
            <w:r w:rsidRPr="00892BCE">
              <w:t>Official legal form</w:t>
            </w:r>
            <w:r>
              <w:t xml:space="preserve">: </w:t>
            </w:r>
          </w:p>
          <w:p w14:paraId="06BF0ECE" w14:textId="77777777" w:rsidR="00D262AB" w:rsidRPr="00583379" w:rsidRDefault="00D262AB" w:rsidP="00552419">
            <w:pPr>
              <w:rPr>
                <w:b/>
              </w:rPr>
            </w:pPr>
            <w:r w:rsidRPr="00892BCE">
              <w:t>Statutory registration number</w:t>
            </w:r>
            <w:r w:rsidRPr="00583379">
              <w:rPr>
                <w:b/>
              </w:rPr>
              <w:t xml:space="preserve">: </w:t>
            </w:r>
          </w:p>
          <w:p w14:paraId="6AA79D85" w14:textId="77777777" w:rsidR="00D262AB" w:rsidRPr="00583379" w:rsidRDefault="00D262AB" w:rsidP="00552419">
            <w:pPr>
              <w:rPr>
                <w:b/>
              </w:rPr>
            </w:pPr>
            <w:r w:rsidRPr="00892BCE">
              <w:t>Full official address</w:t>
            </w:r>
            <w:r>
              <w:t xml:space="preserve">: </w:t>
            </w:r>
          </w:p>
          <w:p w14:paraId="3B52E95C" w14:textId="77777777" w:rsidR="00D262AB" w:rsidRDefault="00D262AB" w:rsidP="00552419">
            <w:r w:rsidRPr="00892BCE">
              <w:t>VAT registration number</w:t>
            </w:r>
            <w:r>
              <w:t xml:space="preserve">: </w:t>
            </w:r>
          </w:p>
          <w:p w14:paraId="76CF336E" w14:textId="77777777" w:rsidR="00D262AB" w:rsidRDefault="00D262AB" w:rsidP="00552419">
            <w:pPr>
              <w:rPr>
                <w:noProof/>
              </w:rPr>
            </w:pPr>
          </w:p>
          <w:p w14:paraId="05F4E7F8" w14:textId="77777777" w:rsidR="00D262AB" w:rsidRDefault="00D262AB" w:rsidP="00552419">
            <w:pPr>
              <w:rPr>
                <w:noProof/>
              </w:rPr>
            </w:pPr>
            <w:r>
              <w:rPr>
                <w:noProof/>
              </w:rPr>
              <w:t>(‘the person’)</w:t>
            </w:r>
          </w:p>
        </w:tc>
      </w:tr>
    </w:tbl>
    <w:p w14:paraId="3707E48A" w14:textId="77777777" w:rsidR="00D262AB" w:rsidRDefault="00D262AB" w:rsidP="00D262AB">
      <w:pPr>
        <w:jc w:val="both"/>
        <w:rPr>
          <w:i/>
        </w:rPr>
      </w:pPr>
    </w:p>
    <w:p w14:paraId="44D761D1" w14:textId="125F8EF3" w:rsidR="00D262AB" w:rsidRDefault="00D262AB" w:rsidP="00D262AB">
      <w:pPr>
        <w:ind w:left="573" w:hanging="6"/>
        <w:jc w:val="both"/>
      </w:pPr>
      <w:r w:rsidRPr="00FF6437">
        <w:t xml:space="preserve">The person is not required to submit the declaration on exclusion criteria if the same declaration </w:t>
      </w:r>
      <w:proofErr w:type="gramStart"/>
      <w:r w:rsidRPr="00FF6437">
        <w:t>has already been submitted</w:t>
      </w:r>
      <w:proofErr w:type="gramEnd"/>
      <w:r w:rsidRPr="00FF6437">
        <w:t xml:space="preserve"> for the purposes of another </w:t>
      </w:r>
      <w:r w:rsidRPr="009857B0">
        <w:t>award procedure of the same contracting authority</w:t>
      </w:r>
      <w:r w:rsidR="00807BC5">
        <w:rPr>
          <w:rStyle w:val="FootnoteReference"/>
        </w:rPr>
        <w:footnoteReference w:customMarkFollows="1" w:id="1"/>
        <w:t>22</w:t>
      </w:r>
      <w:r w:rsidRPr="009857B0">
        <w:t>,</w:t>
      </w:r>
      <w:r w:rsidRPr="00FF6437">
        <w:t xml:space="preserve"> provided the situation has not changed, and that the time that has elapsed since the issuing date of the declaration does not exceed one year.</w:t>
      </w:r>
    </w:p>
    <w:p w14:paraId="15D0670B" w14:textId="77777777" w:rsidR="00D262AB" w:rsidRDefault="00D262AB" w:rsidP="00D262AB">
      <w:pPr>
        <w:spacing w:before="100" w:beforeAutospacing="1" w:after="100" w:afterAutospacing="1"/>
        <w:ind w:left="573" w:hanging="6"/>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262AB" w:rsidRPr="000C2EE8" w14:paraId="52C932EA" w14:textId="77777777" w:rsidTr="00D52448">
        <w:trPr>
          <w:jc w:val="right"/>
        </w:trPr>
        <w:tc>
          <w:tcPr>
            <w:tcW w:w="2802" w:type="dxa"/>
            <w:shd w:val="clear" w:color="auto" w:fill="auto"/>
          </w:tcPr>
          <w:p w14:paraId="770DDBD9" w14:textId="77777777" w:rsidR="00D262AB" w:rsidRPr="00BF7F29" w:rsidRDefault="00D262AB" w:rsidP="00552419">
            <w:pPr>
              <w:spacing w:before="100" w:beforeAutospacing="1" w:after="100" w:afterAutospacing="1"/>
              <w:jc w:val="center"/>
              <w:rPr>
                <w:b/>
              </w:rPr>
            </w:pPr>
            <w:r>
              <w:rPr>
                <w:b/>
              </w:rPr>
              <w:t>Date of the declaration</w:t>
            </w:r>
          </w:p>
        </w:tc>
        <w:tc>
          <w:tcPr>
            <w:tcW w:w="6662" w:type="dxa"/>
            <w:shd w:val="clear" w:color="auto" w:fill="auto"/>
          </w:tcPr>
          <w:p w14:paraId="69B7FF47" w14:textId="77777777" w:rsidR="00D262AB" w:rsidRPr="00BF7F29" w:rsidRDefault="00D262AB" w:rsidP="00552419">
            <w:pPr>
              <w:spacing w:before="100" w:beforeAutospacing="1" w:after="100" w:afterAutospacing="1"/>
              <w:jc w:val="center"/>
              <w:rPr>
                <w:b/>
              </w:rPr>
            </w:pPr>
            <w:r w:rsidRPr="00BF7F29">
              <w:rPr>
                <w:b/>
              </w:rPr>
              <w:t>Full reference to previous procedure</w:t>
            </w:r>
          </w:p>
        </w:tc>
      </w:tr>
      <w:tr w:rsidR="00D262AB" w14:paraId="37DBE03D" w14:textId="77777777" w:rsidTr="00D52448">
        <w:trPr>
          <w:jc w:val="right"/>
        </w:trPr>
        <w:tc>
          <w:tcPr>
            <w:tcW w:w="2802" w:type="dxa"/>
            <w:shd w:val="clear" w:color="auto" w:fill="auto"/>
          </w:tcPr>
          <w:p w14:paraId="0BB318F9" w14:textId="77777777" w:rsidR="00D262AB" w:rsidRPr="00AE5C0E" w:rsidRDefault="00D262AB" w:rsidP="00552419">
            <w:pPr>
              <w:spacing w:before="100" w:beforeAutospacing="1" w:after="100" w:afterAutospacing="1"/>
            </w:pPr>
          </w:p>
        </w:tc>
        <w:tc>
          <w:tcPr>
            <w:tcW w:w="6662" w:type="dxa"/>
            <w:shd w:val="clear" w:color="auto" w:fill="auto"/>
          </w:tcPr>
          <w:p w14:paraId="70D1B363" w14:textId="77777777" w:rsidR="00D262AB" w:rsidRDefault="00D262AB" w:rsidP="00552419">
            <w:pPr>
              <w:spacing w:before="100" w:beforeAutospacing="1" w:after="100" w:afterAutospacing="1"/>
            </w:pPr>
          </w:p>
        </w:tc>
      </w:tr>
    </w:tbl>
    <w:p w14:paraId="093666FF" w14:textId="14FE8C2B" w:rsidR="00D262AB" w:rsidRPr="00100752" w:rsidRDefault="00D262AB" w:rsidP="00D52448">
      <w:pPr>
        <w:pStyle w:val="Title"/>
        <w:ind w:left="1378" w:hanging="811"/>
        <w:rPr>
          <w:rFonts w:asciiTheme="minorHAnsi" w:hAnsiTheme="minorHAnsi" w:cstheme="minorHAnsi"/>
          <w:noProof/>
          <w:sz w:val="22"/>
          <w:szCs w:val="22"/>
        </w:rPr>
      </w:pPr>
      <w:bookmarkStart w:id="4" w:name="_Toc3964636"/>
      <w:r w:rsidRPr="00100752">
        <w:rPr>
          <w:rFonts w:asciiTheme="minorHAnsi" w:hAnsiTheme="minorHAnsi" w:cstheme="minorHAnsi"/>
          <w:noProof/>
          <w:sz w:val="22"/>
          <w:szCs w:val="22"/>
        </w:rPr>
        <w:t>I – Situation of exclusion concerning the person</w:t>
      </w:r>
      <w:bookmarkEnd w:id="4"/>
    </w:p>
    <w:p w14:paraId="0719E828" w14:textId="77777777" w:rsidR="00D262AB" w:rsidRPr="00713443" w:rsidRDefault="00D262AB" w:rsidP="00D262AB"/>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554"/>
        <w:gridCol w:w="705"/>
      </w:tblGrid>
      <w:tr w:rsidR="00D262AB" w14:paraId="25A857C8" w14:textId="77777777" w:rsidTr="009D5AB0">
        <w:trPr>
          <w:jc w:val="right"/>
        </w:trPr>
        <w:tc>
          <w:tcPr>
            <w:tcW w:w="8217" w:type="dxa"/>
            <w:shd w:val="clear" w:color="auto" w:fill="auto"/>
          </w:tcPr>
          <w:p w14:paraId="07EBFDC2" w14:textId="77777777" w:rsidR="00D262AB" w:rsidRDefault="00D262AB" w:rsidP="00E73926">
            <w:pPr>
              <w:widowControl/>
              <w:numPr>
                <w:ilvl w:val="0"/>
                <w:numId w:val="28"/>
              </w:numPr>
              <w:autoSpaceDE/>
              <w:autoSpaceDN/>
              <w:spacing w:before="40" w:after="40"/>
              <w:ind w:left="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554" w:type="dxa"/>
            <w:shd w:val="clear" w:color="auto" w:fill="auto"/>
          </w:tcPr>
          <w:p w14:paraId="0372A9F0" w14:textId="77777777" w:rsidR="00D262AB" w:rsidRDefault="00D262AB" w:rsidP="00EF6DF5">
            <w:pPr>
              <w:spacing w:before="40" w:after="40"/>
              <w:jc w:val="both"/>
              <w:rPr>
                <w:noProof/>
              </w:rPr>
            </w:pPr>
            <w:r>
              <w:rPr>
                <w:noProof/>
              </w:rPr>
              <w:t>YES</w:t>
            </w:r>
          </w:p>
        </w:tc>
        <w:tc>
          <w:tcPr>
            <w:tcW w:w="705" w:type="dxa"/>
            <w:shd w:val="clear" w:color="auto" w:fill="auto"/>
          </w:tcPr>
          <w:p w14:paraId="60EE00FA" w14:textId="77777777" w:rsidR="00D262AB" w:rsidRDefault="00D262AB" w:rsidP="00EF6DF5">
            <w:pPr>
              <w:spacing w:before="40" w:after="40"/>
              <w:jc w:val="both"/>
              <w:rPr>
                <w:noProof/>
              </w:rPr>
            </w:pPr>
            <w:r>
              <w:rPr>
                <w:noProof/>
              </w:rPr>
              <w:t>NO</w:t>
            </w:r>
          </w:p>
        </w:tc>
      </w:tr>
      <w:tr w:rsidR="00D262AB" w14:paraId="4E8213B9" w14:textId="77777777" w:rsidTr="009D5AB0">
        <w:trPr>
          <w:jc w:val="right"/>
        </w:trPr>
        <w:tc>
          <w:tcPr>
            <w:tcW w:w="8217" w:type="dxa"/>
            <w:shd w:val="clear" w:color="auto" w:fill="auto"/>
          </w:tcPr>
          <w:p w14:paraId="463C48C8"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554" w:type="dxa"/>
            <w:shd w:val="clear" w:color="auto" w:fill="auto"/>
          </w:tcPr>
          <w:p w14:paraId="11C0F22E" w14:textId="77777777" w:rsidR="00D262AB" w:rsidRDefault="00D262AB" w:rsidP="00EF6DF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32179A2A"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2D2E5D81" w14:textId="77777777" w:rsidTr="009D5AB0">
        <w:trPr>
          <w:jc w:val="right"/>
        </w:trPr>
        <w:tc>
          <w:tcPr>
            <w:tcW w:w="8217" w:type="dxa"/>
            <w:shd w:val="clear" w:color="auto" w:fill="auto"/>
          </w:tcPr>
          <w:p w14:paraId="6F3B9192"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554" w:type="dxa"/>
            <w:shd w:val="clear" w:color="auto" w:fill="auto"/>
          </w:tcPr>
          <w:p w14:paraId="5B4C876C"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bookmarkStart w:id="5" w:name="Check1"/>
            <w:r>
              <w:rPr>
                <w:noProof/>
              </w:rPr>
              <w:instrText xml:space="preserve"> FORMCHECKBOX </w:instrText>
            </w:r>
            <w:r w:rsidR="00B240CA">
              <w:rPr>
                <w:noProof/>
              </w:rPr>
            </w:r>
            <w:r w:rsidR="00B240CA">
              <w:rPr>
                <w:noProof/>
              </w:rPr>
              <w:fldChar w:fldCharType="separate"/>
            </w:r>
            <w:r>
              <w:rPr>
                <w:noProof/>
              </w:rPr>
              <w:fldChar w:fldCharType="end"/>
            </w:r>
            <w:bookmarkEnd w:id="5"/>
          </w:p>
        </w:tc>
        <w:tc>
          <w:tcPr>
            <w:tcW w:w="705" w:type="dxa"/>
            <w:shd w:val="clear" w:color="auto" w:fill="auto"/>
          </w:tcPr>
          <w:p w14:paraId="21F41DF7"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4B7B63EB" w14:textId="77777777" w:rsidTr="009D5AB0">
        <w:trPr>
          <w:trHeight w:val="1856"/>
          <w:jc w:val="right"/>
        </w:trPr>
        <w:tc>
          <w:tcPr>
            <w:tcW w:w="8217" w:type="dxa"/>
            <w:shd w:val="clear" w:color="auto" w:fill="auto"/>
          </w:tcPr>
          <w:p w14:paraId="66C5F05B"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59" w:type="dxa"/>
            <w:gridSpan w:val="2"/>
            <w:shd w:val="clear" w:color="auto" w:fill="auto"/>
          </w:tcPr>
          <w:p w14:paraId="52A2D2BC" w14:textId="77777777" w:rsidR="00D262AB" w:rsidRDefault="00D262AB" w:rsidP="00EF6DF5">
            <w:pPr>
              <w:spacing w:before="240" w:after="120"/>
              <w:jc w:val="both"/>
              <w:rPr>
                <w:noProof/>
              </w:rPr>
            </w:pPr>
          </w:p>
        </w:tc>
      </w:tr>
      <w:tr w:rsidR="00D262AB" w14:paraId="10FCE9B1" w14:textId="77777777" w:rsidTr="009D5AB0">
        <w:trPr>
          <w:jc w:val="right"/>
        </w:trPr>
        <w:tc>
          <w:tcPr>
            <w:tcW w:w="8217" w:type="dxa"/>
            <w:shd w:val="clear" w:color="auto" w:fill="auto"/>
          </w:tcPr>
          <w:p w14:paraId="57B4FE3E" w14:textId="089A9DB4" w:rsidR="00D262AB" w:rsidRPr="00100752" w:rsidRDefault="00D262AB" w:rsidP="001216D7">
            <w:pPr>
              <w:pStyle w:val="Text1"/>
              <w:spacing w:before="40" w:after="40"/>
              <w:ind w:left="447"/>
              <w:rPr>
                <w:rFonts w:asciiTheme="minorHAnsi" w:hAnsiTheme="minorHAnsi" w:cstheme="minorHAnsi"/>
                <w:noProof/>
                <w:sz w:val="22"/>
                <w:szCs w:val="22"/>
              </w:rPr>
            </w:pPr>
            <w:bookmarkStart w:id="6" w:name="_DV_C368"/>
            <w:r w:rsidRPr="00100752">
              <w:rPr>
                <w:rFonts w:asciiTheme="minorHAnsi" w:hAnsiTheme="minorHAnsi" w:cstheme="minorHAnsi"/>
                <w:color w:val="000000"/>
                <w:sz w:val="22"/>
                <w:szCs w:val="22"/>
              </w:rPr>
              <w:lastRenderedPageBreak/>
              <w:t>(</w:t>
            </w:r>
            <w:proofErr w:type="spellStart"/>
            <w:r w:rsidRPr="00100752">
              <w:rPr>
                <w:rFonts w:asciiTheme="minorHAnsi" w:hAnsiTheme="minorHAnsi" w:cstheme="minorHAnsi"/>
                <w:color w:val="000000"/>
                <w:sz w:val="22"/>
                <w:szCs w:val="22"/>
              </w:rPr>
              <w:t>i</w:t>
            </w:r>
            <w:proofErr w:type="spellEnd"/>
            <w:r w:rsidRPr="00100752">
              <w:rPr>
                <w:rFonts w:asciiTheme="minorHAnsi" w:hAnsiTheme="minorHAnsi" w:cstheme="minorHAnsi"/>
                <w:color w:val="000000"/>
                <w:sz w:val="22"/>
                <w:szCs w:val="22"/>
              </w:rPr>
              <w:t>) fraudulently or negligently misrepresenting information required for the verification of the absence of grounds for exclusion or the fulfilment of selection criteria or in the performance of a contract or an agreement;</w:t>
            </w:r>
            <w:bookmarkEnd w:id="6"/>
          </w:p>
        </w:tc>
        <w:tc>
          <w:tcPr>
            <w:tcW w:w="554" w:type="dxa"/>
            <w:shd w:val="clear" w:color="auto" w:fill="auto"/>
          </w:tcPr>
          <w:p w14:paraId="558A827D"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3DBCD9D1"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2B2DAD10" w14:textId="77777777" w:rsidTr="009D5AB0">
        <w:trPr>
          <w:jc w:val="right"/>
        </w:trPr>
        <w:tc>
          <w:tcPr>
            <w:tcW w:w="8217" w:type="dxa"/>
            <w:shd w:val="clear" w:color="auto" w:fill="auto"/>
          </w:tcPr>
          <w:p w14:paraId="519DD8B5" w14:textId="04BF06C4" w:rsidR="00D262AB" w:rsidRPr="00100752" w:rsidRDefault="00D262AB" w:rsidP="001216D7">
            <w:pPr>
              <w:pStyle w:val="Text1"/>
              <w:spacing w:before="40" w:after="40"/>
              <w:ind w:left="447"/>
              <w:rPr>
                <w:rFonts w:asciiTheme="minorHAnsi" w:hAnsiTheme="minorHAnsi" w:cstheme="minorHAnsi"/>
                <w:noProof/>
                <w:sz w:val="22"/>
                <w:szCs w:val="22"/>
              </w:rPr>
            </w:pPr>
            <w:bookmarkStart w:id="7" w:name="_DV_C369"/>
            <w:r w:rsidRPr="00100752">
              <w:rPr>
                <w:rFonts w:asciiTheme="minorHAnsi" w:hAnsiTheme="minorHAnsi" w:cstheme="minorHAnsi"/>
                <w:color w:val="000000"/>
                <w:sz w:val="22"/>
                <w:szCs w:val="22"/>
              </w:rPr>
              <w:t>(ii) entering into agreement with other persons with the aim of distorting competition;</w:t>
            </w:r>
            <w:bookmarkEnd w:id="7"/>
          </w:p>
        </w:tc>
        <w:tc>
          <w:tcPr>
            <w:tcW w:w="554" w:type="dxa"/>
            <w:shd w:val="clear" w:color="auto" w:fill="auto"/>
          </w:tcPr>
          <w:p w14:paraId="2F8F7471"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2D72E0FA"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462D25F5" w14:textId="77777777" w:rsidTr="009D5AB0">
        <w:trPr>
          <w:jc w:val="right"/>
        </w:trPr>
        <w:tc>
          <w:tcPr>
            <w:tcW w:w="8217" w:type="dxa"/>
            <w:shd w:val="clear" w:color="auto" w:fill="auto"/>
          </w:tcPr>
          <w:p w14:paraId="12551B47" w14:textId="0CADE3B9" w:rsidR="00D262AB" w:rsidRPr="00100752" w:rsidRDefault="00D262AB" w:rsidP="001216D7">
            <w:pPr>
              <w:pStyle w:val="Text1"/>
              <w:spacing w:before="40" w:after="40"/>
              <w:ind w:left="447"/>
              <w:rPr>
                <w:rFonts w:asciiTheme="minorHAnsi" w:hAnsiTheme="minorHAnsi" w:cstheme="minorHAnsi"/>
                <w:noProof/>
                <w:sz w:val="22"/>
                <w:szCs w:val="22"/>
              </w:rPr>
            </w:pPr>
            <w:bookmarkStart w:id="8" w:name="_DV_C371"/>
            <w:r w:rsidRPr="00100752">
              <w:rPr>
                <w:rFonts w:asciiTheme="minorHAnsi" w:hAnsiTheme="minorHAnsi" w:cstheme="minorHAnsi"/>
                <w:color w:val="000000"/>
                <w:sz w:val="22"/>
                <w:szCs w:val="22"/>
              </w:rPr>
              <w:t>(iii) violating intellectual property rights;</w:t>
            </w:r>
            <w:bookmarkEnd w:id="8"/>
          </w:p>
        </w:tc>
        <w:tc>
          <w:tcPr>
            <w:tcW w:w="554" w:type="dxa"/>
            <w:shd w:val="clear" w:color="auto" w:fill="auto"/>
          </w:tcPr>
          <w:p w14:paraId="66042BD0"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4911AD2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732B6069" w14:textId="77777777" w:rsidTr="009D5AB0">
        <w:trPr>
          <w:jc w:val="right"/>
        </w:trPr>
        <w:tc>
          <w:tcPr>
            <w:tcW w:w="8217" w:type="dxa"/>
            <w:shd w:val="clear" w:color="auto" w:fill="auto"/>
          </w:tcPr>
          <w:p w14:paraId="4D1611F4" w14:textId="1F8D315B" w:rsidR="00D262AB" w:rsidRPr="00100752" w:rsidRDefault="00D262AB" w:rsidP="001216D7">
            <w:pPr>
              <w:pStyle w:val="Text1"/>
              <w:spacing w:before="40" w:after="40"/>
              <w:ind w:left="447"/>
              <w:rPr>
                <w:rFonts w:asciiTheme="minorHAnsi" w:hAnsiTheme="minorHAnsi" w:cstheme="minorHAnsi"/>
                <w:noProof/>
                <w:sz w:val="22"/>
                <w:szCs w:val="22"/>
              </w:rPr>
            </w:pPr>
            <w:bookmarkStart w:id="9" w:name="_DV_C372"/>
            <w:r w:rsidRPr="00100752">
              <w:rPr>
                <w:rFonts w:asciiTheme="minorHAnsi" w:hAnsiTheme="minorHAnsi" w:cstheme="minorHAnsi"/>
                <w:color w:val="000000"/>
                <w:sz w:val="22"/>
                <w:szCs w:val="22"/>
              </w:rPr>
              <w:t>(iv) attempting to influence the decision-making process of the contracting authority during the award procedure;</w:t>
            </w:r>
            <w:bookmarkEnd w:id="9"/>
          </w:p>
        </w:tc>
        <w:tc>
          <w:tcPr>
            <w:tcW w:w="554" w:type="dxa"/>
            <w:shd w:val="clear" w:color="auto" w:fill="auto"/>
          </w:tcPr>
          <w:p w14:paraId="62BB9155"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50C365F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62070A5F" w14:textId="77777777" w:rsidTr="009D5AB0">
        <w:trPr>
          <w:jc w:val="right"/>
        </w:trPr>
        <w:tc>
          <w:tcPr>
            <w:tcW w:w="8217" w:type="dxa"/>
            <w:shd w:val="clear" w:color="auto" w:fill="auto"/>
          </w:tcPr>
          <w:p w14:paraId="621E9860" w14:textId="49C652AE" w:rsidR="00D262AB" w:rsidRPr="00100752" w:rsidRDefault="00D262AB" w:rsidP="001216D7">
            <w:pPr>
              <w:pStyle w:val="Text1"/>
              <w:spacing w:before="40" w:after="40"/>
              <w:ind w:left="447"/>
              <w:rPr>
                <w:rFonts w:asciiTheme="minorHAnsi" w:hAnsiTheme="minorHAnsi" w:cstheme="minorHAnsi"/>
                <w:color w:val="000000"/>
                <w:sz w:val="22"/>
                <w:szCs w:val="22"/>
              </w:rPr>
            </w:pPr>
            <w:bookmarkStart w:id="10" w:name="_DV_C373"/>
            <w:r w:rsidRPr="00100752">
              <w:rPr>
                <w:rFonts w:asciiTheme="minorHAnsi" w:hAnsiTheme="minorHAnsi" w:cstheme="minorHAnsi"/>
                <w:color w:val="000000"/>
                <w:sz w:val="22"/>
                <w:szCs w:val="22"/>
                <w:lang w:eastAsia="en-GB"/>
              </w:rPr>
              <w:t>(v) attempting to obtain confidential information that may confer upon it undue advantages in the award procedure</w:t>
            </w:r>
            <w:bookmarkEnd w:id="10"/>
            <w:r w:rsidRPr="00100752">
              <w:rPr>
                <w:rFonts w:asciiTheme="minorHAnsi" w:hAnsiTheme="minorHAnsi" w:cstheme="minorHAnsi"/>
                <w:b/>
                <w:i/>
                <w:color w:val="000000"/>
                <w:sz w:val="22"/>
                <w:szCs w:val="22"/>
                <w:lang w:eastAsia="en-GB"/>
              </w:rPr>
              <w:t xml:space="preserve">; </w:t>
            </w:r>
          </w:p>
        </w:tc>
        <w:tc>
          <w:tcPr>
            <w:tcW w:w="554" w:type="dxa"/>
            <w:shd w:val="clear" w:color="auto" w:fill="auto"/>
          </w:tcPr>
          <w:p w14:paraId="4AC87B0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0823D74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5B965A90" w14:textId="77777777" w:rsidTr="009D5AB0">
        <w:trPr>
          <w:jc w:val="right"/>
        </w:trPr>
        <w:tc>
          <w:tcPr>
            <w:tcW w:w="8217" w:type="dxa"/>
            <w:shd w:val="clear" w:color="auto" w:fill="auto"/>
          </w:tcPr>
          <w:p w14:paraId="4325CC35"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color w:val="000000"/>
                <w:sz w:val="22"/>
                <w:szCs w:val="22"/>
                <w:lang w:eastAsia="en-GB"/>
              </w:rPr>
            </w:pPr>
            <w:r w:rsidRPr="00100752">
              <w:rPr>
                <w:rFonts w:asciiTheme="minorHAnsi" w:hAnsiTheme="minorHAnsi" w:cstheme="minorHAnsi"/>
                <w:noProof/>
                <w:sz w:val="22"/>
                <w:szCs w:val="22"/>
              </w:rPr>
              <w:t>it has been established by a final judgement that the person is guilty of the following:</w:t>
            </w:r>
          </w:p>
        </w:tc>
        <w:tc>
          <w:tcPr>
            <w:tcW w:w="1259" w:type="dxa"/>
            <w:gridSpan w:val="2"/>
            <w:shd w:val="clear" w:color="auto" w:fill="auto"/>
          </w:tcPr>
          <w:p w14:paraId="1C17E419" w14:textId="77777777" w:rsidR="00D262AB" w:rsidRDefault="00D262AB" w:rsidP="00EF6DF5">
            <w:pPr>
              <w:spacing w:before="240" w:after="120"/>
              <w:jc w:val="both"/>
              <w:rPr>
                <w:noProof/>
              </w:rPr>
            </w:pPr>
          </w:p>
        </w:tc>
      </w:tr>
      <w:tr w:rsidR="00D262AB" w14:paraId="478811F7" w14:textId="77777777" w:rsidTr="009D5AB0">
        <w:trPr>
          <w:jc w:val="right"/>
        </w:trPr>
        <w:tc>
          <w:tcPr>
            <w:tcW w:w="8217" w:type="dxa"/>
            <w:shd w:val="clear" w:color="auto" w:fill="auto"/>
          </w:tcPr>
          <w:p w14:paraId="321D2B18" w14:textId="77777777" w:rsidR="00D262AB" w:rsidRPr="00100752" w:rsidRDefault="00D262AB" w:rsidP="001216D7">
            <w:pPr>
              <w:pStyle w:val="Text1"/>
              <w:spacing w:before="40" w:after="40"/>
              <w:ind w:left="447"/>
              <w:rPr>
                <w:rFonts w:asciiTheme="minorHAnsi" w:hAnsiTheme="minorHAnsi" w:cstheme="minorHAnsi"/>
                <w:noProof/>
                <w:sz w:val="22"/>
                <w:szCs w:val="22"/>
              </w:rPr>
            </w:pPr>
            <w:r w:rsidRPr="00100752">
              <w:rPr>
                <w:rFonts w:asciiTheme="minorHAnsi" w:hAnsiTheme="minorHAnsi" w:cstheme="minorHAnsi"/>
                <w:color w:val="000000"/>
                <w:sz w:val="22"/>
                <w:szCs w:val="22"/>
              </w:rPr>
              <w:t>(</w:t>
            </w:r>
            <w:proofErr w:type="spellStart"/>
            <w:r w:rsidRPr="00100752">
              <w:rPr>
                <w:rFonts w:asciiTheme="minorHAnsi" w:hAnsiTheme="minorHAnsi" w:cstheme="minorHAnsi"/>
                <w:color w:val="000000"/>
                <w:sz w:val="22"/>
                <w:szCs w:val="22"/>
              </w:rPr>
              <w:t>i</w:t>
            </w:r>
            <w:proofErr w:type="spellEnd"/>
            <w:r w:rsidRPr="00100752">
              <w:rPr>
                <w:rFonts w:asciiTheme="minorHAnsi" w:hAnsiTheme="minorHAnsi" w:cstheme="minorHAnsi"/>
                <w:color w:val="000000"/>
                <w:sz w:val="22"/>
                <w:szCs w:val="22"/>
              </w:rPr>
              <w:t>) fraud, within the meaning of Article 3 of Directive (EU) 2017/1371 and Article 1 of the Convention on the protection of the European Communities' financial interests, drawn up by the Council Act of 26 July 1995</w:t>
            </w:r>
            <w:bookmarkStart w:id="11" w:name="_DV_C378"/>
            <w:r w:rsidRPr="00100752">
              <w:rPr>
                <w:rFonts w:asciiTheme="minorHAnsi" w:hAnsiTheme="minorHAnsi" w:cstheme="minorHAnsi"/>
                <w:color w:val="000000"/>
                <w:sz w:val="22"/>
                <w:szCs w:val="22"/>
              </w:rPr>
              <w:t>;</w:t>
            </w:r>
            <w:bookmarkEnd w:id="11"/>
          </w:p>
        </w:tc>
        <w:tc>
          <w:tcPr>
            <w:tcW w:w="554" w:type="dxa"/>
            <w:shd w:val="clear" w:color="auto" w:fill="auto"/>
          </w:tcPr>
          <w:p w14:paraId="240AF6F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53B0FA88"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14B07862" w14:textId="77777777" w:rsidTr="009D5AB0">
        <w:trPr>
          <w:jc w:val="right"/>
        </w:trPr>
        <w:tc>
          <w:tcPr>
            <w:tcW w:w="8217" w:type="dxa"/>
            <w:shd w:val="clear" w:color="auto" w:fill="auto"/>
          </w:tcPr>
          <w:p w14:paraId="4A261369" w14:textId="2F076916" w:rsidR="00D262AB" w:rsidRPr="00100752" w:rsidRDefault="00D262AB" w:rsidP="001216D7">
            <w:pPr>
              <w:pStyle w:val="Text1"/>
              <w:spacing w:before="40" w:after="40"/>
              <w:ind w:left="447"/>
              <w:rPr>
                <w:rFonts w:asciiTheme="minorHAnsi" w:hAnsiTheme="minorHAnsi" w:cstheme="minorHAnsi"/>
                <w:noProof/>
                <w:sz w:val="22"/>
                <w:szCs w:val="22"/>
              </w:rPr>
            </w:pPr>
            <w:bookmarkStart w:id="12" w:name="_DV_C379"/>
            <w:r w:rsidRPr="00100752">
              <w:rPr>
                <w:rFonts w:asciiTheme="minorHAnsi" w:hAnsiTheme="minorHAnsi" w:cstheme="minorHAnsi"/>
                <w:color w:val="000000"/>
                <w:sz w:val="22"/>
                <w:szCs w:val="22"/>
              </w:rPr>
              <w:t>(ii) corruption, as defined in Article 4(2) of Directive (EU) 2017/1371 and Article 3 of the Convention on the fight against corruption involving officials of the European Communities or officials of Member States</w:t>
            </w:r>
            <w:bookmarkStart w:id="13" w:name="_DV_C381"/>
            <w:bookmarkEnd w:id="12"/>
            <w:r w:rsidRPr="00100752">
              <w:rPr>
                <w:rFonts w:asciiTheme="minorHAnsi" w:hAnsiTheme="minorHAnsi" w:cstheme="minorHAnsi"/>
                <w:color w:val="000000"/>
                <w:sz w:val="22"/>
                <w:szCs w:val="22"/>
              </w:rPr>
              <w:t xml:space="preserve"> of the European Union, drawn up by the Council Act of 26 May 1997, and conduct referred to in Article 2(1) of Council Framework Decision 2003/568/JHA</w:t>
            </w:r>
            <w:bookmarkStart w:id="14" w:name="_DV_C383"/>
            <w:bookmarkEnd w:id="13"/>
            <w:r w:rsidRPr="00100752">
              <w:rPr>
                <w:rFonts w:asciiTheme="minorHAnsi" w:hAnsiTheme="minorHAnsi" w:cstheme="minorHAnsi"/>
                <w:color w:val="000000"/>
                <w:sz w:val="22"/>
                <w:szCs w:val="22"/>
              </w:rPr>
              <w:t>, as well as corruption as defined in the applicable law;</w:t>
            </w:r>
            <w:bookmarkEnd w:id="14"/>
          </w:p>
        </w:tc>
        <w:tc>
          <w:tcPr>
            <w:tcW w:w="554" w:type="dxa"/>
            <w:shd w:val="clear" w:color="auto" w:fill="auto"/>
          </w:tcPr>
          <w:p w14:paraId="31C38574"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34E3729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708BCE4E" w14:textId="77777777" w:rsidTr="009D5AB0">
        <w:trPr>
          <w:jc w:val="right"/>
        </w:trPr>
        <w:tc>
          <w:tcPr>
            <w:tcW w:w="8217" w:type="dxa"/>
            <w:shd w:val="clear" w:color="auto" w:fill="auto"/>
          </w:tcPr>
          <w:p w14:paraId="5106F36F"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15" w:name="_DV_C384"/>
            <w:r w:rsidRPr="00100752">
              <w:rPr>
                <w:rFonts w:asciiTheme="minorHAnsi" w:hAnsiTheme="minorHAnsi" w:cstheme="minorHAnsi"/>
                <w:color w:val="000000"/>
                <w:sz w:val="22"/>
                <w:szCs w:val="22"/>
                <w:lang w:eastAsia="en-GB"/>
              </w:rPr>
              <w:t>(iii)</w:t>
            </w:r>
            <w:bookmarkStart w:id="16" w:name="_DV_M250"/>
            <w:bookmarkEnd w:id="15"/>
            <w:bookmarkEnd w:id="16"/>
            <w:r w:rsidRPr="00100752">
              <w:rPr>
                <w:rFonts w:asciiTheme="minorHAnsi" w:hAnsiTheme="minorHAnsi" w:cstheme="minorHAnsi"/>
                <w:color w:val="000000"/>
                <w:sz w:val="22"/>
                <w:szCs w:val="22"/>
                <w:lang w:eastAsia="en-GB"/>
              </w:rPr>
              <w:t xml:space="preserve"> conduct related to a criminal organisation, </w:t>
            </w:r>
            <w:bookmarkStart w:id="17" w:name="_DV_C385"/>
            <w:r w:rsidRPr="00100752">
              <w:rPr>
                <w:rFonts w:asciiTheme="minorHAnsi" w:hAnsiTheme="minorHAnsi" w:cstheme="minorHAnsi"/>
                <w:color w:val="000000"/>
                <w:sz w:val="22"/>
                <w:szCs w:val="22"/>
                <w:lang w:eastAsia="en-GB"/>
              </w:rPr>
              <w:t>as referred to in Article 2 of Council Framework Decision 2008/841/JHA</w:t>
            </w:r>
            <w:bookmarkStart w:id="18" w:name="_DV_C387"/>
            <w:bookmarkEnd w:id="17"/>
            <w:r w:rsidRPr="00100752">
              <w:rPr>
                <w:rFonts w:asciiTheme="minorHAnsi" w:hAnsiTheme="minorHAnsi" w:cstheme="minorHAnsi"/>
                <w:color w:val="000000"/>
                <w:sz w:val="22"/>
                <w:szCs w:val="22"/>
                <w:lang w:eastAsia="en-GB"/>
              </w:rPr>
              <w:t>;</w:t>
            </w:r>
            <w:bookmarkEnd w:id="18"/>
          </w:p>
        </w:tc>
        <w:tc>
          <w:tcPr>
            <w:tcW w:w="554" w:type="dxa"/>
            <w:shd w:val="clear" w:color="auto" w:fill="auto"/>
          </w:tcPr>
          <w:p w14:paraId="12B5CD2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638B42BA"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6B0575C7" w14:textId="77777777" w:rsidTr="009D5AB0">
        <w:trPr>
          <w:jc w:val="right"/>
        </w:trPr>
        <w:tc>
          <w:tcPr>
            <w:tcW w:w="8217" w:type="dxa"/>
            <w:shd w:val="clear" w:color="auto" w:fill="auto"/>
          </w:tcPr>
          <w:p w14:paraId="3E768664" w14:textId="77777777" w:rsidR="00D262AB" w:rsidRPr="00100752" w:rsidRDefault="00D262AB" w:rsidP="001216D7">
            <w:pPr>
              <w:pStyle w:val="Text1"/>
              <w:spacing w:before="40" w:after="40"/>
              <w:ind w:left="447"/>
              <w:rPr>
                <w:rFonts w:asciiTheme="minorHAnsi" w:hAnsiTheme="minorHAnsi" w:cstheme="minorHAnsi"/>
                <w:noProof/>
                <w:sz w:val="22"/>
                <w:szCs w:val="22"/>
              </w:rPr>
            </w:pPr>
            <w:r w:rsidRPr="00100752">
              <w:rPr>
                <w:rFonts w:asciiTheme="minorHAnsi" w:hAnsiTheme="minorHAnsi" w:cstheme="minorHAnsi"/>
                <w:color w:val="000000"/>
                <w:sz w:val="22"/>
                <w:szCs w:val="22"/>
              </w:rPr>
              <w:t>(iv)</w:t>
            </w:r>
            <w:bookmarkStart w:id="19" w:name="_DV_M251"/>
            <w:bookmarkEnd w:id="19"/>
            <w:r w:rsidRPr="00100752">
              <w:rPr>
                <w:rFonts w:asciiTheme="minorHAnsi" w:hAnsiTheme="minorHAnsi" w:cstheme="minorHAnsi"/>
                <w:color w:val="000000"/>
                <w:sz w:val="22"/>
                <w:szCs w:val="22"/>
              </w:rPr>
              <w:t xml:space="preserve"> </w:t>
            </w:r>
            <w:r w:rsidRPr="00100752">
              <w:rPr>
                <w:rFonts w:asciiTheme="minorHAnsi" w:hAnsiTheme="minorHAnsi" w:cstheme="minorHAnsi"/>
                <w:bCs/>
                <w:iCs/>
                <w:sz w:val="22"/>
                <w:szCs w:val="22"/>
              </w:rPr>
              <w:t>money laundering</w:t>
            </w:r>
            <w:bookmarkStart w:id="20" w:name="_DV_C391"/>
            <w:r w:rsidRPr="00100752">
              <w:rPr>
                <w:rFonts w:asciiTheme="minorHAnsi" w:hAnsiTheme="minorHAnsi" w:cstheme="minorHAnsi"/>
                <w:color w:val="000000"/>
                <w:sz w:val="22"/>
                <w:szCs w:val="22"/>
              </w:rPr>
              <w:t xml:space="preserve"> or</w:t>
            </w:r>
            <w:bookmarkStart w:id="21" w:name="_DV_M252"/>
            <w:bookmarkEnd w:id="20"/>
            <w:bookmarkEnd w:id="21"/>
            <w:r w:rsidRPr="00100752">
              <w:rPr>
                <w:rFonts w:asciiTheme="minorHAnsi" w:hAnsiTheme="minorHAnsi" w:cstheme="minorHAnsi"/>
                <w:bCs/>
                <w:iCs/>
                <w:sz w:val="22"/>
                <w:szCs w:val="22"/>
              </w:rPr>
              <w:t xml:space="preserve"> terrorist financing,</w:t>
            </w:r>
            <w:r w:rsidRPr="00100752">
              <w:rPr>
                <w:rFonts w:asciiTheme="minorHAnsi" w:hAnsiTheme="minorHAnsi" w:cstheme="minorHAnsi"/>
                <w:sz w:val="22"/>
                <w:szCs w:val="22"/>
              </w:rPr>
              <w:t xml:space="preserve"> </w:t>
            </w:r>
            <w:bookmarkStart w:id="22" w:name="_DV_C392"/>
            <w:r w:rsidRPr="00100752">
              <w:rPr>
                <w:rFonts w:asciiTheme="minorHAnsi" w:hAnsiTheme="minorHAnsi" w:cstheme="minorHAnsi"/>
                <w:color w:val="000000"/>
                <w:sz w:val="22"/>
                <w:szCs w:val="22"/>
              </w:rPr>
              <w:t>within the meaning of Article 1(3), (4) and (5) of Directive (EU) 2015/849 of the European Parliament and of the Council</w:t>
            </w:r>
            <w:bookmarkStart w:id="23" w:name="_DV_C394"/>
            <w:bookmarkEnd w:id="22"/>
            <w:r w:rsidRPr="00100752">
              <w:rPr>
                <w:rFonts w:asciiTheme="minorHAnsi" w:hAnsiTheme="minorHAnsi" w:cstheme="minorHAnsi"/>
                <w:color w:val="000000"/>
                <w:sz w:val="22"/>
                <w:szCs w:val="22"/>
              </w:rPr>
              <w:t>;</w:t>
            </w:r>
            <w:bookmarkEnd w:id="23"/>
          </w:p>
        </w:tc>
        <w:tc>
          <w:tcPr>
            <w:tcW w:w="554" w:type="dxa"/>
            <w:shd w:val="clear" w:color="auto" w:fill="auto"/>
          </w:tcPr>
          <w:p w14:paraId="640E6E23"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18A41D51"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2DB006D1" w14:textId="77777777" w:rsidTr="009D5AB0">
        <w:trPr>
          <w:jc w:val="right"/>
        </w:trPr>
        <w:tc>
          <w:tcPr>
            <w:tcW w:w="8217" w:type="dxa"/>
            <w:shd w:val="clear" w:color="auto" w:fill="auto"/>
          </w:tcPr>
          <w:p w14:paraId="4B844CD4"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24" w:name="_DV_C395"/>
            <w:r w:rsidRPr="00100752">
              <w:rPr>
                <w:rFonts w:asciiTheme="minorHAnsi" w:hAnsiTheme="minorHAnsi" w:cstheme="minorHAnsi"/>
                <w:color w:val="000000"/>
                <w:sz w:val="22"/>
                <w:szCs w:val="22"/>
              </w:rPr>
              <w:t xml:space="preserve">(v) </w:t>
            </w:r>
            <w:bookmarkStart w:id="25" w:name="_DV_M253"/>
            <w:bookmarkEnd w:id="24"/>
            <w:bookmarkEnd w:id="25"/>
            <w:r w:rsidRPr="00100752">
              <w:rPr>
                <w:rFonts w:asciiTheme="minorHAnsi" w:hAnsiTheme="minorHAnsi" w:cstheme="minorHAnsi"/>
                <w:bCs/>
                <w:iCs/>
                <w:sz w:val="22"/>
                <w:szCs w:val="22"/>
              </w:rPr>
              <w:t>terrorist-related offences</w:t>
            </w:r>
            <w:bookmarkStart w:id="26" w:name="_DV_C397"/>
            <w:r w:rsidRPr="00100752">
              <w:rPr>
                <w:rFonts w:asciiTheme="minorHAnsi" w:hAnsiTheme="minorHAnsi" w:cstheme="minorHAnsi"/>
                <w:color w:val="000000"/>
                <w:sz w:val="22"/>
                <w:szCs w:val="22"/>
              </w:rPr>
              <w:t xml:space="preserve"> or offences linked to terrorist activities, as defined in Articles 1 and 3 of Council Framework Decision 2002/475/JHA</w:t>
            </w:r>
            <w:bookmarkStart w:id="27" w:name="_DV_C399"/>
            <w:bookmarkEnd w:id="26"/>
            <w:r w:rsidRPr="00100752">
              <w:rPr>
                <w:rFonts w:asciiTheme="minorHAnsi" w:hAnsiTheme="minorHAnsi" w:cstheme="minorHAnsi"/>
                <w:color w:val="000000"/>
                <w:sz w:val="22"/>
                <w:szCs w:val="22"/>
              </w:rPr>
              <w:t>, respectively, or inciting, aiding, abetting or attempting to commit such offences, as referred to in Article 4 of that Decision;</w:t>
            </w:r>
            <w:bookmarkEnd w:id="27"/>
          </w:p>
        </w:tc>
        <w:tc>
          <w:tcPr>
            <w:tcW w:w="554" w:type="dxa"/>
            <w:shd w:val="clear" w:color="auto" w:fill="auto"/>
          </w:tcPr>
          <w:p w14:paraId="2D842C78"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42AACE10"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55C599FA" w14:textId="77777777" w:rsidTr="009D5AB0">
        <w:trPr>
          <w:jc w:val="right"/>
        </w:trPr>
        <w:tc>
          <w:tcPr>
            <w:tcW w:w="8217" w:type="dxa"/>
            <w:shd w:val="clear" w:color="auto" w:fill="auto"/>
          </w:tcPr>
          <w:p w14:paraId="550252F2" w14:textId="77777777" w:rsidR="00D262AB" w:rsidRPr="00100752" w:rsidRDefault="00D262AB" w:rsidP="001216D7">
            <w:pPr>
              <w:pStyle w:val="Text1"/>
              <w:spacing w:before="40" w:after="40"/>
              <w:ind w:left="447"/>
              <w:rPr>
                <w:rFonts w:asciiTheme="minorHAnsi" w:hAnsiTheme="minorHAnsi" w:cstheme="minorHAnsi"/>
                <w:color w:val="000000"/>
                <w:sz w:val="22"/>
                <w:szCs w:val="22"/>
              </w:rPr>
            </w:pPr>
            <w:bookmarkStart w:id="28" w:name="_DV_C400"/>
            <w:r w:rsidRPr="00100752">
              <w:rPr>
                <w:rFonts w:asciiTheme="minorHAnsi" w:hAnsiTheme="minorHAnsi" w:cstheme="minorHAnsi"/>
                <w:color w:val="000000"/>
                <w:sz w:val="22"/>
                <w:szCs w:val="22"/>
              </w:rPr>
              <w:t xml:space="preserve">(vi) </w:t>
            </w:r>
            <w:bookmarkStart w:id="29" w:name="_DV_M254"/>
            <w:bookmarkEnd w:id="28"/>
            <w:bookmarkEnd w:id="29"/>
            <w:r w:rsidRPr="00100752">
              <w:rPr>
                <w:rFonts w:asciiTheme="minorHAnsi" w:hAnsiTheme="minorHAnsi" w:cstheme="minorHAnsi"/>
                <w:bCs/>
                <w:iCs/>
                <w:sz w:val="22"/>
                <w:szCs w:val="22"/>
              </w:rPr>
              <w:t>child labour or other offences concerning trafficking in human beings</w:t>
            </w:r>
            <w:r w:rsidRPr="00100752">
              <w:rPr>
                <w:rFonts w:asciiTheme="minorHAnsi" w:hAnsiTheme="minorHAnsi" w:cstheme="minorHAnsi"/>
                <w:sz w:val="22"/>
                <w:szCs w:val="22"/>
              </w:rPr>
              <w:t xml:space="preserve"> </w:t>
            </w:r>
            <w:bookmarkStart w:id="30" w:name="_DV_C402"/>
            <w:r w:rsidRPr="00100752">
              <w:rPr>
                <w:rFonts w:asciiTheme="minorHAnsi" w:hAnsiTheme="minorHAnsi" w:cstheme="minorHAnsi"/>
                <w:color w:val="000000"/>
                <w:sz w:val="22"/>
                <w:szCs w:val="22"/>
              </w:rPr>
              <w:t>as referred to in Article 2 of Directive 2011/36/EU of the European Parliament and of the Council</w:t>
            </w:r>
            <w:bookmarkStart w:id="31" w:name="_DV_C404"/>
            <w:bookmarkEnd w:id="30"/>
            <w:r w:rsidRPr="00100752">
              <w:rPr>
                <w:rFonts w:asciiTheme="minorHAnsi" w:hAnsiTheme="minorHAnsi" w:cstheme="minorHAnsi"/>
                <w:color w:val="000000"/>
                <w:sz w:val="22"/>
                <w:szCs w:val="22"/>
              </w:rPr>
              <w:t>;</w:t>
            </w:r>
            <w:bookmarkEnd w:id="31"/>
          </w:p>
        </w:tc>
        <w:tc>
          <w:tcPr>
            <w:tcW w:w="554" w:type="dxa"/>
            <w:shd w:val="clear" w:color="auto" w:fill="auto"/>
          </w:tcPr>
          <w:p w14:paraId="5534F1A5"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6B2717B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278EDEB0" w14:textId="77777777" w:rsidTr="009D5AB0">
        <w:trPr>
          <w:jc w:val="right"/>
        </w:trPr>
        <w:tc>
          <w:tcPr>
            <w:tcW w:w="8217" w:type="dxa"/>
            <w:shd w:val="clear" w:color="auto" w:fill="auto"/>
          </w:tcPr>
          <w:p w14:paraId="18B0E536"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color w:val="000000"/>
                <w:sz w:val="22"/>
                <w:szCs w:val="22"/>
              </w:rPr>
            </w:pPr>
            <w:r w:rsidRPr="00100752">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100752">
              <w:rPr>
                <w:rFonts w:asciiTheme="minorHAnsi" w:hAnsiTheme="minorHAnsi" w:cstheme="minorHAnsi"/>
                <w:color w:val="000000"/>
                <w:sz w:val="22"/>
                <w:szCs w:val="22"/>
              </w:rPr>
              <w:t>the European Anti-Fraud Office (OLAF)</w:t>
            </w:r>
            <w:r w:rsidRPr="00100752">
              <w:rPr>
                <w:rFonts w:asciiTheme="minorHAnsi" w:hAnsiTheme="minorHAnsi" w:cstheme="minorHAnsi"/>
                <w:noProof/>
                <w:sz w:val="22"/>
                <w:szCs w:val="22"/>
              </w:rPr>
              <w:t xml:space="preserve"> or the Court of Auditors; </w:t>
            </w:r>
          </w:p>
        </w:tc>
        <w:tc>
          <w:tcPr>
            <w:tcW w:w="554" w:type="dxa"/>
            <w:shd w:val="clear" w:color="auto" w:fill="auto"/>
          </w:tcPr>
          <w:p w14:paraId="555616D7"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62B72838"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r w:rsidR="00D262AB" w14:paraId="1A741DCF" w14:textId="77777777" w:rsidTr="009D5AB0">
        <w:trPr>
          <w:jc w:val="right"/>
        </w:trPr>
        <w:tc>
          <w:tcPr>
            <w:tcW w:w="8217" w:type="dxa"/>
            <w:shd w:val="clear" w:color="auto" w:fill="auto"/>
          </w:tcPr>
          <w:p w14:paraId="2F01C075" w14:textId="295EA2A1"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bookmarkStart w:id="32" w:name="_DV_C410"/>
            <w:r w:rsidRPr="00100752">
              <w:rPr>
                <w:rFonts w:asciiTheme="minorHAnsi" w:hAnsiTheme="minorHAnsi" w:cstheme="minorHAnsi"/>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100752">
              <w:rPr>
                <w:rFonts w:asciiTheme="minorHAnsi" w:hAnsiTheme="minorHAnsi" w:cstheme="minorHAnsi"/>
                <w:color w:val="000000"/>
                <w:sz w:val="22"/>
                <w:szCs w:val="22"/>
              </w:rPr>
              <w:t>Euratom</w:t>
            </w:r>
            <w:proofErr w:type="spellEnd"/>
            <w:r w:rsidRPr="00100752">
              <w:rPr>
                <w:rFonts w:asciiTheme="minorHAnsi" w:hAnsiTheme="minorHAnsi" w:cstheme="minorHAnsi"/>
                <w:color w:val="000000"/>
                <w:sz w:val="22"/>
                <w:szCs w:val="22"/>
              </w:rPr>
              <w:t>) No 2988/95</w:t>
            </w:r>
            <w:bookmarkEnd w:id="32"/>
            <w:r w:rsidRPr="00100752">
              <w:rPr>
                <w:rFonts w:asciiTheme="minorHAnsi" w:hAnsiTheme="minorHAnsi" w:cstheme="minorHAnsi"/>
                <w:color w:val="000000"/>
                <w:sz w:val="22"/>
                <w:szCs w:val="22"/>
              </w:rPr>
              <w:t>;</w:t>
            </w:r>
          </w:p>
        </w:tc>
        <w:tc>
          <w:tcPr>
            <w:tcW w:w="554" w:type="dxa"/>
            <w:shd w:val="clear" w:color="auto" w:fill="auto"/>
          </w:tcPr>
          <w:p w14:paraId="71411D05"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705" w:type="dxa"/>
            <w:shd w:val="clear" w:color="auto" w:fill="auto"/>
          </w:tcPr>
          <w:p w14:paraId="6A0344D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tbl>
    <w:p w14:paraId="0A2E02FB" w14:textId="0290CDF0" w:rsidR="00D262AB" w:rsidRPr="00100752" w:rsidRDefault="00100752" w:rsidP="00D52448">
      <w:pPr>
        <w:pStyle w:val="Title"/>
        <w:ind w:firstLine="567"/>
        <w:rPr>
          <w:rFonts w:asciiTheme="minorHAnsi" w:hAnsiTheme="minorHAnsi" w:cstheme="minorHAnsi"/>
          <w:noProof/>
          <w:sz w:val="22"/>
          <w:szCs w:val="22"/>
        </w:rPr>
      </w:pPr>
      <w:bookmarkStart w:id="33" w:name="_Toc3964637"/>
      <w:bookmarkStart w:id="34" w:name="_DV_C376"/>
      <w:r w:rsidRPr="00100752">
        <w:rPr>
          <w:rFonts w:asciiTheme="minorHAnsi" w:hAnsiTheme="minorHAnsi" w:cstheme="minorHAnsi"/>
          <w:noProof/>
          <w:sz w:val="22"/>
          <w:szCs w:val="22"/>
        </w:rPr>
        <w:t>II</w:t>
      </w:r>
      <w:r w:rsidR="00D262AB" w:rsidRPr="00100752">
        <w:rPr>
          <w:rFonts w:asciiTheme="minorHAnsi" w:hAnsiTheme="minorHAnsi" w:cstheme="minorHAnsi"/>
          <w:noProof/>
          <w:sz w:val="22"/>
          <w:szCs w:val="22"/>
        </w:rPr>
        <w:t xml:space="preserve"> – Grounds for rejection from this procedure</w:t>
      </w:r>
      <w:bookmarkEnd w:id="33"/>
    </w:p>
    <w:tbl>
      <w:tblPr>
        <w:tblW w:w="97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8"/>
        <w:gridCol w:w="668"/>
        <w:gridCol w:w="613"/>
      </w:tblGrid>
      <w:tr w:rsidR="00D262AB" w14:paraId="07043BA7" w14:textId="77777777" w:rsidTr="005B0329">
        <w:trPr>
          <w:trHeight w:val="1165"/>
          <w:jc w:val="right"/>
        </w:trPr>
        <w:tc>
          <w:tcPr>
            <w:tcW w:w="8458" w:type="dxa"/>
            <w:shd w:val="clear" w:color="auto" w:fill="auto"/>
          </w:tcPr>
          <w:p w14:paraId="118F7F10" w14:textId="2148B5F9" w:rsidR="00D262AB" w:rsidRPr="00100752" w:rsidRDefault="005B0329" w:rsidP="00552419">
            <w:pPr>
              <w:pStyle w:val="Text1"/>
              <w:spacing w:before="40" w:after="40"/>
              <w:ind w:left="360"/>
              <w:rPr>
                <w:rFonts w:asciiTheme="minorHAnsi" w:hAnsiTheme="minorHAnsi" w:cstheme="minorHAnsi"/>
                <w:noProof/>
                <w:sz w:val="22"/>
                <w:szCs w:val="22"/>
              </w:rPr>
            </w:pPr>
            <w:r w:rsidRPr="00100752">
              <w:rPr>
                <w:rFonts w:asciiTheme="minorHAnsi" w:hAnsiTheme="minorHAnsi" w:cstheme="minorHAnsi"/>
                <w:sz w:val="22"/>
                <w:szCs w:val="22"/>
              </w:rPr>
              <w:lastRenderedPageBreak/>
              <w:t>h) declares that the above-mentioned person has distorted competition by being previously involved in the preparation of contest documents for this contest</w:t>
            </w:r>
          </w:p>
        </w:tc>
        <w:tc>
          <w:tcPr>
            <w:tcW w:w="668" w:type="dxa"/>
            <w:shd w:val="clear" w:color="auto" w:fill="auto"/>
          </w:tcPr>
          <w:p w14:paraId="04A7D095" w14:textId="34F9A0D2" w:rsidR="005B0329" w:rsidRDefault="005B0329" w:rsidP="00552419">
            <w:pPr>
              <w:spacing w:before="240" w:after="120"/>
              <w:jc w:val="both"/>
              <w:rPr>
                <w:noProof/>
              </w:rPr>
            </w:pPr>
            <w:r>
              <w:rPr>
                <w:noProof/>
              </w:rPr>
              <w:t>YES</w:t>
            </w:r>
          </w:p>
          <w:p w14:paraId="490A414F" w14:textId="402D8D5E" w:rsidR="005B0329" w:rsidRDefault="00D262AB" w:rsidP="0055241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c>
          <w:tcPr>
            <w:tcW w:w="613" w:type="dxa"/>
            <w:shd w:val="clear" w:color="auto" w:fill="auto"/>
          </w:tcPr>
          <w:p w14:paraId="5233E520" w14:textId="0DE01962" w:rsidR="005B0329" w:rsidRDefault="005B0329" w:rsidP="00552419">
            <w:pPr>
              <w:spacing w:before="240" w:after="120"/>
              <w:jc w:val="both"/>
              <w:rPr>
                <w:noProof/>
              </w:rPr>
            </w:pPr>
            <w:r>
              <w:rPr>
                <w:noProof/>
              </w:rPr>
              <w:t>NO</w:t>
            </w:r>
          </w:p>
          <w:p w14:paraId="29784BE4" w14:textId="679B7712" w:rsidR="00D262AB" w:rsidRDefault="00D262AB" w:rsidP="0055241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40CA">
              <w:rPr>
                <w:noProof/>
              </w:rPr>
            </w:r>
            <w:r w:rsidR="00B240CA">
              <w:rPr>
                <w:noProof/>
              </w:rPr>
              <w:fldChar w:fldCharType="separate"/>
            </w:r>
            <w:r>
              <w:rPr>
                <w:noProof/>
              </w:rPr>
              <w:fldChar w:fldCharType="end"/>
            </w:r>
          </w:p>
        </w:tc>
      </w:tr>
      <w:bookmarkEnd w:id="34"/>
    </w:tbl>
    <w:p w14:paraId="7F512CE5" w14:textId="77777777" w:rsidR="00320A6F" w:rsidRDefault="00320A6F" w:rsidP="00D52448">
      <w:pPr>
        <w:pStyle w:val="Title"/>
        <w:ind w:left="567"/>
        <w:rPr>
          <w:rFonts w:asciiTheme="minorHAnsi" w:hAnsiTheme="minorHAnsi" w:cstheme="minorHAnsi"/>
          <w:noProof/>
          <w:sz w:val="22"/>
          <w:szCs w:val="22"/>
        </w:rPr>
      </w:pPr>
    </w:p>
    <w:p w14:paraId="487136A1" w14:textId="10148C25" w:rsidR="00D262AB" w:rsidRPr="00100752" w:rsidRDefault="00100752" w:rsidP="00D52448">
      <w:pPr>
        <w:pStyle w:val="Title"/>
        <w:ind w:left="567"/>
        <w:rPr>
          <w:rFonts w:asciiTheme="minorHAnsi" w:hAnsiTheme="minorHAnsi" w:cstheme="minorHAnsi"/>
          <w:noProof/>
          <w:sz w:val="22"/>
          <w:szCs w:val="22"/>
        </w:rPr>
      </w:pPr>
      <w:bookmarkStart w:id="35" w:name="_Toc3964638"/>
      <w:r w:rsidRPr="00100752">
        <w:rPr>
          <w:rFonts w:asciiTheme="minorHAnsi" w:hAnsiTheme="minorHAnsi" w:cstheme="minorHAnsi"/>
          <w:noProof/>
          <w:sz w:val="22"/>
          <w:szCs w:val="22"/>
        </w:rPr>
        <w:t>III</w:t>
      </w:r>
      <w:r w:rsidR="00D262AB" w:rsidRPr="00100752">
        <w:rPr>
          <w:rFonts w:asciiTheme="minorHAnsi" w:hAnsiTheme="minorHAnsi" w:cstheme="minorHAnsi"/>
          <w:noProof/>
          <w:sz w:val="22"/>
          <w:szCs w:val="22"/>
        </w:rPr>
        <w:t xml:space="preserve"> – Remedial measures</w:t>
      </w:r>
      <w:bookmarkEnd w:id="35"/>
    </w:p>
    <w:p w14:paraId="3A49AAD6" w14:textId="77777777" w:rsidR="00D262AB" w:rsidRDefault="00D262AB" w:rsidP="00D52448">
      <w:pPr>
        <w:spacing w:before="120" w:after="120"/>
        <w:ind w:left="567"/>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w:t>
      </w:r>
      <w:proofErr w:type="gramStart"/>
      <w:r w:rsidRPr="007D7A5F">
        <w:rPr>
          <w:bCs/>
          <w:iCs/>
          <w:color w:val="000000"/>
        </w:rPr>
        <w:t>evidence which illustrates the remedial measures taken</w:t>
      </w:r>
      <w:proofErr w:type="gramEnd"/>
      <w:r w:rsidRPr="007D7A5F">
        <w:rPr>
          <w:bCs/>
          <w:iCs/>
          <w:color w:val="000000"/>
        </w:rPr>
        <w:t xml:space="preserve">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1126BE1B" w14:textId="1ADF7E5F" w:rsidR="005B0329" w:rsidRDefault="005B0329" w:rsidP="005B0329">
      <w:pPr>
        <w:pStyle w:val="Text1"/>
        <w:numPr>
          <w:ilvl w:val="0"/>
          <w:numId w:val="32"/>
        </w:numPr>
        <w:spacing w:before="100" w:beforeAutospacing="1" w:after="100" w:afterAutospacing="1"/>
        <w:rPr>
          <w:rFonts w:asciiTheme="minorHAnsi" w:hAnsiTheme="minorHAnsi" w:cstheme="minorHAnsi"/>
          <w:noProof/>
          <w:sz w:val="22"/>
          <w:szCs w:val="22"/>
        </w:rPr>
      </w:pPr>
      <w:r>
        <w:rPr>
          <w:rFonts w:asciiTheme="minorHAnsi" w:hAnsiTheme="minorHAnsi" w:cstheme="minorHAnsi"/>
          <w:noProof/>
          <w:sz w:val="22"/>
          <w:szCs w:val="22"/>
        </w:rPr>
        <w:t xml:space="preserve">Declares that [he] [she], </w:t>
      </w:r>
    </w:p>
    <w:p w14:paraId="0F9F14F4" w14:textId="77777777" w:rsidR="005B0329" w:rsidRDefault="005B0329" w:rsidP="005B0329">
      <w:pPr>
        <w:pStyle w:val="ListParagraph"/>
        <w:numPr>
          <w:ilvl w:val="0"/>
          <w:numId w:val="31"/>
        </w:numPr>
        <w:tabs>
          <w:tab w:val="left" w:pos="2233"/>
        </w:tabs>
        <w:spacing w:before="118"/>
        <w:ind w:right="597"/>
        <w:jc w:val="both"/>
      </w:pPr>
      <w:r>
        <w:t>has no conflict of interest in connection with the contest; a conflict of interest could arise in particular as a result of economic interests, political or national affinity, family, emotional life or any other shared</w:t>
      </w:r>
      <w:r>
        <w:rPr>
          <w:spacing w:val="-11"/>
        </w:rPr>
        <w:t xml:space="preserve"> </w:t>
      </w:r>
      <w:r>
        <w:t>interest;</w:t>
      </w:r>
    </w:p>
    <w:p w14:paraId="64F3A111" w14:textId="77777777" w:rsidR="005B0329" w:rsidRDefault="005B0329" w:rsidP="005B0329">
      <w:pPr>
        <w:pStyle w:val="ListParagraph"/>
        <w:numPr>
          <w:ilvl w:val="0"/>
          <w:numId w:val="31"/>
        </w:numPr>
        <w:tabs>
          <w:tab w:val="left" w:pos="2233"/>
        </w:tabs>
        <w:spacing w:before="42"/>
        <w:ind w:right="597"/>
        <w:jc w:val="both"/>
      </w:pPr>
      <w:r>
        <w:t>will inform the SJU, without delay, of any situation considered a conflict of interest or which could give rise to a conflict of</w:t>
      </w:r>
      <w:r>
        <w:rPr>
          <w:spacing w:val="-8"/>
        </w:rPr>
        <w:t xml:space="preserve"> </w:t>
      </w:r>
      <w:r>
        <w:t>interest;</w:t>
      </w:r>
    </w:p>
    <w:p w14:paraId="7176ED81" w14:textId="77777777" w:rsidR="005B0329" w:rsidRDefault="005B0329" w:rsidP="005B0329">
      <w:pPr>
        <w:pStyle w:val="ListParagraph"/>
        <w:numPr>
          <w:ilvl w:val="0"/>
          <w:numId w:val="31"/>
        </w:numPr>
        <w:tabs>
          <w:tab w:val="left" w:pos="2233"/>
        </w:tabs>
        <w:spacing w:before="39"/>
        <w:ind w:right="594"/>
        <w:jc w:val="both"/>
      </w:pPr>
      <w:r>
        <w:t xml:space="preserve">has not granted and will </w:t>
      </w:r>
      <w:r>
        <w:rPr>
          <w:spacing w:val="-2"/>
        </w:rPr>
        <w:t xml:space="preserve">not </w:t>
      </w:r>
      <w:r>
        <w:t>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w:t>
      </w:r>
      <w:r>
        <w:rPr>
          <w:spacing w:val="-6"/>
        </w:rPr>
        <w:t xml:space="preserve"> </w:t>
      </w:r>
      <w:r>
        <w:t>prize;</w:t>
      </w:r>
    </w:p>
    <w:p w14:paraId="7A825004" w14:textId="77777777" w:rsidR="005B0329" w:rsidRDefault="005B0329" w:rsidP="005B0329">
      <w:pPr>
        <w:pStyle w:val="ListParagraph"/>
        <w:numPr>
          <w:ilvl w:val="0"/>
          <w:numId w:val="31"/>
        </w:numPr>
        <w:tabs>
          <w:tab w:val="left" w:pos="2233"/>
        </w:tabs>
        <w:spacing w:before="39"/>
        <w:ind w:right="592"/>
        <w:jc w:val="both"/>
      </w:pPr>
      <w:r>
        <w:t>provided accurate, sincere and complete information to the contracting authority within the context of this</w:t>
      </w:r>
      <w:r>
        <w:rPr>
          <w:spacing w:val="-5"/>
        </w:rPr>
        <w:t xml:space="preserve"> </w:t>
      </w:r>
      <w:r>
        <w:t>contest;</w:t>
      </w:r>
    </w:p>
    <w:p w14:paraId="7444A7DB" w14:textId="77777777" w:rsidR="005B0329" w:rsidRDefault="005B0329" w:rsidP="005B0329">
      <w:pPr>
        <w:pStyle w:val="BodyText"/>
        <w:spacing w:before="9"/>
        <w:rPr>
          <w:sz w:val="19"/>
        </w:rPr>
      </w:pPr>
    </w:p>
    <w:p w14:paraId="08E866E3" w14:textId="77777777" w:rsidR="005B0329" w:rsidRDefault="005B0329" w:rsidP="005B0329">
      <w:pPr>
        <w:pStyle w:val="ListParagraph"/>
        <w:numPr>
          <w:ilvl w:val="0"/>
          <w:numId w:val="30"/>
        </w:numPr>
        <w:tabs>
          <w:tab w:val="left" w:pos="1418"/>
        </w:tabs>
        <w:ind w:left="1418" w:right="595" w:hanging="567"/>
      </w:pPr>
      <w:r>
        <w:t>acknowledges that [ [he][she] may be subject to administrative and financial penalties</w:t>
      </w:r>
      <w:r>
        <w:rPr>
          <w:vertAlign w:val="superscript"/>
        </w:rPr>
        <w:t>15</w:t>
      </w:r>
      <w:r>
        <w:t xml:space="preserve"> if any of the declarations or information provided prove to be</w:t>
      </w:r>
      <w:r>
        <w:rPr>
          <w:spacing w:val="-9"/>
        </w:rPr>
        <w:t xml:space="preserve"> </w:t>
      </w:r>
      <w:r>
        <w:t>false.</w:t>
      </w:r>
    </w:p>
    <w:p w14:paraId="0AFFBA69" w14:textId="716444D2" w:rsidR="005B0329" w:rsidRPr="005B0329" w:rsidRDefault="005B0329" w:rsidP="005B0329">
      <w:pPr>
        <w:pStyle w:val="ListParagraph"/>
        <w:numPr>
          <w:ilvl w:val="0"/>
          <w:numId w:val="30"/>
        </w:numPr>
        <w:tabs>
          <w:tab w:val="left" w:pos="1418"/>
        </w:tabs>
        <w:spacing w:before="121"/>
        <w:ind w:left="1418" w:right="595" w:hanging="425"/>
      </w:pPr>
      <w:r>
        <w:t>In case of award of contract, the following evidence shall be provided upon request and within the time limit set by the</w:t>
      </w:r>
      <w:r>
        <w:rPr>
          <w:spacing w:val="-3"/>
        </w:rPr>
        <w:t xml:space="preserve"> </w:t>
      </w:r>
      <w:r>
        <w:t>SJU:</w:t>
      </w:r>
    </w:p>
    <w:p w14:paraId="4C63436B" w14:textId="668B4ED9" w:rsidR="00D262AB" w:rsidRPr="00D262AB" w:rsidRDefault="00D262AB" w:rsidP="00D52448">
      <w:pPr>
        <w:pStyle w:val="Text1"/>
        <w:spacing w:before="100" w:beforeAutospacing="1" w:after="100" w:afterAutospacing="1"/>
        <w:ind w:left="567"/>
        <w:rPr>
          <w:rFonts w:asciiTheme="minorHAnsi" w:hAnsiTheme="minorHAnsi" w:cstheme="minorHAnsi"/>
          <w:noProof/>
          <w:sz w:val="22"/>
          <w:szCs w:val="22"/>
        </w:rPr>
      </w:pPr>
      <w:r w:rsidRPr="00D262AB">
        <w:rPr>
          <w:rFonts w:asciiTheme="minorHAnsi" w:hAnsiTheme="minorHAnsi" w:cstheme="minorHAnsi"/>
          <w:noProof/>
          <w:sz w:val="22"/>
          <w:szCs w:val="22"/>
        </w:rPr>
        <w:t>For situati</w:t>
      </w:r>
      <w:r w:rsidR="00320A6F">
        <w:rPr>
          <w:rFonts w:asciiTheme="minorHAnsi" w:hAnsiTheme="minorHAnsi" w:cstheme="minorHAnsi"/>
          <w:noProof/>
          <w:sz w:val="22"/>
          <w:szCs w:val="22"/>
        </w:rPr>
        <w:t>ons described in (a), (c), (d</w:t>
      </w:r>
      <w:r w:rsidR="00320A6F" w:rsidRPr="00320A6F">
        <w:rPr>
          <w:rFonts w:asciiTheme="minorHAnsi" w:hAnsiTheme="minorHAnsi" w:cstheme="minorHAnsi"/>
          <w:noProof/>
          <w:sz w:val="22"/>
          <w:szCs w:val="22"/>
        </w:rPr>
        <w:t xml:space="preserve">) and </w:t>
      </w:r>
      <w:r w:rsidRPr="00320A6F">
        <w:rPr>
          <w:rFonts w:asciiTheme="minorHAnsi" w:hAnsiTheme="minorHAnsi" w:cstheme="minorHAnsi"/>
          <w:noProof/>
          <w:sz w:val="22"/>
          <w:szCs w:val="22"/>
        </w:rPr>
        <w:t>(f), production of a recent extract from the judicial record is required or, failing that, an equivalent document recently</w:t>
      </w:r>
      <w:r w:rsidRPr="00D262AB">
        <w:rPr>
          <w:rFonts w:asciiTheme="minorHAnsi" w:hAnsiTheme="minorHAnsi" w:cstheme="minorHAnsi"/>
          <w:noProof/>
          <w:sz w:val="22"/>
          <w:szCs w:val="22"/>
        </w:rPr>
        <w:t xml:space="preserve"> issued by a judicial or administrative authority in the country of establishment of the person showing that those requirements are satisfied. </w:t>
      </w:r>
    </w:p>
    <w:p w14:paraId="1898DF5B" w14:textId="7BD0B09E" w:rsidR="00100752" w:rsidRDefault="00D262AB" w:rsidP="00D52448">
      <w:pPr>
        <w:tabs>
          <w:tab w:val="left" w:pos="-480"/>
          <w:tab w:val="left" w:pos="-142"/>
          <w:tab w:val="left" w:pos="426"/>
          <w:tab w:val="left" w:pos="4680"/>
          <w:tab w:val="left" w:pos="8400"/>
        </w:tabs>
        <w:spacing w:before="100" w:beforeAutospacing="1" w:after="100" w:afterAutospacing="1"/>
        <w:ind w:left="567"/>
        <w:jc w:val="both"/>
        <w:rPr>
          <w:rFonts w:asciiTheme="minorHAnsi" w:hAnsiTheme="minorHAnsi" w:cstheme="minorHAnsi"/>
          <w:noProof/>
          <w:snapToGrid w:val="0"/>
          <w:lang w:eastAsia="en-US"/>
        </w:rPr>
      </w:pPr>
      <w:r w:rsidRPr="00D262AB">
        <w:rPr>
          <w:rFonts w:asciiTheme="minorHAnsi" w:hAnsiTheme="minorHAnsi" w:cstheme="minorHAnsi"/>
          <w:noProof/>
        </w:rPr>
        <w:t>For the situation described in point</w:t>
      </w:r>
      <w:r w:rsidR="00320A6F">
        <w:rPr>
          <w:rFonts w:asciiTheme="minorHAnsi" w:hAnsiTheme="minorHAnsi" w:cstheme="minorHAnsi"/>
          <w:noProof/>
        </w:rPr>
        <w:t>s (a) or</w:t>
      </w:r>
      <w:r w:rsidRPr="00D262AB">
        <w:rPr>
          <w:rFonts w:asciiTheme="minorHAnsi" w:hAnsiTheme="minorHAnsi" w:cstheme="minorHAnsi"/>
          <w:noProof/>
        </w:rPr>
        <w:t xml:space="preserve">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262AB">
        <w:rPr>
          <w:rFonts w:asciiTheme="minorHAnsi" w:hAnsiTheme="minorHAnsi" w:cstheme="minorHAnsi"/>
          <w:noProof/>
          <w:snapToGrid w:val="0"/>
          <w:lang w:eastAsia="en-US"/>
        </w:rPr>
        <w:t xml:space="preserve"> </w:t>
      </w:r>
    </w:p>
    <w:p w14:paraId="171E38AA" w14:textId="0C9A5AC5" w:rsidR="00D262AB" w:rsidRPr="00D262AB" w:rsidRDefault="00D262AB" w:rsidP="00D52448">
      <w:pPr>
        <w:tabs>
          <w:tab w:val="left" w:pos="-480"/>
          <w:tab w:val="left" w:pos="-142"/>
          <w:tab w:val="left" w:pos="426"/>
          <w:tab w:val="left" w:pos="4680"/>
          <w:tab w:val="left" w:pos="8400"/>
        </w:tabs>
        <w:spacing w:before="100" w:beforeAutospacing="1" w:after="100" w:afterAutospacing="1"/>
        <w:ind w:left="567"/>
        <w:jc w:val="both"/>
        <w:rPr>
          <w:rFonts w:asciiTheme="minorHAnsi" w:hAnsiTheme="minorHAnsi" w:cstheme="minorHAnsi"/>
          <w:noProof/>
          <w:snapToGrid w:val="0"/>
          <w:lang w:eastAsia="en-US"/>
        </w:rPr>
      </w:pPr>
      <w:r w:rsidRPr="00D262AB">
        <w:rPr>
          <w:rFonts w:asciiTheme="minorHAnsi" w:hAnsiTheme="minorHAnsi" w:cstheme="minorHAnsi"/>
          <w:noProof/>
          <w:snapToGrid w:val="0"/>
          <w:lang w:eastAsia="en-US"/>
        </w:rPr>
        <w:t>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9E8D4FB" w14:textId="475CA6F4" w:rsidR="00EF3D1E" w:rsidRPr="00100752" w:rsidRDefault="00D262AB" w:rsidP="00100752">
      <w:pPr>
        <w:spacing w:before="100" w:beforeAutospacing="1" w:after="100" w:afterAutospacing="1"/>
        <w:ind w:left="567"/>
        <w:jc w:val="both"/>
      </w:pPr>
      <w:r>
        <w:lastRenderedPageBreak/>
        <w:t xml:space="preserve">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87CA38C" w14:textId="1AC7C5BA" w:rsidR="00D52448" w:rsidRPr="00100752" w:rsidRDefault="00100752" w:rsidP="00100752">
      <w:pPr>
        <w:ind w:left="1380" w:hanging="671"/>
        <w:rPr>
          <w:b/>
        </w:rPr>
      </w:pPr>
      <w:r w:rsidRPr="00100752">
        <w:rPr>
          <w:b/>
        </w:rPr>
        <w:t>IV</w:t>
      </w:r>
      <w:r w:rsidR="00D52448" w:rsidRPr="00100752">
        <w:rPr>
          <w:b/>
        </w:rPr>
        <w:t xml:space="preserve"> – </w:t>
      </w:r>
      <w:r w:rsidRPr="00100752">
        <w:rPr>
          <w:b/>
        </w:rPr>
        <w:t xml:space="preserve">SELECTION CRITERIA </w:t>
      </w:r>
    </w:p>
    <w:p w14:paraId="32094A19" w14:textId="77777777" w:rsidR="00100752" w:rsidRPr="00100752" w:rsidRDefault="00100752" w:rsidP="00100752">
      <w:pPr>
        <w:ind w:left="1380" w:hanging="671"/>
        <w:rPr>
          <w:b/>
          <w:sz w:val="20"/>
          <w:szCs w:val="20"/>
        </w:rPr>
      </w:pPr>
    </w:p>
    <w:tbl>
      <w:tblPr>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7"/>
        <w:gridCol w:w="693"/>
        <w:gridCol w:w="598"/>
        <w:gridCol w:w="621"/>
      </w:tblGrid>
      <w:tr w:rsidR="00D52448" w14:paraId="3C37B34C" w14:textId="77777777" w:rsidTr="00552419">
        <w:trPr>
          <w:trHeight w:val="1137"/>
        </w:trPr>
        <w:tc>
          <w:tcPr>
            <w:tcW w:w="7237" w:type="dxa"/>
            <w:tcBorders>
              <w:left w:val="single" w:sz="6" w:space="0" w:color="000000"/>
            </w:tcBorders>
          </w:tcPr>
          <w:p w14:paraId="6868E956" w14:textId="77777777" w:rsidR="00D52448" w:rsidRDefault="00D52448" w:rsidP="00E73926">
            <w:pPr>
              <w:pStyle w:val="TableParagraph"/>
              <w:numPr>
                <w:ilvl w:val="0"/>
                <w:numId w:val="11"/>
              </w:numPr>
              <w:tabs>
                <w:tab w:val="left" w:pos="608"/>
              </w:tabs>
              <w:spacing w:before="119"/>
              <w:ind w:right="92"/>
            </w:pPr>
            <w:r>
              <w:t>declares that the above-mentioned person complies with the selection criteria applicable to it individually as provided in the contest</w:t>
            </w:r>
            <w:r>
              <w:rPr>
                <w:spacing w:val="-11"/>
              </w:rPr>
              <w:t xml:space="preserve"> </w:t>
            </w:r>
            <w:r>
              <w:t>rules:</w:t>
            </w:r>
          </w:p>
        </w:tc>
        <w:tc>
          <w:tcPr>
            <w:tcW w:w="693" w:type="dxa"/>
          </w:tcPr>
          <w:p w14:paraId="1BCC659B" w14:textId="77777777" w:rsidR="00D52448" w:rsidRDefault="00D52448" w:rsidP="00552419">
            <w:pPr>
              <w:pStyle w:val="TableParagraph"/>
              <w:spacing w:before="7"/>
              <w:rPr>
                <w:b/>
                <w:sz w:val="19"/>
              </w:rPr>
            </w:pPr>
          </w:p>
          <w:p w14:paraId="0B62AB3A" w14:textId="77777777" w:rsidR="00D52448" w:rsidRDefault="00D52448" w:rsidP="00552419">
            <w:pPr>
              <w:pStyle w:val="TableParagraph"/>
              <w:ind w:left="108"/>
            </w:pPr>
            <w:r>
              <w:t>YES</w:t>
            </w:r>
          </w:p>
        </w:tc>
        <w:tc>
          <w:tcPr>
            <w:tcW w:w="598" w:type="dxa"/>
          </w:tcPr>
          <w:p w14:paraId="634F8139" w14:textId="77777777" w:rsidR="00D52448" w:rsidRDefault="00D52448" w:rsidP="00552419">
            <w:pPr>
              <w:pStyle w:val="TableParagraph"/>
              <w:spacing w:before="7"/>
              <w:rPr>
                <w:b/>
                <w:sz w:val="19"/>
              </w:rPr>
            </w:pPr>
          </w:p>
          <w:p w14:paraId="7C1D4789" w14:textId="77777777" w:rsidR="00D52448" w:rsidRDefault="00D52448" w:rsidP="00552419">
            <w:pPr>
              <w:pStyle w:val="TableParagraph"/>
              <w:ind w:left="109"/>
            </w:pPr>
            <w:r>
              <w:t>NO</w:t>
            </w:r>
          </w:p>
        </w:tc>
        <w:tc>
          <w:tcPr>
            <w:tcW w:w="621" w:type="dxa"/>
          </w:tcPr>
          <w:p w14:paraId="0A4E5F30" w14:textId="77777777" w:rsidR="00D52448" w:rsidRDefault="00D52448" w:rsidP="00552419">
            <w:pPr>
              <w:pStyle w:val="TableParagraph"/>
              <w:spacing w:before="7"/>
              <w:rPr>
                <w:b/>
                <w:sz w:val="19"/>
              </w:rPr>
            </w:pPr>
          </w:p>
          <w:p w14:paraId="7BA67732" w14:textId="77777777" w:rsidR="00D52448" w:rsidRDefault="00D52448" w:rsidP="00552419">
            <w:pPr>
              <w:pStyle w:val="TableParagraph"/>
              <w:ind w:left="108"/>
            </w:pPr>
            <w:r>
              <w:t>N/A</w:t>
            </w:r>
          </w:p>
        </w:tc>
      </w:tr>
      <w:tr w:rsidR="00D52448" w14:paraId="79E0FA1D" w14:textId="77777777" w:rsidTr="00552419">
        <w:trPr>
          <w:trHeight w:val="693"/>
        </w:trPr>
        <w:tc>
          <w:tcPr>
            <w:tcW w:w="7237" w:type="dxa"/>
            <w:tcBorders>
              <w:left w:val="single" w:sz="6" w:space="0" w:color="000000"/>
            </w:tcBorders>
          </w:tcPr>
          <w:p w14:paraId="3FE64772" w14:textId="77777777" w:rsidR="00D52448" w:rsidRDefault="00D52448" w:rsidP="00552419">
            <w:pPr>
              <w:pStyle w:val="TableParagraph"/>
              <w:spacing w:before="40"/>
              <w:ind w:left="465" w:hanging="360"/>
            </w:pPr>
            <w:r>
              <w:t>(a) It fulfils the applicable selection criteria as specified in Section 5.1 of the Contest Rules</w:t>
            </w:r>
          </w:p>
        </w:tc>
        <w:tc>
          <w:tcPr>
            <w:tcW w:w="693" w:type="dxa"/>
          </w:tcPr>
          <w:p w14:paraId="004FBC48" w14:textId="77777777" w:rsidR="00D52448" w:rsidRDefault="00D52448" w:rsidP="00552419">
            <w:pPr>
              <w:pStyle w:val="TableParagraph"/>
              <w:spacing w:before="9"/>
              <w:rPr>
                <w:b/>
                <w:sz w:val="20"/>
              </w:rPr>
            </w:pPr>
          </w:p>
          <w:p w14:paraId="0DF6BDCC" w14:textId="77777777" w:rsidR="00D52448" w:rsidRDefault="00D52448" w:rsidP="00552419">
            <w:pPr>
              <w:pStyle w:val="TableParagraph"/>
              <w:spacing w:line="239" w:lineRule="exact"/>
              <w:ind w:left="121"/>
              <w:rPr>
                <w:sz w:val="20"/>
              </w:rPr>
            </w:pPr>
            <w:r>
              <w:rPr>
                <w:noProof/>
                <w:position w:val="-4"/>
                <w:sz w:val="20"/>
                <w:lang w:bidi="ar-SA"/>
              </w:rPr>
              <mc:AlternateContent>
                <mc:Choice Requires="wpg">
                  <w:drawing>
                    <wp:inline distT="0" distB="0" distL="0" distR="0" wp14:anchorId="46E825B8" wp14:editId="52FBCEFF">
                      <wp:extent cx="151130" cy="151130"/>
                      <wp:effectExtent l="5080" t="3175" r="5715" b="762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 name="Rectangle 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8871A4" id="Group 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">
                      <v:rect id="Rectangle 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598" w:type="dxa"/>
          </w:tcPr>
          <w:p w14:paraId="4DDBF1F5" w14:textId="77777777" w:rsidR="00D52448" w:rsidRDefault="00D52448" w:rsidP="00552419">
            <w:pPr>
              <w:pStyle w:val="TableParagraph"/>
              <w:spacing w:before="9"/>
              <w:rPr>
                <w:b/>
                <w:sz w:val="20"/>
              </w:rPr>
            </w:pPr>
          </w:p>
          <w:p w14:paraId="09DE2AB7" w14:textId="77777777" w:rsidR="00D52448" w:rsidRDefault="00D52448" w:rsidP="00552419">
            <w:pPr>
              <w:pStyle w:val="TableParagraph"/>
              <w:spacing w:line="239" w:lineRule="exact"/>
              <w:ind w:left="123"/>
              <w:rPr>
                <w:sz w:val="20"/>
              </w:rPr>
            </w:pPr>
            <w:r>
              <w:rPr>
                <w:noProof/>
                <w:position w:val="-4"/>
                <w:sz w:val="20"/>
                <w:lang w:bidi="ar-SA"/>
              </w:rPr>
              <mc:AlternateContent>
                <mc:Choice Requires="wpg">
                  <w:drawing>
                    <wp:inline distT="0" distB="0" distL="0" distR="0" wp14:anchorId="2140ED99" wp14:editId="52E7BBB5">
                      <wp:extent cx="151130" cy="151130"/>
                      <wp:effectExtent l="1905" t="3175" r="8890" b="762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1" name="Rectangle 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39655E" id="Group 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HgOsVPhAgAAYgYAAA4AAAAAAAAAAAAAAAAALgIA&#10;AGRycy9lMm9Eb2MueG1sUEsBAi0AFAAGAAgAAAAhADtEP4LYAAAAAwEAAA8AAAAAAAAAAAAAAAAA&#10;OwUAAGRycy9kb3ducmV2LnhtbFBLBQYAAAAABAAEAPMAAABABgAAAAA=&#10;">
                      <v:rect id="Rectangle 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621" w:type="dxa"/>
          </w:tcPr>
          <w:p w14:paraId="2B196AF3" w14:textId="77777777" w:rsidR="00D52448" w:rsidRDefault="00D52448" w:rsidP="00552419">
            <w:pPr>
              <w:pStyle w:val="TableParagraph"/>
              <w:spacing w:before="9"/>
              <w:rPr>
                <w:b/>
                <w:sz w:val="20"/>
              </w:rPr>
            </w:pPr>
          </w:p>
          <w:p w14:paraId="0928B629" w14:textId="77777777" w:rsidR="00D52448" w:rsidRDefault="00D52448" w:rsidP="00552419">
            <w:pPr>
              <w:pStyle w:val="TableParagraph"/>
              <w:spacing w:line="239" w:lineRule="exact"/>
              <w:ind w:left="122"/>
              <w:rPr>
                <w:sz w:val="20"/>
              </w:rPr>
            </w:pPr>
            <w:r>
              <w:rPr>
                <w:noProof/>
                <w:position w:val="-4"/>
                <w:sz w:val="20"/>
                <w:lang w:bidi="ar-SA"/>
              </w:rPr>
              <mc:AlternateContent>
                <mc:Choice Requires="wpg">
                  <w:drawing>
                    <wp:inline distT="0" distB="0" distL="0" distR="0" wp14:anchorId="1F18E047" wp14:editId="1860CF40">
                      <wp:extent cx="151130" cy="151130"/>
                      <wp:effectExtent l="7620" t="3175" r="3175" b="762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 name="Rectangle 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1E1544" id="Group 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AAGHYLhAgAAYgYAAA4AAAAAAAAAAAAAAAAALgIA&#10;AGRycy9lMm9Eb2MueG1sUEsBAi0AFAAGAAgAAAAhADtEP4LYAAAAAwEAAA8AAAAAAAAAAAAAAAAA&#10;OwUAAGRycy9kb3ducmV2LnhtbFBLBQYAAAAABAAEAPMAAABABgAAAAA=&#10;">
                      <v:rect id="Rectangle 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r>
    </w:tbl>
    <w:p w14:paraId="2DC70E4E" w14:textId="7432DB5D" w:rsidR="00D52448" w:rsidRDefault="00D52448" w:rsidP="00EF3D1E">
      <w:pPr>
        <w:spacing w:before="36"/>
        <w:ind w:left="1378"/>
        <w:rPr>
          <w:rFonts w:cs="Arial"/>
        </w:rPr>
      </w:pPr>
    </w:p>
    <w:p w14:paraId="1D41020C" w14:textId="6F01C3C7" w:rsidR="00D52448" w:rsidRPr="00100752" w:rsidRDefault="00D52448" w:rsidP="00D52448">
      <w:pPr>
        <w:ind w:left="1380" w:hanging="671"/>
        <w:rPr>
          <w:b/>
        </w:rPr>
      </w:pPr>
      <w:r w:rsidRPr="00100752">
        <w:rPr>
          <w:b/>
        </w:rPr>
        <w:t>V – EVIDENCE FOR SELECTION AND AWARD CRITERIA</w:t>
      </w:r>
    </w:p>
    <w:p w14:paraId="61F837F6" w14:textId="77777777" w:rsidR="00D52448" w:rsidRDefault="00D52448" w:rsidP="00D52448">
      <w:pPr>
        <w:pStyle w:val="BodyText"/>
        <w:rPr>
          <w:b/>
          <w:sz w:val="23"/>
        </w:rPr>
      </w:pPr>
    </w:p>
    <w:p w14:paraId="0A87BBA7" w14:textId="77777777" w:rsidR="00D52448" w:rsidRDefault="00D52448" w:rsidP="00D52448">
      <w:pPr>
        <w:pStyle w:val="BodyText"/>
        <w:ind w:left="567" w:right="595"/>
        <w:jc w:val="both"/>
      </w:pPr>
      <w:r>
        <w:t xml:space="preserve">The signatory declares that the above-mentioned person is able to provide the necessary supporting documents listed in the relevant sections of the Contest Rules upon request, </w:t>
      </w:r>
      <w:proofErr w:type="gramStart"/>
      <w:r>
        <w:t>without delay</w:t>
      </w:r>
      <w:proofErr w:type="gramEnd"/>
      <w:r>
        <w:t xml:space="preserve"> and within the time limits specified in the Contest Rules.</w:t>
      </w:r>
    </w:p>
    <w:p w14:paraId="14369CA2" w14:textId="77777777" w:rsidR="00D52448" w:rsidRDefault="00D52448" w:rsidP="00D52448">
      <w:pPr>
        <w:pStyle w:val="BodyText"/>
        <w:spacing w:before="1"/>
        <w:ind w:left="567"/>
        <w:rPr>
          <w:sz w:val="23"/>
        </w:rPr>
      </w:pPr>
    </w:p>
    <w:p w14:paraId="0E23B7B7" w14:textId="47A8B67A" w:rsidR="00D52448" w:rsidRDefault="00D52448" w:rsidP="00D52448">
      <w:pPr>
        <w:pStyle w:val="BodyText"/>
        <w:ind w:left="567" w:right="753"/>
      </w:pPr>
      <w:r>
        <w:t>The signatory declares that all the information stated in the Application form SJU/LC/</w:t>
      </w:r>
      <w:r w:rsidR="005B0A10">
        <w:t>0152-</w:t>
      </w:r>
      <w:proofErr w:type="gramStart"/>
      <w:r w:rsidR="005B0A10">
        <w:t>CNT</w:t>
      </w:r>
      <w:r>
        <w:t xml:space="preserve">  ‘Prize</w:t>
      </w:r>
      <w:proofErr w:type="gramEnd"/>
      <w:r>
        <w:t xml:space="preserve"> for SESAR Young Scientist Award’ is true and</w:t>
      </w:r>
      <w:r>
        <w:rPr>
          <w:spacing w:val="-4"/>
        </w:rPr>
        <w:t xml:space="preserve"> </w:t>
      </w:r>
      <w:r>
        <w:t>correct.</w:t>
      </w:r>
    </w:p>
    <w:p w14:paraId="0B4B9830" w14:textId="77777777" w:rsidR="00D52448" w:rsidRDefault="00D52448" w:rsidP="00D52448">
      <w:pPr>
        <w:pStyle w:val="BodyText"/>
        <w:ind w:left="567"/>
      </w:pPr>
    </w:p>
    <w:p w14:paraId="6E1A1F75" w14:textId="77777777" w:rsidR="00D52448" w:rsidRDefault="00D52448" w:rsidP="00D52448">
      <w:pPr>
        <w:pStyle w:val="BodyText"/>
        <w:spacing w:before="8"/>
        <w:rPr>
          <w:sz w:val="31"/>
        </w:rPr>
      </w:pPr>
    </w:p>
    <w:p w14:paraId="7B35CA47" w14:textId="77777777" w:rsidR="00D52448" w:rsidRPr="001A5A7D" w:rsidRDefault="00D52448" w:rsidP="00D52448">
      <w:pPr>
        <w:pStyle w:val="BodyText"/>
        <w:tabs>
          <w:tab w:val="left" w:pos="4980"/>
          <w:tab w:val="left" w:pos="8581"/>
        </w:tabs>
        <w:ind w:left="1380"/>
        <w:jc w:val="both"/>
      </w:pPr>
      <w:r>
        <w:t>Full</w:t>
      </w:r>
      <w:r>
        <w:rPr>
          <w:spacing w:val="-2"/>
        </w:rPr>
        <w:t xml:space="preserve"> </w:t>
      </w:r>
      <w:r>
        <w:t>name</w:t>
      </w:r>
      <w:r>
        <w:tab/>
        <w:t>Date</w:t>
      </w:r>
      <w:r>
        <w:tab/>
        <w:t>Signature</w:t>
      </w:r>
    </w:p>
    <w:p w14:paraId="5E166C2E" w14:textId="77777777" w:rsidR="00D52448" w:rsidRPr="00E63777" w:rsidRDefault="00D52448" w:rsidP="00EF3D1E">
      <w:pPr>
        <w:spacing w:before="36"/>
        <w:ind w:left="1378"/>
        <w:rPr>
          <w:rFonts w:cs="Arial"/>
        </w:rPr>
      </w:pPr>
    </w:p>
    <w:sectPr w:rsidR="00D52448" w:rsidRPr="00E63777" w:rsidSect="00841BE8">
      <w:footerReference w:type="default" r:id="rId13"/>
      <w:type w:val="continuous"/>
      <w:pgSz w:w="11906" w:h="16838"/>
      <w:pgMar w:top="1077" w:right="839" w:bottom="1338" w:left="238" w:header="425" w:footer="12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BE32" w14:textId="77777777" w:rsidR="00B240CA" w:rsidRDefault="00B240CA" w:rsidP="00354635">
      <w:r>
        <w:separator/>
      </w:r>
    </w:p>
  </w:endnote>
  <w:endnote w:type="continuationSeparator" w:id="0">
    <w:p w14:paraId="56BAD571" w14:textId="77777777" w:rsidR="00B240CA" w:rsidRDefault="00B240CA" w:rsidP="0035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FC03" w14:textId="7D2AF322" w:rsidR="00CB4CC1" w:rsidRDefault="00CB4CC1" w:rsidP="00CB4CC1">
    <w:pPr>
      <w:pStyle w:val="Footer"/>
      <w:ind w:left="1134"/>
    </w:pPr>
    <w:r>
      <w:rPr>
        <w:noProof/>
        <w:lang w:bidi="ar-SA"/>
      </w:rPr>
      <w:drawing>
        <wp:inline distT="0" distB="0" distL="0" distR="0" wp14:anchorId="54EFE7D5" wp14:editId="7C4BA5F7">
          <wp:extent cx="2383790"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3111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4B2C" w14:textId="77777777" w:rsidR="00B240CA" w:rsidRDefault="00B240CA" w:rsidP="00354635">
      <w:r>
        <w:separator/>
      </w:r>
    </w:p>
  </w:footnote>
  <w:footnote w:type="continuationSeparator" w:id="0">
    <w:p w14:paraId="79F5A7E1" w14:textId="77777777" w:rsidR="00B240CA" w:rsidRDefault="00B240CA" w:rsidP="00354635">
      <w:r>
        <w:continuationSeparator/>
      </w:r>
    </w:p>
  </w:footnote>
  <w:footnote w:id="1">
    <w:p w14:paraId="0748B4FC" w14:textId="33288DE5" w:rsidR="00807BC5" w:rsidRPr="00F315AC" w:rsidRDefault="00807BC5" w:rsidP="005A3809">
      <w:pPr>
        <w:pStyle w:val="FootnoteText"/>
        <w:rPr>
          <w:sz w:val="16"/>
          <w:szCs w:val="16"/>
        </w:rPr>
      </w:pPr>
      <w:r>
        <w:rPr>
          <w:rStyle w:val="FootnoteReference"/>
        </w:rPr>
        <w:t>22</w:t>
      </w:r>
      <w:r w:rsidRPr="00F315AC">
        <w:rPr>
          <w:sz w:val="16"/>
          <w:szCs w:val="16"/>
        </w:rPr>
        <w:t xml:space="preserve"> The same EU institution, agency, body or office. </w:t>
      </w: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15:restartNumberingAfterBreak="0">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4A1661"/>
    <w:multiLevelType w:val="hybridMultilevel"/>
    <w:tmpl w:val="8D126D34"/>
    <w:lvl w:ilvl="0" w:tplc="85D6F5CA">
      <w:numFmt w:val="bullet"/>
      <w:lvlText w:val="-"/>
      <w:lvlJc w:val="left"/>
      <w:pPr>
        <w:ind w:left="2100" w:hanging="360"/>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15:restartNumberingAfterBreak="0">
    <w:nsid w:val="014D1909"/>
    <w:multiLevelType w:val="hybridMultilevel"/>
    <w:tmpl w:val="30989B6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E2284F"/>
    <w:multiLevelType w:val="hybridMultilevel"/>
    <w:tmpl w:val="3E3AA4A4"/>
    <w:lvl w:ilvl="0" w:tplc="A060F604">
      <w:start w:val="1"/>
      <w:numFmt w:val="upperLetter"/>
      <w:lvlText w:val="%1."/>
      <w:lvlJc w:val="left"/>
      <w:pPr>
        <w:ind w:left="1672" w:hanging="360"/>
      </w:pPr>
      <w:rPr>
        <w:color w:val="244061" w:themeColor="accent1" w:themeShade="80"/>
      </w:rPr>
    </w:lvl>
    <w:lvl w:ilvl="1" w:tplc="08090019" w:tentative="1">
      <w:start w:val="1"/>
      <w:numFmt w:val="lowerLetter"/>
      <w:lvlText w:val="%2."/>
      <w:lvlJc w:val="left"/>
      <w:pPr>
        <w:ind w:left="2392" w:hanging="360"/>
      </w:pPr>
    </w:lvl>
    <w:lvl w:ilvl="2" w:tplc="0809001B" w:tentative="1">
      <w:start w:val="1"/>
      <w:numFmt w:val="lowerRoman"/>
      <w:lvlText w:val="%3."/>
      <w:lvlJc w:val="right"/>
      <w:pPr>
        <w:ind w:left="3112" w:hanging="180"/>
      </w:pPr>
    </w:lvl>
    <w:lvl w:ilvl="3" w:tplc="0809000F" w:tentative="1">
      <w:start w:val="1"/>
      <w:numFmt w:val="decimal"/>
      <w:lvlText w:val="%4."/>
      <w:lvlJc w:val="left"/>
      <w:pPr>
        <w:ind w:left="3832" w:hanging="360"/>
      </w:pPr>
    </w:lvl>
    <w:lvl w:ilvl="4" w:tplc="08090019" w:tentative="1">
      <w:start w:val="1"/>
      <w:numFmt w:val="lowerLetter"/>
      <w:lvlText w:val="%5."/>
      <w:lvlJc w:val="left"/>
      <w:pPr>
        <w:ind w:left="4552" w:hanging="360"/>
      </w:pPr>
    </w:lvl>
    <w:lvl w:ilvl="5" w:tplc="0809001B" w:tentative="1">
      <w:start w:val="1"/>
      <w:numFmt w:val="lowerRoman"/>
      <w:lvlText w:val="%6."/>
      <w:lvlJc w:val="right"/>
      <w:pPr>
        <w:ind w:left="5272" w:hanging="180"/>
      </w:pPr>
    </w:lvl>
    <w:lvl w:ilvl="6" w:tplc="0809000F" w:tentative="1">
      <w:start w:val="1"/>
      <w:numFmt w:val="decimal"/>
      <w:lvlText w:val="%7."/>
      <w:lvlJc w:val="left"/>
      <w:pPr>
        <w:ind w:left="5992" w:hanging="360"/>
      </w:pPr>
    </w:lvl>
    <w:lvl w:ilvl="7" w:tplc="08090019" w:tentative="1">
      <w:start w:val="1"/>
      <w:numFmt w:val="lowerLetter"/>
      <w:lvlText w:val="%8."/>
      <w:lvlJc w:val="left"/>
      <w:pPr>
        <w:ind w:left="6712" w:hanging="360"/>
      </w:pPr>
    </w:lvl>
    <w:lvl w:ilvl="8" w:tplc="0809001B" w:tentative="1">
      <w:start w:val="1"/>
      <w:numFmt w:val="lowerRoman"/>
      <w:lvlText w:val="%9."/>
      <w:lvlJc w:val="right"/>
      <w:pPr>
        <w:ind w:left="7432" w:hanging="180"/>
      </w:pPr>
    </w:lvl>
  </w:abstractNum>
  <w:abstractNum w:abstractNumId="8" w15:restartNumberingAfterBreak="0">
    <w:nsid w:val="1C5E7989"/>
    <w:multiLevelType w:val="hybridMultilevel"/>
    <w:tmpl w:val="7BB67A5A"/>
    <w:lvl w:ilvl="0" w:tplc="4D0E6566">
      <w:numFmt w:val="bullet"/>
      <w:lvlText w:val=""/>
      <w:lvlJc w:val="left"/>
      <w:pPr>
        <w:ind w:left="607" w:hanging="360"/>
      </w:pPr>
      <w:rPr>
        <w:rFonts w:ascii="Wingdings" w:eastAsia="Wingdings" w:hAnsi="Wingdings" w:cs="Wingdings" w:hint="default"/>
        <w:w w:val="100"/>
        <w:sz w:val="22"/>
        <w:szCs w:val="22"/>
        <w:lang w:val="en-GB" w:eastAsia="en-GB" w:bidi="en-GB"/>
      </w:rPr>
    </w:lvl>
    <w:lvl w:ilvl="1" w:tplc="715C77E2">
      <w:numFmt w:val="bullet"/>
      <w:lvlText w:val="•"/>
      <w:lvlJc w:val="left"/>
      <w:pPr>
        <w:ind w:left="1262" w:hanging="360"/>
      </w:pPr>
      <w:rPr>
        <w:rFonts w:hint="default"/>
        <w:lang w:val="en-GB" w:eastAsia="en-GB" w:bidi="en-GB"/>
      </w:rPr>
    </w:lvl>
    <w:lvl w:ilvl="2" w:tplc="BBD0A098">
      <w:numFmt w:val="bullet"/>
      <w:lvlText w:val="•"/>
      <w:lvlJc w:val="left"/>
      <w:pPr>
        <w:ind w:left="1924" w:hanging="360"/>
      </w:pPr>
      <w:rPr>
        <w:rFonts w:hint="default"/>
        <w:lang w:val="en-GB" w:eastAsia="en-GB" w:bidi="en-GB"/>
      </w:rPr>
    </w:lvl>
    <w:lvl w:ilvl="3" w:tplc="75C226CE">
      <w:numFmt w:val="bullet"/>
      <w:lvlText w:val="•"/>
      <w:lvlJc w:val="left"/>
      <w:pPr>
        <w:ind w:left="2587" w:hanging="360"/>
      </w:pPr>
      <w:rPr>
        <w:rFonts w:hint="default"/>
        <w:lang w:val="en-GB" w:eastAsia="en-GB" w:bidi="en-GB"/>
      </w:rPr>
    </w:lvl>
    <w:lvl w:ilvl="4" w:tplc="39246CAE">
      <w:numFmt w:val="bullet"/>
      <w:lvlText w:val="•"/>
      <w:lvlJc w:val="left"/>
      <w:pPr>
        <w:ind w:left="3249" w:hanging="360"/>
      </w:pPr>
      <w:rPr>
        <w:rFonts w:hint="default"/>
        <w:lang w:val="en-GB" w:eastAsia="en-GB" w:bidi="en-GB"/>
      </w:rPr>
    </w:lvl>
    <w:lvl w:ilvl="5" w:tplc="CF4AE13C">
      <w:numFmt w:val="bullet"/>
      <w:lvlText w:val="•"/>
      <w:lvlJc w:val="left"/>
      <w:pPr>
        <w:ind w:left="3912" w:hanging="360"/>
      </w:pPr>
      <w:rPr>
        <w:rFonts w:hint="default"/>
        <w:lang w:val="en-GB" w:eastAsia="en-GB" w:bidi="en-GB"/>
      </w:rPr>
    </w:lvl>
    <w:lvl w:ilvl="6" w:tplc="58808A0E">
      <w:numFmt w:val="bullet"/>
      <w:lvlText w:val="•"/>
      <w:lvlJc w:val="left"/>
      <w:pPr>
        <w:ind w:left="4574" w:hanging="360"/>
      </w:pPr>
      <w:rPr>
        <w:rFonts w:hint="default"/>
        <w:lang w:val="en-GB" w:eastAsia="en-GB" w:bidi="en-GB"/>
      </w:rPr>
    </w:lvl>
    <w:lvl w:ilvl="7" w:tplc="D44C140C">
      <w:numFmt w:val="bullet"/>
      <w:lvlText w:val="•"/>
      <w:lvlJc w:val="left"/>
      <w:pPr>
        <w:ind w:left="5237" w:hanging="360"/>
      </w:pPr>
      <w:rPr>
        <w:rFonts w:hint="default"/>
        <w:lang w:val="en-GB" w:eastAsia="en-GB" w:bidi="en-GB"/>
      </w:rPr>
    </w:lvl>
    <w:lvl w:ilvl="8" w:tplc="746E0A0E">
      <w:numFmt w:val="bullet"/>
      <w:lvlText w:val="•"/>
      <w:lvlJc w:val="left"/>
      <w:pPr>
        <w:ind w:left="5899" w:hanging="360"/>
      </w:pPr>
      <w:rPr>
        <w:rFonts w:hint="default"/>
        <w:lang w:val="en-GB" w:eastAsia="en-GB" w:bidi="en-GB"/>
      </w:rPr>
    </w:lvl>
  </w:abstractNum>
  <w:abstractNum w:abstractNumId="9" w15:restartNumberingAfterBreak="0">
    <w:nsid w:val="1D1975EF"/>
    <w:multiLevelType w:val="hybridMultilevel"/>
    <w:tmpl w:val="34864074"/>
    <w:lvl w:ilvl="0" w:tplc="1B72392C">
      <w:start w:val="1"/>
      <w:numFmt w:val="lowerLetter"/>
      <w:lvlText w:val="(%1)"/>
      <w:lvlJc w:val="left"/>
      <w:pPr>
        <w:ind w:left="2100" w:hanging="290"/>
      </w:pPr>
      <w:rPr>
        <w:rFonts w:ascii="Calibri" w:eastAsia="Calibri" w:hAnsi="Calibri" w:cs="Calibri" w:hint="default"/>
        <w:spacing w:val="-1"/>
        <w:w w:val="100"/>
        <w:sz w:val="22"/>
        <w:szCs w:val="22"/>
        <w:lang w:val="en-GB" w:eastAsia="en-GB" w:bidi="en-GB"/>
      </w:rPr>
    </w:lvl>
    <w:lvl w:ilvl="1" w:tplc="D298A8A4">
      <w:numFmt w:val="bullet"/>
      <w:lvlText w:val="•"/>
      <w:lvlJc w:val="left"/>
      <w:pPr>
        <w:ind w:left="2990" w:hanging="290"/>
      </w:pPr>
      <w:rPr>
        <w:rFonts w:hint="default"/>
        <w:lang w:val="en-GB" w:eastAsia="en-GB" w:bidi="en-GB"/>
      </w:rPr>
    </w:lvl>
    <w:lvl w:ilvl="2" w:tplc="1272F6AC">
      <w:numFmt w:val="bullet"/>
      <w:lvlText w:val="•"/>
      <w:lvlJc w:val="left"/>
      <w:pPr>
        <w:ind w:left="3881" w:hanging="290"/>
      </w:pPr>
      <w:rPr>
        <w:rFonts w:hint="default"/>
        <w:lang w:val="en-GB" w:eastAsia="en-GB" w:bidi="en-GB"/>
      </w:rPr>
    </w:lvl>
    <w:lvl w:ilvl="3" w:tplc="A69673E4">
      <w:numFmt w:val="bullet"/>
      <w:lvlText w:val="•"/>
      <w:lvlJc w:val="left"/>
      <w:pPr>
        <w:ind w:left="4771" w:hanging="290"/>
      </w:pPr>
      <w:rPr>
        <w:rFonts w:hint="default"/>
        <w:lang w:val="en-GB" w:eastAsia="en-GB" w:bidi="en-GB"/>
      </w:rPr>
    </w:lvl>
    <w:lvl w:ilvl="4" w:tplc="6A6C0F7C">
      <w:numFmt w:val="bullet"/>
      <w:lvlText w:val="•"/>
      <w:lvlJc w:val="left"/>
      <w:pPr>
        <w:ind w:left="5662" w:hanging="290"/>
      </w:pPr>
      <w:rPr>
        <w:rFonts w:hint="default"/>
        <w:lang w:val="en-GB" w:eastAsia="en-GB" w:bidi="en-GB"/>
      </w:rPr>
    </w:lvl>
    <w:lvl w:ilvl="5" w:tplc="824E8EE0">
      <w:numFmt w:val="bullet"/>
      <w:lvlText w:val="•"/>
      <w:lvlJc w:val="left"/>
      <w:pPr>
        <w:ind w:left="6553" w:hanging="290"/>
      </w:pPr>
      <w:rPr>
        <w:rFonts w:hint="default"/>
        <w:lang w:val="en-GB" w:eastAsia="en-GB" w:bidi="en-GB"/>
      </w:rPr>
    </w:lvl>
    <w:lvl w:ilvl="6" w:tplc="CA6E8686">
      <w:numFmt w:val="bullet"/>
      <w:lvlText w:val="•"/>
      <w:lvlJc w:val="left"/>
      <w:pPr>
        <w:ind w:left="7443" w:hanging="290"/>
      </w:pPr>
      <w:rPr>
        <w:rFonts w:hint="default"/>
        <w:lang w:val="en-GB" w:eastAsia="en-GB" w:bidi="en-GB"/>
      </w:rPr>
    </w:lvl>
    <w:lvl w:ilvl="7" w:tplc="404C3582">
      <w:numFmt w:val="bullet"/>
      <w:lvlText w:val="•"/>
      <w:lvlJc w:val="left"/>
      <w:pPr>
        <w:ind w:left="8334" w:hanging="290"/>
      </w:pPr>
      <w:rPr>
        <w:rFonts w:hint="default"/>
        <w:lang w:val="en-GB" w:eastAsia="en-GB" w:bidi="en-GB"/>
      </w:rPr>
    </w:lvl>
    <w:lvl w:ilvl="8" w:tplc="4B72BD62">
      <w:numFmt w:val="bullet"/>
      <w:lvlText w:val="•"/>
      <w:lvlJc w:val="left"/>
      <w:pPr>
        <w:ind w:left="9225" w:hanging="290"/>
      </w:pPr>
      <w:rPr>
        <w:rFonts w:hint="default"/>
        <w:lang w:val="en-GB" w:eastAsia="en-GB" w:bidi="en-GB"/>
      </w:rPr>
    </w:lvl>
  </w:abstractNum>
  <w:abstractNum w:abstractNumId="10" w15:restartNumberingAfterBreak="0">
    <w:nsid w:val="1DC8321E"/>
    <w:multiLevelType w:val="hybridMultilevel"/>
    <w:tmpl w:val="D552629A"/>
    <w:lvl w:ilvl="0" w:tplc="08090017">
      <w:start w:val="1"/>
      <w:numFmt w:val="lowerLetter"/>
      <w:lvlText w:val="%1)"/>
      <w:lvlJc w:val="left"/>
      <w:pPr>
        <w:ind w:left="2858" w:hanging="360"/>
      </w:pPr>
      <w:rPr>
        <w:rFonts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F440C6"/>
    <w:multiLevelType w:val="multilevel"/>
    <w:tmpl w:val="8BC0E5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9733D53"/>
    <w:multiLevelType w:val="hybridMultilevel"/>
    <w:tmpl w:val="B13E11BA"/>
    <w:lvl w:ilvl="0" w:tplc="55F861FE">
      <w:start w:val="1"/>
      <w:numFmt w:val="lowerLetter"/>
      <w:lvlText w:val="%1)"/>
      <w:lvlJc w:val="left"/>
      <w:pPr>
        <w:ind w:left="107" w:hanging="219"/>
      </w:pPr>
      <w:rPr>
        <w:rFonts w:ascii="Calibri" w:eastAsia="Calibri" w:hAnsi="Calibri" w:cs="Calibri" w:hint="default"/>
        <w:w w:val="99"/>
        <w:sz w:val="20"/>
        <w:szCs w:val="20"/>
        <w:lang w:val="en-GB" w:eastAsia="en-GB" w:bidi="en-GB"/>
      </w:rPr>
    </w:lvl>
    <w:lvl w:ilvl="1" w:tplc="D346D448">
      <w:numFmt w:val="bullet"/>
      <w:lvlText w:val="•"/>
      <w:lvlJc w:val="left"/>
      <w:pPr>
        <w:ind w:left="530" w:hanging="219"/>
      </w:pPr>
      <w:rPr>
        <w:rFonts w:hint="default"/>
        <w:lang w:val="en-GB" w:eastAsia="en-GB" w:bidi="en-GB"/>
      </w:rPr>
    </w:lvl>
    <w:lvl w:ilvl="2" w:tplc="63C27D38">
      <w:numFmt w:val="bullet"/>
      <w:lvlText w:val="•"/>
      <w:lvlJc w:val="left"/>
      <w:pPr>
        <w:ind w:left="960" w:hanging="219"/>
      </w:pPr>
      <w:rPr>
        <w:rFonts w:hint="default"/>
        <w:lang w:val="en-GB" w:eastAsia="en-GB" w:bidi="en-GB"/>
      </w:rPr>
    </w:lvl>
    <w:lvl w:ilvl="3" w:tplc="2C727494">
      <w:numFmt w:val="bullet"/>
      <w:lvlText w:val="•"/>
      <w:lvlJc w:val="left"/>
      <w:pPr>
        <w:ind w:left="1391" w:hanging="219"/>
      </w:pPr>
      <w:rPr>
        <w:rFonts w:hint="default"/>
        <w:lang w:val="en-GB" w:eastAsia="en-GB" w:bidi="en-GB"/>
      </w:rPr>
    </w:lvl>
    <w:lvl w:ilvl="4" w:tplc="E3F85D70">
      <w:numFmt w:val="bullet"/>
      <w:lvlText w:val="•"/>
      <w:lvlJc w:val="left"/>
      <w:pPr>
        <w:ind w:left="1821" w:hanging="219"/>
      </w:pPr>
      <w:rPr>
        <w:rFonts w:hint="default"/>
        <w:lang w:val="en-GB" w:eastAsia="en-GB" w:bidi="en-GB"/>
      </w:rPr>
    </w:lvl>
    <w:lvl w:ilvl="5" w:tplc="248EA4C6">
      <w:numFmt w:val="bullet"/>
      <w:lvlText w:val="•"/>
      <w:lvlJc w:val="left"/>
      <w:pPr>
        <w:ind w:left="2252" w:hanging="219"/>
      </w:pPr>
      <w:rPr>
        <w:rFonts w:hint="default"/>
        <w:lang w:val="en-GB" w:eastAsia="en-GB" w:bidi="en-GB"/>
      </w:rPr>
    </w:lvl>
    <w:lvl w:ilvl="6" w:tplc="ACE2FB64">
      <w:numFmt w:val="bullet"/>
      <w:lvlText w:val="•"/>
      <w:lvlJc w:val="left"/>
      <w:pPr>
        <w:ind w:left="2682" w:hanging="219"/>
      </w:pPr>
      <w:rPr>
        <w:rFonts w:hint="default"/>
        <w:lang w:val="en-GB" w:eastAsia="en-GB" w:bidi="en-GB"/>
      </w:rPr>
    </w:lvl>
    <w:lvl w:ilvl="7" w:tplc="E6CA6FAC">
      <w:numFmt w:val="bullet"/>
      <w:lvlText w:val="•"/>
      <w:lvlJc w:val="left"/>
      <w:pPr>
        <w:ind w:left="3112" w:hanging="219"/>
      </w:pPr>
      <w:rPr>
        <w:rFonts w:hint="default"/>
        <w:lang w:val="en-GB" w:eastAsia="en-GB" w:bidi="en-GB"/>
      </w:rPr>
    </w:lvl>
    <w:lvl w:ilvl="8" w:tplc="A20048E8">
      <w:numFmt w:val="bullet"/>
      <w:lvlText w:val="•"/>
      <w:lvlJc w:val="left"/>
      <w:pPr>
        <w:ind w:left="3543" w:hanging="219"/>
      </w:pPr>
      <w:rPr>
        <w:rFonts w:hint="default"/>
        <w:lang w:val="en-GB" w:eastAsia="en-GB" w:bidi="en-GB"/>
      </w:rPr>
    </w:lvl>
  </w:abstractNum>
  <w:abstractNum w:abstractNumId="16" w15:restartNumberingAfterBreak="0">
    <w:nsid w:val="41D415ED"/>
    <w:multiLevelType w:val="hybridMultilevel"/>
    <w:tmpl w:val="A044F2EC"/>
    <w:lvl w:ilvl="0" w:tplc="069AC3C2">
      <w:start w:val="1"/>
      <w:numFmt w:val="decimal"/>
      <w:lvlText w:val="%1."/>
      <w:lvlJc w:val="left"/>
      <w:pPr>
        <w:ind w:left="2100" w:hanging="360"/>
      </w:pPr>
      <w:rPr>
        <w:rFonts w:ascii="Calibri" w:eastAsia="Calibri" w:hAnsi="Calibri" w:cs="Calibri" w:hint="default"/>
        <w:w w:val="100"/>
        <w:sz w:val="22"/>
        <w:szCs w:val="22"/>
        <w:lang w:val="en-GB" w:eastAsia="en-GB" w:bidi="en-GB"/>
      </w:rPr>
    </w:lvl>
    <w:lvl w:ilvl="1" w:tplc="A6B02D24">
      <w:numFmt w:val="bullet"/>
      <w:lvlText w:val="•"/>
      <w:lvlJc w:val="left"/>
      <w:pPr>
        <w:ind w:left="2990" w:hanging="360"/>
      </w:pPr>
      <w:rPr>
        <w:rFonts w:hint="default"/>
        <w:lang w:val="en-GB" w:eastAsia="en-GB" w:bidi="en-GB"/>
      </w:rPr>
    </w:lvl>
    <w:lvl w:ilvl="2" w:tplc="0CC06EA0">
      <w:numFmt w:val="bullet"/>
      <w:lvlText w:val="•"/>
      <w:lvlJc w:val="left"/>
      <w:pPr>
        <w:ind w:left="3881" w:hanging="360"/>
      </w:pPr>
      <w:rPr>
        <w:rFonts w:hint="default"/>
        <w:lang w:val="en-GB" w:eastAsia="en-GB" w:bidi="en-GB"/>
      </w:rPr>
    </w:lvl>
    <w:lvl w:ilvl="3" w:tplc="8D6CF5CA">
      <w:numFmt w:val="bullet"/>
      <w:lvlText w:val="•"/>
      <w:lvlJc w:val="left"/>
      <w:pPr>
        <w:ind w:left="4771" w:hanging="360"/>
      </w:pPr>
      <w:rPr>
        <w:rFonts w:hint="default"/>
        <w:lang w:val="en-GB" w:eastAsia="en-GB" w:bidi="en-GB"/>
      </w:rPr>
    </w:lvl>
    <w:lvl w:ilvl="4" w:tplc="DA547838">
      <w:numFmt w:val="bullet"/>
      <w:lvlText w:val="•"/>
      <w:lvlJc w:val="left"/>
      <w:pPr>
        <w:ind w:left="5662" w:hanging="360"/>
      </w:pPr>
      <w:rPr>
        <w:rFonts w:hint="default"/>
        <w:lang w:val="en-GB" w:eastAsia="en-GB" w:bidi="en-GB"/>
      </w:rPr>
    </w:lvl>
    <w:lvl w:ilvl="5" w:tplc="902EAEE2">
      <w:numFmt w:val="bullet"/>
      <w:lvlText w:val="•"/>
      <w:lvlJc w:val="left"/>
      <w:pPr>
        <w:ind w:left="6553" w:hanging="360"/>
      </w:pPr>
      <w:rPr>
        <w:rFonts w:hint="default"/>
        <w:lang w:val="en-GB" w:eastAsia="en-GB" w:bidi="en-GB"/>
      </w:rPr>
    </w:lvl>
    <w:lvl w:ilvl="6" w:tplc="C428AD76">
      <w:numFmt w:val="bullet"/>
      <w:lvlText w:val="•"/>
      <w:lvlJc w:val="left"/>
      <w:pPr>
        <w:ind w:left="7443" w:hanging="360"/>
      </w:pPr>
      <w:rPr>
        <w:rFonts w:hint="default"/>
        <w:lang w:val="en-GB" w:eastAsia="en-GB" w:bidi="en-GB"/>
      </w:rPr>
    </w:lvl>
    <w:lvl w:ilvl="7" w:tplc="0CCE7FF2">
      <w:numFmt w:val="bullet"/>
      <w:lvlText w:val="•"/>
      <w:lvlJc w:val="left"/>
      <w:pPr>
        <w:ind w:left="8334" w:hanging="360"/>
      </w:pPr>
      <w:rPr>
        <w:rFonts w:hint="default"/>
        <w:lang w:val="en-GB" w:eastAsia="en-GB" w:bidi="en-GB"/>
      </w:rPr>
    </w:lvl>
    <w:lvl w:ilvl="8" w:tplc="D70A5A7A">
      <w:numFmt w:val="bullet"/>
      <w:lvlText w:val="•"/>
      <w:lvlJc w:val="left"/>
      <w:pPr>
        <w:ind w:left="9225" w:hanging="360"/>
      </w:pPr>
      <w:rPr>
        <w:rFonts w:hint="default"/>
        <w:lang w:val="en-GB" w:eastAsia="en-GB" w:bidi="en-GB"/>
      </w:rPr>
    </w:lvl>
  </w:abstractNum>
  <w:abstractNum w:abstractNumId="17" w15:restartNumberingAfterBreak="0">
    <w:nsid w:val="4AD3560A"/>
    <w:multiLevelType w:val="hybridMultilevel"/>
    <w:tmpl w:val="FAF2E11C"/>
    <w:lvl w:ilvl="0" w:tplc="95461D56">
      <w:start w:val="1"/>
      <w:numFmt w:val="lowerLetter"/>
      <w:lvlText w:val="%1)"/>
      <w:lvlJc w:val="left"/>
      <w:pPr>
        <w:ind w:left="827" w:hanging="360"/>
      </w:pPr>
      <w:rPr>
        <w:rFonts w:ascii="Calibri" w:eastAsia="Calibri" w:hAnsi="Calibri" w:cs="Calibri" w:hint="default"/>
        <w:w w:val="99"/>
        <w:sz w:val="20"/>
        <w:szCs w:val="20"/>
        <w:lang w:val="en-GB" w:eastAsia="en-GB" w:bidi="en-GB"/>
      </w:rPr>
    </w:lvl>
    <w:lvl w:ilvl="1" w:tplc="BDB09AE4">
      <w:numFmt w:val="bullet"/>
      <w:lvlText w:val="•"/>
      <w:lvlJc w:val="left"/>
      <w:pPr>
        <w:ind w:left="1204" w:hanging="360"/>
      </w:pPr>
      <w:rPr>
        <w:rFonts w:hint="default"/>
        <w:lang w:val="en-GB" w:eastAsia="en-GB" w:bidi="en-GB"/>
      </w:rPr>
    </w:lvl>
    <w:lvl w:ilvl="2" w:tplc="9AE25068">
      <w:numFmt w:val="bullet"/>
      <w:lvlText w:val="•"/>
      <w:lvlJc w:val="left"/>
      <w:pPr>
        <w:ind w:left="1588" w:hanging="360"/>
      </w:pPr>
      <w:rPr>
        <w:rFonts w:hint="default"/>
        <w:lang w:val="en-GB" w:eastAsia="en-GB" w:bidi="en-GB"/>
      </w:rPr>
    </w:lvl>
    <w:lvl w:ilvl="3" w:tplc="0DE2DF30">
      <w:numFmt w:val="bullet"/>
      <w:lvlText w:val="•"/>
      <w:lvlJc w:val="left"/>
      <w:pPr>
        <w:ind w:left="1972" w:hanging="360"/>
      </w:pPr>
      <w:rPr>
        <w:rFonts w:hint="default"/>
        <w:lang w:val="en-GB" w:eastAsia="en-GB" w:bidi="en-GB"/>
      </w:rPr>
    </w:lvl>
    <w:lvl w:ilvl="4" w:tplc="EDF69908">
      <w:numFmt w:val="bullet"/>
      <w:lvlText w:val="•"/>
      <w:lvlJc w:val="left"/>
      <w:pPr>
        <w:ind w:left="2356" w:hanging="360"/>
      </w:pPr>
      <w:rPr>
        <w:rFonts w:hint="default"/>
        <w:lang w:val="en-GB" w:eastAsia="en-GB" w:bidi="en-GB"/>
      </w:rPr>
    </w:lvl>
    <w:lvl w:ilvl="5" w:tplc="52A035F6">
      <w:numFmt w:val="bullet"/>
      <w:lvlText w:val="•"/>
      <w:lvlJc w:val="left"/>
      <w:pPr>
        <w:ind w:left="2741" w:hanging="360"/>
      </w:pPr>
      <w:rPr>
        <w:rFonts w:hint="default"/>
        <w:lang w:val="en-GB" w:eastAsia="en-GB" w:bidi="en-GB"/>
      </w:rPr>
    </w:lvl>
    <w:lvl w:ilvl="6" w:tplc="A23C8322">
      <w:numFmt w:val="bullet"/>
      <w:lvlText w:val="•"/>
      <w:lvlJc w:val="left"/>
      <w:pPr>
        <w:ind w:left="3125" w:hanging="360"/>
      </w:pPr>
      <w:rPr>
        <w:rFonts w:hint="default"/>
        <w:lang w:val="en-GB" w:eastAsia="en-GB" w:bidi="en-GB"/>
      </w:rPr>
    </w:lvl>
    <w:lvl w:ilvl="7" w:tplc="3F120048">
      <w:numFmt w:val="bullet"/>
      <w:lvlText w:val="•"/>
      <w:lvlJc w:val="left"/>
      <w:pPr>
        <w:ind w:left="3509" w:hanging="360"/>
      </w:pPr>
      <w:rPr>
        <w:rFonts w:hint="default"/>
        <w:lang w:val="en-GB" w:eastAsia="en-GB" w:bidi="en-GB"/>
      </w:rPr>
    </w:lvl>
    <w:lvl w:ilvl="8" w:tplc="030C5FEE">
      <w:numFmt w:val="bullet"/>
      <w:lvlText w:val="•"/>
      <w:lvlJc w:val="left"/>
      <w:pPr>
        <w:ind w:left="3893" w:hanging="360"/>
      </w:pPr>
      <w:rPr>
        <w:rFonts w:hint="default"/>
        <w:lang w:val="en-GB" w:eastAsia="en-GB" w:bidi="en-GB"/>
      </w:rPr>
    </w:lvl>
  </w:abstractNum>
  <w:abstractNum w:abstractNumId="18" w15:restartNumberingAfterBreak="0">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9328C"/>
    <w:multiLevelType w:val="hybridMultilevel"/>
    <w:tmpl w:val="D362D0A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52B06609"/>
    <w:multiLevelType w:val="hybridMultilevel"/>
    <w:tmpl w:val="89CCD5DC"/>
    <w:lvl w:ilvl="0" w:tplc="DAEC08F6">
      <w:start w:val="9"/>
      <w:numFmt w:val="lowerLetter"/>
      <w:lvlText w:val="%1)"/>
      <w:lvlJc w:val="left"/>
      <w:pPr>
        <w:ind w:left="2232" w:hanging="425"/>
      </w:pPr>
      <w:rPr>
        <w:rFonts w:ascii="Calibri" w:eastAsia="Calibri" w:hAnsi="Calibri" w:cs="Calibri" w:hint="default"/>
        <w:spacing w:val="-1"/>
        <w:w w:val="100"/>
        <w:sz w:val="22"/>
        <w:szCs w:val="22"/>
        <w:lang w:val="en-GB" w:eastAsia="en-GB" w:bidi="en-GB"/>
      </w:rPr>
    </w:lvl>
    <w:lvl w:ilvl="1" w:tplc="2FEE4E2E">
      <w:numFmt w:val="bullet"/>
      <w:lvlText w:val="•"/>
      <w:lvlJc w:val="left"/>
      <w:pPr>
        <w:ind w:left="3116" w:hanging="425"/>
      </w:pPr>
      <w:rPr>
        <w:rFonts w:hint="default"/>
        <w:lang w:val="en-GB" w:eastAsia="en-GB" w:bidi="en-GB"/>
      </w:rPr>
    </w:lvl>
    <w:lvl w:ilvl="2" w:tplc="98604636">
      <w:numFmt w:val="bullet"/>
      <w:lvlText w:val="•"/>
      <w:lvlJc w:val="left"/>
      <w:pPr>
        <w:ind w:left="3993" w:hanging="425"/>
      </w:pPr>
      <w:rPr>
        <w:rFonts w:hint="default"/>
        <w:lang w:val="en-GB" w:eastAsia="en-GB" w:bidi="en-GB"/>
      </w:rPr>
    </w:lvl>
    <w:lvl w:ilvl="3" w:tplc="D19A93DA">
      <w:numFmt w:val="bullet"/>
      <w:lvlText w:val="•"/>
      <w:lvlJc w:val="left"/>
      <w:pPr>
        <w:ind w:left="4869" w:hanging="425"/>
      </w:pPr>
      <w:rPr>
        <w:rFonts w:hint="default"/>
        <w:lang w:val="en-GB" w:eastAsia="en-GB" w:bidi="en-GB"/>
      </w:rPr>
    </w:lvl>
    <w:lvl w:ilvl="4" w:tplc="BC4E8170">
      <w:numFmt w:val="bullet"/>
      <w:lvlText w:val="•"/>
      <w:lvlJc w:val="left"/>
      <w:pPr>
        <w:ind w:left="5746" w:hanging="425"/>
      </w:pPr>
      <w:rPr>
        <w:rFonts w:hint="default"/>
        <w:lang w:val="en-GB" w:eastAsia="en-GB" w:bidi="en-GB"/>
      </w:rPr>
    </w:lvl>
    <w:lvl w:ilvl="5" w:tplc="17B86712">
      <w:numFmt w:val="bullet"/>
      <w:lvlText w:val="•"/>
      <w:lvlJc w:val="left"/>
      <w:pPr>
        <w:ind w:left="6623" w:hanging="425"/>
      </w:pPr>
      <w:rPr>
        <w:rFonts w:hint="default"/>
        <w:lang w:val="en-GB" w:eastAsia="en-GB" w:bidi="en-GB"/>
      </w:rPr>
    </w:lvl>
    <w:lvl w:ilvl="6" w:tplc="9FCCC680">
      <w:numFmt w:val="bullet"/>
      <w:lvlText w:val="•"/>
      <w:lvlJc w:val="left"/>
      <w:pPr>
        <w:ind w:left="7499" w:hanging="425"/>
      </w:pPr>
      <w:rPr>
        <w:rFonts w:hint="default"/>
        <w:lang w:val="en-GB" w:eastAsia="en-GB" w:bidi="en-GB"/>
      </w:rPr>
    </w:lvl>
    <w:lvl w:ilvl="7" w:tplc="A15EFA26">
      <w:numFmt w:val="bullet"/>
      <w:lvlText w:val="•"/>
      <w:lvlJc w:val="left"/>
      <w:pPr>
        <w:ind w:left="8376" w:hanging="425"/>
      </w:pPr>
      <w:rPr>
        <w:rFonts w:hint="default"/>
        <w:lang w:val="en-GB" w:eastAsia="en-GB" w:bidi="en-GB"/>
      </w:rPr>
    </w:lvl>
    <w:lvl w:ilvl="8" w:tplc="2F2068D2">
      <w:numFmt w:val="bullet"/>
      <w:lvlText w:val="•"/>
      <w:lvlJc w:val="left"/>
      <w:pPr>
        <w:ind w:left="9253" w:hanging="425"/>
      </w:pPr>
      <w:rPr>
        <w:rFonts w:hint="default"/>
        <w:lang w:val="en-GB" w:eastAsia="en-GB" w:bidi="en-GB"/>
      </w:rPr>
    </w:lvl>
  </w:abstractNum>
  <w:abstractNum w:abstractNumId="21" w15:restartNumberingAfterBreak="0">
    <w:nsid w:val="56BE0439"/>
    <w:multiLevelType w:val="hybridMultilevel"/>
    <w:tmpl w:val="4FEEB1E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5B157E36"/>
    <w:multiLevelType w:val="multilevel"/>
    <w:tmpl w:val="75BE793C"/>
    <w:lvl w:ilvl="0">
      <w:start w:val="4"/>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3" w15:restartNumberingAfterBreak="0">
    <w:nsid w:val="5BA80248"/>
    <w:multiLevelType w:val="hybridMultilevel"/>
    <w:tmpl w:val="60C04036"/>
    <w:lvl w:ilvl="0" w:tplc="B29A2C98">
      <w:start w:val="1"/>
      <w:numFmt w:val="decimal"/>
      <w:lvlText w:val="%1"/>
      <w:lvlJc w:val="left"/>
      <w:pPr>
        <w:ind w:left="1812" w:hanging="432"/>
      </w:pPr>
      <w:rPr>
        <w:rFonts w:ascii="Calibri" w:eastAsia="Calibri" w:hAnsi="Calibri" w:cs="Calibri" w:hint="default"/>
        <w:b/>
        <w:bCs/>
        <w:color w:val="365F91"/>
        <w:w w:val="99"/>
        <w:sz w:val="32"/>
        <w:szCs w:val="32"/>
        <w:lang w:val="en-GB" w:eastAsia="en-GB" w:bidi="en-GB"/>
      </w:rPr>
    </w:lvl>
    <w:lvl w:ilvl="1" w:tplc="52D64914">
      <w:numFmt w:val="bullet"/>
      <w:lvlText w:val="-"/>
      <w:lvlJc w:val="left"/>
      <w:pPr>
        <w:ind w:left="1946" w:hanging="360"/>
      </w:pPr>
      <w:rPr>
        <w:rFonts w:ascii="Calibri" w:eastAsia="Calibri" w:hAnsi="Calibri" w:cs="Calibri" w:hint="default"/>
        <w:w w:val="100"/>
        <w:sz w:val="22"/>
        <w:szCs w:val="22"/>
        <w:lang w:val="en-GB" w:eastAsia="en-GB" w:bidi="en-GB"/>
      </w:rPr>
    </w:lvl>
    <w:lvl w:ilvl="2" w:tplc="00A2BFB6">
      <w:numFmt w:val="bullet"/>
      <w:lvlText w:val="-"/>
      <w:lvlJc w:val="left"/>
      <w:pPr>
        <w:ind w:left="1946" w:hanging="207"/>
      </w:pPr>
      <w:rPr>
        <w:rFonts w:ascii="Calibri" w:eastAsia="Calibri" w:hAnsi="Calibri" w:cs="Calibri" w:hint="default"/>
        <w:w w:val="100"/>
        <w:sz w:val="22"/>
        <w:szCs w:val="22"/>
        <w:lang w:val="en-GB" w:eastAsia="en-GB" w:bidi="en-GB"/>
      </w:rPr>
    </w:lvl>
    <w:lvl w:ilvl="3" w:tplc="3FD09F90">
      <w:numFmt w:val="bullet"/>
      <w:lvlText w:val="•"/>
      <w:lvlJc w:val="left"/>
      <w:pPr>
        <w:ind w:left="3954" w:hanging="207"/>
      </w:pPr>
      <w:rPr>
        <w:rFonts w:hint="default"/>
        <w:lang w:val="en-GB" w:eastAsia="en-GB" w:bidi="en-GB"/>
      </w:rPr>
    </w:lvl>
    <w:lvl w:ilvl="4" w:tplc="D3D89778">
      <w:numFmt w:val="bullet"/>
      <w:lvlText w:val="•"/>
      <w:lvlJc w:val="left"/>
      <w:pPr>
        <w:ind w:left="4962" w:hanging="207"/>
      </w:pPr>
      <w:rPr>
        <w:rFonts w:hint="default"/>
        <w:lang w:val="en-GB" w:eastAsia="en-GB" w:bidi="en-GB"/>
      </w:rPr>
    </w:lvl>
    <w:lvl w:ilvl="5" w:tplc="5566AA86">
      <w:numFmt w:val="bullet"/>
      <w:lvlText w:val="•"/>
      <w:lvlJc w:val="left"/>
      <w:pPr>
        <w:ind w:left="5969" w:hanging="207"/>
      </w:pPr>
      <w:rPr>
        <w:rFonts w:hint="default"/>
        <w:lang w:val="en-GB" w:eastAsia="en-GB" w:bidi="en-GB"/>
      </w:rPr>
    </w:lvl>
    <w:lvl w:ilvl="6" w:tplc="4C42076E">
      <w:numFmt w:val="bullet"/>
      <w:lvlText w:val="•"/>
      <w:lvlJc w:val="left"/>
      <w:pPr>
        <w:ind w:left="6976" w:hanging="207"/>
      </w:pPr>
      <w:rPr>
        <w:rFonts w:hint="default"/>
        <w:lang w:val="en-GB" w:eastAsia="en-GB" w:bidi="en-GB"/>
      </w:rPr>
    </w:lvl>
    <w:lvl w:ilvl="7" w:tplc="7C08B100">
      <w:numFmt w:val="bullet"/>
      <w:lvlText w:val="•"/>
      <w:lvlJc w:val="left"/>
      <w:pPr>
        <w:ind w:left="7984" w:hanging="207"/>
      </w:pPr>
      <w:rPr>
        <w:rFonts w:hint="default"/>
        <w:lang w:val="en-GB" w:eastAsia="en-GB" w:bidi="en-GB"/>
      </w:rPr>
    </w:lvl>
    <w:lvl w:ilvl="8" w:tplc="E24C3476">
      <w:numFmt w:val="bullet"/>
      <w:lvlText w:val="•"/>
      <w:lvlJc w:val="left"/>
      <w:pPr>
        <w:ind w:left="8991" w:hanging="207"/>
      </w:pPr>
      <w:rPr>
        <w:rFonts w:hint="default"/>
        <w:lang w:val="en-GB" w:eastAsia="en-GB" w:bidi="en-GB"/>
      </w:rPr>
    </w:lvl>
  </w:abstractNum>
  <w:abstractNum w:abstractNumId="24" w15:restartNumberingAfterBreak="0">
    <w:nsid w:val="5BDE1BAF"/>
    <w:multiLevelType w:val="multilevel"/>
    <w:tmpl w:val="2DDA8DF6"/>
    <w:lvl w:ilvl="0">
      <w:start w:val="4"/>
      <w:numFmt w:val="decimal"/>
      <w:lvlText w:val="%1"/>
      <w:lvlJc w:val="left"/>
      <w:pPr>
        <w:ind w:left="2239" w:hanging="576"/>
        <w:jc w:val="right"/>
      </w:pPr>
      <w:rPr>
        <w:rFonts w:hint="default"/>
        <w:lang w:val="en-GB" w:eastAsia="en-GB" w:bidi="en-GB"/>
      </w:rPr>
    </w:lvl>
    <w:lvl w:ilvl="1">
      <w:start w:val="1"/>
      <w:numFmt w:val="decimal"/>
      <w:lvlText w:val="%1.%2"/>
      <w:lvlJc w:val="left"/>
      <w:pPr>
        <w:ind w:left="2239" w:hanging="576"/>
      </w:pPr>
      <w:rPr>
        <w:rFonts w:hint="default"/>
        <w:b/>
        <w:bCs/>
        <w:spacing w:val="-3"/>
        <w:w w:val="100"/>
        <w:lang w:val="en-GB" w:eastAsia="en-GB" w:bidi="en-GB"/>
      </w:rPr>
    </w:lvl>
    <w:lvl w:ilvl="2">
      <w:start w:val="1"/>
      <w:numFmt w:val="upperLetter"/>
      <w:lvlText w:val="%3)"/>
      <w:lvlJc w:val="left"/>
      <w:pPr>
        <w:ind w:left="2460" w:hanging="576"/>
      </w:pPr>
      <w:rPr>
        <w:rFonts w:ascii="Calibri" w:eastAsia="Calibri" w:hAnsi="Calibri" w:cs="Calibri" w:hint="default"/>
        <w:spacing w:val="-1"/>
        <w:w w:val="100"/>
        <w:sz w:val="22"/>
        <w:szCs w:val="22"/>
        <w:lang w:val="en-GB" w:eastAsia="en-GB" w:bidi="en-GB"/>
      </w:rPr>
    </w:lvl>
    <w:lvl w:ilvl="3">
      <w:numFmt w:val="bullet"/>
      <w:lvlText w:val="•"/>
      <w:lvlJc w:val="left"/>
      <w:pPr>
        <w:ind w:left="4359" w:hanging="576"/>
      </w:pPr>
      <w:rPr>
        <w:rFonts w:hint="default"/>
        <w:lang w:val="en-GB" w:eastAsia="en-GB" w:bidi="en-GB"/>
      </w:rPr>
    </w:lvl>
    <w:lvl w:ilvl="4">
      <w:numFmt w:val="bullet"/>
      <w:lvlText w:val="•"/>
      <w:lvlJc w:val="left"/>
      <w:pPr>
        <w:ind w:left="5308" w:hanging="576"/>
      </w:pPr>
      <w:rPr>
        <w:rFonts w:hint="default"/>
        <w:lang w:val="en-GB" w:eastAsia="en-GB" w:bidi="en-GB"/>
      </w:rPr>
    </w:lvl>
    <w:lvl w:ilvl="5">
      <w:numFmt w:val="bullet"/>
      <w:lvlText w:val="•"/>
      <w:lvlJc w:val="left"/>
      <w:pPr>
        <w:ind w:left="6258" w:hanging="576"/>
      </w:pPr>
      <w:rPr>
        <w:rFonts w:hint="default"/>
        <w:lang w:val="en-GB" w:eastAsia="en-GB" w:bidi="en-GB"/>
      </w:rPr>
    </w:lvl>
    <w:lvl w:ilvl="6">
      <w:numFmt w:val="bullet"/>
      <w:lvlText w:val="•"/>
      <w:lvlJc w:val="left"/>
      <w:pPr>
        <w:ind w:left="7208" w:hanging="576"/>
      </w:pPr>
      <w:rPr>
        <w:rFonts w:hint="default"/>
        <w:lang w:val="en-GB" w:eastAsia="en-GB" w:bidi="en-GB"/>
      </w:rPr>
    </w:lvl>
    <w:lvl w:ilvl="7">
      <w:numFmt w:val="bullet"/>
      <w:lvlText w:val="•"/>
      <w:lvlJc w:val="left"/>
      <w:pPr>
        <w:ind w:left="8157" w:hanging="576"/>
      </w:pPr>
      <w:rPr>
        <w:rFonts w:hint="default"/>
        <w:lang w:val="en-GB" w:eastAsia="en-GB" w:bidi="en-GB"/>
      </w:rPr>
    </w:lvl>
    <w:lvl w:ilvl="8">
      <w:numFmt w:val="bullet"/>
      <w:lvlText w:val="•"/>
      <w:lvlJc w:val="left"/>
      <w:pPr>
        <w:ind w:left="9107" w:hanging="576"/>
      </w:pPr>
      <w:rPr>
        <w:rFonts w:hint="default"/>
        <w:lang w:val="en-GB" w:eastAsia="en-GB" w:bidi="en-GB"/>
      </w:rPr>
    </w:lvl>
  </w:abstractNum>
  <w:abstractNum w:abstractNumId="25" w15:restartNumberingAfterBreak="0">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A702636"/>
    <w:multiLevelType w:val="hybridMultilevel"/>
    <w:tmpl w:val="33689A84"/>
    <w:lvl w:ilvl="0" w:tplc="277ACD18">
      <w:start w:val="1"/>
      <w:numFmt w:val="upperRoman"/>
      <w:lvlText w:val="%1."/>
      <w:lvlJc w:val="left"/>
      <w:pPr>
        <w:ind w:left="2100" w:hanging="360"/>
      </w:pPr>
      <w:rPr>
        <w:rFonts w:ascii="Calibri" w:eastAsia="Calibri" w:hAnsi="Calibri" w:cs="Calibri" w:hint="default"/>
        <w:spacing w:val="-1"/>
        <w:w w:val="100"/>
        <w:sz w:val="22"/>
        <w:szCs w:val="22"/>
        <w:lang w:val="en-GB" w:eastAsia="en-GB" w:bidi="en-GB"/>
      </w:rPr>
    </w:lvl>
    <w:lvl w:ilvl="1" w:tplc="9294E3BC">
      <w:numFmt w:val="bullet"/>
      <w:lvlText w:val="•"/>
      <w:lvlJc w:val="left"/>
      <w:pPr>
        <w:ind w:left="2990" w:hanging="360"/>
      </w:pPr>
      <w:rPr>
        <w:rFonts w:hint="default"/>
        <w:lang w:val="en-GB" w:eastAsia="en-GB" w:bidi="en-GB"/>
      </w:rPr>
    </w:lvl>
    <w:lvl w:ilvl="2" w:tplc="28F6E6C6">
      <w:numFmt w:val="bullet"/>
      <w:lvlText w:val="•"/>
      <w:lvlJc w:val="left"/>
      <w:pPr>
        <w:ind w:left="3881" w:hanging="360"/>
      </w:pPr>
      <w:rPr>
        <w:rFonts w:hint="default"/>
        <w:lang w:val="en-GB" w:eastAsia="en-GB" w:bidi="en-GB"/>
      </w:rPr>
    </w:lvl>
    <w:lvl w:ilvl="3" w:tplc="D07E20A0">
      <w:numFmt w:val="bullet"/>
      <w:lvlText w:val="•"/>
      <w:lvlJc w:val="left"/>
      <w:pPr>
        <w:ind w:left="4771" w:hanging="360"/>
      </w:pPr>
      <w:rPr>
        <w:rFonts w:hint="default"/>
        <w:lang w:val="en-GB" w:eastAsia="en-GB" w:bidi="en-GB"/>
      </w:rPr>
    </w:lvl>
    <w:lvl w:ilvl="4" w:tplc="02B2E902">
      <w:numFmt w:val="bullet"/>
      <w:lvlText w:val="•"/>
      <w:lvlJc w:val="left"/>
      <w:pPr>
        <w:ind w:left="5662" w:hanging="360"/>
      </w:pPr>
      <w:rPr>
        <w:rFonts w:hint="default"/>
        <w:lang w:val="en-GB" w:eastAsia="en-GB" w:bidi="en-GB"/>
      </w:rPr>
    </w:lvl>
    <w:lvl w:ilvl="5" w:tplc="7BACF768">
      <w:numFmt w:val="bullet"/>
      <w:lvlText w:val="•"/>
      <w:lvlJc w:val="left"/>
      <w:pPr>
        <w:ind w:left="6553" w:hanging="360"/>
      </w:pPr>
      <w:rPr>
        <w:rFonts w:hint="default"/>
        <w:lang w:val="en-GB" w:eastAsia="en-GB" w:bidi="en-GB"/>
      </w:rPr>
    </w:lvl>
    <w:lvl w:ilvl="6" w:tplc="F5C6362C">
      <w:numFmt w:val="bullet"/>
      <w:lvlText w:val="•"/>
      <w:lvlJc w:val="left"/>
      <w:pPr>
        <w:ind w:left="7443" w:hanging="360"/>
      </w:pPr>
      <w:rPr>
        <w:rFonts w:hint="default"/>
        <w:lang w:val="en-GB" w:eastAsia="en-GB" w:bidi="en-GB"/>
      </w:rPr>
    </w:lvl>
    <w:lvl w:ilvl="7" w:tplc="862AA13A">
      <w:numFmt w:val="bullet"/>
      <w:lvlText w:val="•"/>
      <w:lvlJc w:val="left"/>
      <w:pPr>
        <w:ind w:left="8334" w:hanging="360"/>
      </w:pPr>
      <w:rPr>
        <w:rFonts w:hint="default"/>
        <w:lang w:val="en-GB" w:eastAsia="en-GB" w:bidi="en-GB"/>
      </w:rPr>
    </w:lvl>
    <w:lvl w:ilvl="8" w:tplc="98428694">
      <w:numFmt w:val="bullet"/>
      <w:lvlText w:val="•"/>
      <w:lvlJc w:val="left"/>
      <w:pPr>
        <w:ind w:left="9225" w:hanging="360"/>
      </w:pPr>
      <w:rPr>
        <w:rFonts w:hint="default"/>
        <w:lang w:val="en-GB" w:eastAsia="en-GB" w:bidi="en-GB"/>
      </w:rPr>
    </w:lvl>
  </w:abstractNum>
  <w:abstractNum w:abstractNumId="28" w15:restartNumberingAfterBreak="0">
    <w:nsid w:val="6D9B0FD8"/>
    <w:multiLevelType w:val="hybridMultilevel"/>
    <w:tmpl w:val="14789242"/>
    <w:lvl w:ilvl="0" w:tplc="641E2A3E">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C67F55"/>
    <w:multiLevelType w:val="hybridMultilevel"/>
    <w:tmpl w:val="6B9E0518"/>
    <w:lvl w:ilvl="0" w:tplc="08090017">
      <w:start w:val="1"/>
      <w:numFmt w:val="lowerLetter"/>
      <w:lvlText w:val="%1)"/>
      <w:lvlJc w:val="left"/>
      <w:pPr>
        <w:ind w:left="2813" w:hanging="356"/>
      </w:pPr>
      <w:rPr>
        <w:rFonts w:hint="default"/>
        <w:w w:val="100"/>
        <w:sz w:val="22"/>
        <w:szCs w:val="22"/>
        <w:lang w:val="en-GB" w:eastAsia="en-GB" w:bidi="en-GB"/>
      </w:rPr>
    </w:lvl>
    <w:lvl w:ilvl="1" w:tplc="7FA43FDC">
      <w:numFmt w:val="bullet"/>
      <w:lvlText w:val="•"/>
      <w:lvlJc w:val="left"/>
      <w:pPr>
        <w:ind w:left="3638" w:hanging="356"/>
      </w:pPr>
      <w:rPr>
        <w:rFonts w:hint="default"/>
        <w:lang w:val="en-GB" w:eastAsia="en-GB" w:bidi="en-GB"/>
      </w:rPr>
    </w:lvl>
    <w:lvl w:ilvl="2" w:tplc="593004D4">
      <w:numFmt w:val="bullet"/>
      <w:lvlText w:val="•"/>
      <w:lvlJc w:val="left"/>
      <w:pPr>
        <w:ind w:left="4457" w:hanging="356"/>
      </w:pPr>
      <w:rPr>
        <w:rFonts w:hint="default"/>
        <w:lang w:val="en-GB" w:eastAsia="en-GB" w:bidi="en-GB"/>
      </w:rPr>
    </w:lvl>
    <w:lvl w:ilvl="3" w:tplc="A6300B06">
      <w:numFmt w:val="bullet"/>
      <w:lvlText w:val="•"/>
      <w:lvlJc w:val="left"/>
      <w:pPr>
        <w:ind w:left="5275" w:hanging="356"/>
      </w:pPr>
      <w:rPr>
        <w:rFonts w:hint="default"/>
        <w:lang w:val="en-GB" w:eastAsia="en-GB" w:bidi="en-GB"/>
      </w:rPr>
    </w:lvl>
    <w:lvl w:ilvl="4" w:tplc="4D0E8AB8">
      <w:numFmt w:val="bullet"/>
      <w:lvlText w:val="•"/>
      <w:lvlJc w:val="left"/>
      <w:pPr>
        <w:ind w:left="6094" w:hanging="356"/>
      </w:pPr>
      <w:rPr>
        <w:rFonts w:hint="default"/>
        <w:lang w:val="en-GB" w:eastAsia="en-GB" w:bidi="en-GB"/>
      </w:rPr>
    </w:lvl>
    <w:lvl w:ilvl="5" w:tplc="1EBA3E8E">
      <w:numFmt w:val="bullet"/>
      <w:lvlText w:val="•"/>
      <w:lvlJc w:val="left"/>
      <w:pPr>
        <w:ind w:left="6913" w:hanging="356"/>
      </w:pPr>
      <w:rPr>
        <w:rFonts w:hint="default"/>
        <w:lang w:val="en-GB" w:eastAsia="en-GB" w:bidi="en-GB"/>
      </w:rPr>
    </w:lvl>
    <w:lvl w:ilvl="6" w:tplc="43D81F40">
      <w:numFmt w:val="bullet"/>
      <w:lvlText w:val="•"/>
      <w:lvlJc w:val="left"/>
      <w:pPr>
        <w:ind w:left="7731" w:hanging="356"/>
      </w:pPr>
      <w:rPr>
        <w:rFonts w:hint="default"/>
        <w:lang w:val="en-GB" w:eastAsia="en-GB" w:bidi="en-GB"/>
      </w:rPr>
    </w:lvl>
    <w:lvl w:ilvl="7" w:tplc="595CA21C">
      <w:numFmt w:val="bullet"/>
      <w:lvlText w:val="•"/>
      <w:lvlJc w:val="left"/>
      <w:pPr>
        <w:ind w:left="8550" w:hanging="356"/>
      </w:pPr>
      <w:rPr>
        <w:rFonts w:hint="default"/>
        <w:lang w:val="en-GB" w:eastAsia="en-GB" w:bidi="en-GB"/>
      </w:rPr>
    </w:lvl>
    <w:lvl w:ilvl="8" w:tplc="BA6C5B1A">
      <w:numFmt w:val="bullet"/>
      <w:lvlText w:val="•"/>
      <w:lvlJc w:val="left"/>
      <w:pPr>
        <w:ind w:left="9369" w:hanging="356"/>
      </w:pPr>
      <w:rPr>
        <w:rFonts w:hint="default"/>
        <w:lang w:val="en-GB" w:eastAsia="en-GB" w:bidi="en-GB"/>
      </w:rPr>
    </w:lvl>
  </w:abstractNum>
  <w:abstractNum w:abstractNumId="30" w15:restartNumberingAfterBreak="0">
    <w:nsid w:val="752735E1"/>
    <w:multiLevelType w:val="hybridMultilevel"/>
    <w:tmpl w:val="530ED66C"/>
    <w:lvl w:ilvl="0" w:tplc="85D6F5CA">
      <w:numFmt w:val="bullet"/>
      <w:lvlText w:val="-"/>
      <w:lvlJc w:val="left"/>
      <w:pPr>
        <w:ind w:left="2100" w:hanging="360"/>
      </w:pPr>
      <w:rPr>
        <w:rFonts w:ascii="Calibri" w:eastAsia="Calibri" w:hAnsi="Calibri" w:cs="Calibri" w:hint="default"/>
        <w:w w:val="100"/>
        <w:sz w:val="22"/>
        <w:szCs w:val="22"/>
        <w:lang w:val="en-GB" w:eastAsia="en-GB" w:bidi="en-GB"/>
      </w:rPr>
    </w:lvl>
    <w:lvl w:ilvl="1" w:tplc="100855F6">
      <w:numFmt w:val="bullet"/>
      <w:lvlText w:val="•"/>
      <w:lvlJc w:val="left"/>
      <w:pPr>
        <w:ind w:left="2990" w:hanging="360"/>
      </w:pPr>
      <w:rPr>
        <w:rFonts w:hint="default"/>
        <w:lang w:val="en-GB" w:eastAsia="en-GB" w:bidi="en-GB"/>
      </w:rPr>
    </w:lvl>
    <w:lvl w:ilvl="2" w:tplc="2952A8CC">
      <w:numFmt w:val="bullet"/>
      <w:lvlText w:val="•"/>
      <w:lvlJc w:val="left"/>
      <w:pPr>
        <w:ind w:left="3881" w:hanging="360"/>
      </w:pPr>
      <w:rPr>
        <w:rFonts w:hint="default"/>
        <w:lang w:val="en-GB" w:eastAsia="en-GB" w:bidi="en-GB"/>
      </w:rPr>
    </w:lvl>
    <w:lvl w:ilvl="3" w:tplc="37ECC2E2">
      <w:numFmt w:val="bullet"/>
      <w:lvlText w:val="•"/>
      <w:lvlJc w:val="left"/>
      <w:pPr>
        <w:ind w:left="4771" w:hanging="360"/>
      </w:pPr>
      <w:rPr>
        <w:rFonts w:hint="default"/>
        <w:lang w:val="en-GB" w:eastAsia="en-GB" w:bidi="en-GB"/>
      </w:rPr>
    </w:lvl>
    <w:lvl w:ilvl="4" w:tplc="EC7E401E">
      <w:numFmt w:val="bullet"/>
      <w:lvlText w:val="•"/>
      <w:lvlJc w:val="left"/>
      <w:pPr>
        <w:ind w:left="5662" w:hanging="360"/>
      </w:pPr>
      <w:rPr>
        <w:rFonts w:hint="default"/>
        <w:lang w:val="en-GB" w:eastAsia="en-GB" w:bidi="en-GB"/>
      </w:rPr>
    </w:lvl>
    <w:lvl w:ilvl="5" w:tplc="095C7D4A">
      <w:numFmt w:val="bullet"/>
      <w:lvlText w:val="•"/>
      <w:lvlJc w:val="left"/>
      <w:pPr>
        <w:ind w:left="6553" w:hanging="360"/>
      </w:pPr>
      <w:rPr>
        <w:rFonts w:hint="default"/>
        <w:lang w:val="en-GB" w:eastAsia="en-GB" w:bidi="en-GB"/>
      </w:rPr>
    </w:lvl>
    <w:lvl w:ilvl="6" w:tplc="0D98FE0C">
      <w:numFmt w:val="bullet"/>
      <w:lvlText w:val="•"/>
      <w:lvlJc w:val="left"/>
      <w:pPr>
        <w:ind w:left="7443" w:hanging="360"/>
      </w:pPr>
      <w:rPr>
        <w:rFonts w:hint="default"/>
        <w:lang w:val="en-GB" w:eastAsia="en-GB" w:bidi="en-GB"/>
      </w:rPr>
    </w:lvl>
    <w:lvl w:ilvl="7" w:tplc="A3940086">
      <w:numFmt w:val="bullet"/>
      <w:lvlText w:val="•"/>
      <w:lvlJc w:val="left"/>
      <w:pPr>
        <w:ind w:left="8334" w:hanging="360"/>
      </w:pPr>
      <w:rPr>
        <w:rFonts w:hint="default"/>
        <w:lang w:val="en-GB" w:eastAsia="en-GB" w:bidi="en-GB"/>
      </w:rPr>
    </w:lvl>
    <w:lvl w:ilvl="8" w:tplc="614066E4">
      <w:numFmt w:val="bullet"/>
      <w:lvlText w:val="•"/>
      <w:lvlJc w:val="left"/>
      <w:pPr>
        <w:ind w:left="9225" w:hanging="360"/>
      </w:pPr>
      <w:rPr>
        <w:rFonts w:hint="default"/>
        <w:lang w:val="en-GB" w:eastAsia="en-GB" w:bidi="en-GB"/>
      </w:rPr>
    </w:lvl>
  </w:abstractNum>
  <w:abstractNum w:abstractNumId="31" w15:restartNumberingAfterBreak="0">
    <w:nsid w:val="76167ABA"/>
    <w:multiLevelType w:val="hybridMultilevel"/>
    <w:tmpl w:val="C2D28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F6043E"/>
    <w:multiLevelType w:val="hybridMultilevel"/>
    <w:tmpl w:val="C130023E"/>
    <w:lvl w:ilvl="0" w:tplc="81506714">
      <w:numFmt w:val="bullet"/>
      <w:lvlText w:val=""/>
      <w:lvlJc w:val="left"/>
      <w:pPr>
        <w:ind w:left="1740" w:hanging="360"/>
      </w:pPr>
      <w:rPr>
        <w:rFonts w:ascii="Wingdings" w:eastAsia="Wingdings" w:hAnsi="Wingdings" w:cs="Wingdings" w:hint="default"/>
        <w:w w:val="100"/>
        <w:sz w:val="22"/>
        <w:szCs w:val="22"/>
        <w:lang w:val="en-GB" w:eastAsia="en-GB" w:bidi="en-GB"/>
      </w:rPr>
    </w:lvl>
    <w:lvl w:ilvl="1" w:tplc="0816A3BE">
      <w:numFmt w:val="bullet"/>
      <w:lvlText w:val="•"/>
      <w:lvlJc w:val="left"/>
      <w:pPr>
        <w:ind w:left="2666" w:hanging="360"/>
      </w:pPr>
      <w:rPr>
        <w:rFonts w:hint="default"/>
        <w:lang w:val="en-GB" w:eastAsia="en-GB" w:bidi="en-GB"/>
      </w:rPr>
    </w:lvl>
    <w:lvl w:ilvl="2" w:tplc="3C98068E">
      <w:numFmt w:val="bullet"/>
      <w:lvlText w:val="•"/>
      <w:lvlJc w:val="left"/>
      <w:pPr>
        <w:ind w:left="3593" w:hanging="360"/>
      </w:pPr>
      <w:rPr>
        <w:rFonts w:hint="default"/>
        <w:lang w:val="en-GB" w:eastAsia="en-GB" w:bidi="en-GB"/>
      </w:rPr>
    </w:lvl>
    <w:lvl w:ilvl="3" w:tplc="E89A2322">
      <w:numFmt w:val="bullet"/>
      <w:lvlText w:val="•"/>
      <w:lvlJc w:val="left"/>
      <w:pPr>
        <w:ind w:left="4519" w:hanging="360"/>
      </w:pPr>
      <w:rPr>
        <w:rFonts w:hint="default"/>
        <w:lang w:val="en-GB" w:eastAsia="en-GB" w:bidi="en-GB"/>
      </w:rPr>
    </w:lvl>
    <w:lvl w:ilvl="4" w:tplc="23443696">
      <w:numFmt w:val="bullet"/>
      <w:lvlText w:val="•"/>
      <w:lvlJc w:val="left"/>
      <w:pPr>
        <w:ind w:left="5446" w:hanging="360"/>
      </w:pPr>
      <w:rPr>
        <w:rFonts w:hint="default"/>
        <w:lang w:val="en-GB" w:eastAsia="en-GB" w:bidi="en-GB"/>
      </w:rPr>
    </w:lvl>
    <w:lvl w:ilvl="5" w:tplc="8102BF74">
      <w:numFmt w:val="bullet"/>
      <w:lvlText w:val="•"/>
      <w:lvlJc w:val="left"/>
      <w:pPr>
        <w:ind w:left="6373" w:hanging="360"/>
      </w:pPr>
      <w:rPr>
        <w:rFonts w:hint="default"/>
        <w:lang w:val="en-GB" w:eastAsia="en-GB" w:bidi="en-GB"/>
      </w:rPr>
    </w:lvl>
    <w:lvl w:ilvl="6" w:tplc="63E0E11A">
      <w:numFmt w:val="bullet"/>
      <w:lvlText w:val="•"/>
      <w:lvlJc w:val="left"/>
      <w:pPr>
        <w:ind w:left="7299" w:hanging="360"/>
      </w:pPr>
      <w:rPr>
        <w:rFonts w:hint="default"/>
        <w:lang w:val="en-GB" w:eastAsia="en-GB" w:bidi="en-GB"/>
      </w:rPr>
    </w:lvl>
    <w:lvl w:ilvl="7" w:tplc="2B4C4D0C">
      <w:numFmt w:val="bullet"/>
      <w:lvlText w:val="•"/>
      <w:lvlJc w:val="left"/>
      <w:pPr>
        <w:ind w:left="8226" w:hanging="360"/>
      </w:pPr>
      <w:rPr>
        <w:rFonts w:hint="default"/>
        <w:lang w:val="en-GB" w:eastAsia="en-GB" w:bidi="en-GB"/>
      </w:rPr>
    </w:lvl>
    <w:lvl w:ilvl="8" w:tplc="2E583EC6">
      <w:numFmt w:val="bullet"/>
      <w:lvlText w:val="•"/>
      <w:lvlJc w:val="left"/>
      <w:pPr>
        <w:ind w:left="9153" w:hanging="360"/>
      </w:pPr>
      <w:rPr>
        <w:rFonts w:hint="default"/>
        <w:lang w:val="en-GB" w:eastAsia="en-GB" w:bidi="en-GB"/>
      </w:rPr>
    </w:lvl>
  </w:abstractNum>
  <w:abstractNum w:abstractNumId="33"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
  </w:num>
  <w:num w:numId="3">
    <w:abstractNumId w:val="1"/>
  </w:num>
  <w:num w:numId="4">
    <w:abstractNumId w:val="0"/>
  </w:num>
  <w:num w:numId="5">
    <w:abstractNumId w:val="3"/>
  </w:num>
  <w:num w:numId="6">
    <w:abstractNumId w:val="18"/>
  </w:num>
  <w:num w:numId="7">
    <w:abstractNumId w:val="25"/>
  </w:num>
  <w:num w:numId="8">
    <w:abstractNumId w:val="4"/>
  </w:num>
  <w:num w:numId="9">
    <w:abstractNumId w:val="33"/>
  </w:num>
  <w:num w:numId="10">
    <w:abstractNumId w:val="26"/>
  </w:num>
  <w:num w:numId="11">
    <w:abstractNumId w:val="8"/>
  </w:num>
  <w:num w:numId="12">
    <w:abstractNumId w:val="30"/>
  </w:num>
  <w:num w:numId="13">
    <w:abstractNumId w:val="23"/>
  </w:num>
  <w:num w:numId="14">
    <w:abstractNumId w:val="19"/>
  </w:num>
  <w:num w:numId="15">
    <w:abstractNumId w:val="16"/>
  </w:num>
  <w:num w:numId="16">
    <w:abstractNumId w:val="17"/>
  </w:num>
  <w:num w:numId="17">
    <w:abstractNumId w:val="24"/>
  </w:num>
  <w:num w:numId="18">
    <w:abstractNumId w:val="27"/>
  </w:num>
  <w:num w:numId="19">
    <w:abstractNumId w:val="22"/>
  </w:num>
  <w:num w:numId="20">
    <w:abstractNumId w:val="5"/>
  </w:num>
  <w:num w:numId="21">
    <w:abstractNumId w:val="29"/>
  </w:num>
  <w:num w:numId="22">
    <w:abstractNumId w:val="9"/>
  </w:num>
  <w:num w:numId="23">
    <w:abstractNumId w:val="10"/>
  </w:num>
  <w:num w:numId="24">
    <w:abstractNumId w:val="21"/>
  </w:num>
  <w:num w:numId="25">
    <w:abstractNumId w:val="15"/>
  </w:num>
  <w:num w:numId="26">
    <w:abstractNumId w:val="7"/>
  </w:num>
  <w:num w:numId="27">
    <w:abstractNumId w:val="12"/>
  </w:num>
  <w:num w:numId="28">
    <w:abstractNumId w:val="14"/>
  </w:num>
  <w:num w:numId="29">
    <w:abstractNumId w:val="11"/>
  </w:num>
  <w:num w:numId="30">
    <w:abstractNumId w:val="32"/>
  </w:num>
  <w:num w:numId="31">
    <w:abstractNumId w:val="20"/>
  </w:num>
  <w:num w:numId="32">
    <w:abstractNumId w:val="6"/>
  </w:num>
  <w:num w:numId="33">
    <w:abstractNumId w:val="28"/>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D4"/>
    <w:rsid w:val="000314A2"/>
    <w:rsid w:val="000418AF"/>
    <w:rsid w:val="0006103C"/>
    <w:rsid w:val="0008289C"/>
    <w:rsid w:val="00086496"/>
    <w:rsid w:val="0009392E"/>
    <w:rsid w:val="000C0C84"/>
    <w:rsid w:val="000D0F66"/>
    <w:rsid w:val="000F0AB8"/>
    <w:rsid w:val="00100752"/>
    <w:rsid w:val="001216D7"/>
    <w:rsid w:val="00123F88"/>
    <w:rsid w:val="001B24AA"/>
    <w:rsid w:val="00200F68"/>
    <w:rsid w:val="00215D33"/>
    <w:rsid w:val="00221F7A"/>
    <w:rsid w:val="002308B5"/>
    <w:rsid w:val="00236312"/>
    <w:rsid w:val="00241308"/>
    <w:rsid w:val="00265185"/>
    <w:rsid w:val="00295226"/>
    <w:rsid w:val="002E1223"/>
    <w:rsid w:val="003164D4"/>
    <w:rsid w:val="00320A6F"/>
    <w:rsid w:val="00324416"/>
    <w:rsid w:val="00345760"/>
    <w:rsid w:val="00354635"/>
    <w:rsid w:val="003616C3"/>
    <w:rsid w:val="00363FEE"/>
    <w:rsid w:val="00366268"/>
    <w:rsid w:val="003710ED"/>
    <w:rsid w:val="003A1093"/>
    <w:rsid w:val="003A4E47"/>
    <w:rsid w:val="003B4E3E"/>
    <w:rsid w:val="003C0C09"/>
    <w:rsid w:val="003C16B0"/>
    <w:rsid w:val="003F584F"/>
    <w:rsid w:val="00401EA3"/>
    <w:rsid w:val="004139CC"/>
    <w:rsid w:val="0041535B"/>
    <w:rsid w:val="00433CB4"/>
    <w:rsid w:val="004478E6"/>
    <w:rsid w:val="004831D4"/>
    <w:rsid w:val="00497D9D"/>
    <w:rsid w:val="004B3106"/>
    <w:rsid w:val="004F3ABF"/>
    <w:rsid w:val="00501A53"/>
    <w:rsid w:val="00527ABE"/>
    <w:rsid w:val="00552419"/>
    <w:rsid w:val="00555220"/>
    <w:rsid w:val="00560434"/>
    <w:rsid w:val="00567C51"/>
    <w:rsid w:val="00576B8E"/>
    <w:rsid w:val="005957F0"/>
    <w:rsid w:val="005A3809"/>
    <w:rsid w:val="005B0329"/>
    <w:rsid w:val="005B0A10"/>
    <w:rsid w:val="005B60D8"/>
    <w:rsid w:val="005E7BEE"/>
    <w:rsid w:val="005F09DC"/>
    <w:rsid w:val="006107D6"/>
    <w:rsid w:val="00635A44"/>
    <w:rsid w:val="00643A7B"/>
    <w:rsid w:val="00672067"/>
    <w:rsid w:val="00692B2A"/>
    <w:rsid w:val="006A4684"/>
    <w:rsid w:val="006B451B"/>
    <w:rsid w:val="006B6618"/>
    <w:rsid w:val="006E1F8F"/>
    <w:rsid w:val="006E50E5"/>
    <w:rsid w:val="00703764"/>
    <w:rsid w:val="007113A2"/>
    <w:rsid w:val="0072790C"/>
    <w:rsid w:val="0079635F"/>
    <w:rsid w:val="007B29DA"/>
    <w:rsid w:val="007B5EB0"/>
    <w:rsid w:val="007C2F58"/>
    <w:rsid w:val="007C3EA1"/>
    <w:rsid w:val="007E287F"/>
    <w:rsid w:val="007F7178"/>
    <w:rsid w:val="00801690"/>
    <w:rsid w:val="00807BC5"/>
    <w:rsid w:val="00837A08"/>
    <w:rsid w:val="00841BE8"/>
    <w:rsid w:val="00895B99"/>
    <w:rsid w:val="008A1865"/>
    <w:rsid w:val="008B61F2"/>
    <w:rsid w:val="008E07AA"/>
    <w:rsid w:val="008E381E"/>
    <w:rsid w:val="00910D66"/>
    <w:rsid w:val="00911E98"/>
    <w:rsid w:val="009212F9"/>
    <w:rsid w:val="0094311B"/>
    <w:rsid w:val="009605BC"/>
    <w:rsid w:val="00967812"/>
    <w:rsid w:val="00980C73"/>
    <w:rsid w:val="00994271"/>
    <w:rsid w:val="00997E40"/>
    <w:rsid w:val="009D5916"/>
    <w:rsid w:val="009D5AB0"/>
    <w:rsid w:val="00A03112"/>
    <w:rsid w:val="00A21BF0"/>
    <w:rsid w:val="00A30D6C"/>
    <w:rsid w:val="00A41E09"/>
    <w:rsid w:val="00A52322"/>
    <w:rsid w:val="00A5325F"/>
    <w:rsid w:val="00A8346A"/>
    <w:rsid w:val="00AA78B4"/>
    <w:rsid w:val="00AC2AA3"/>
    <w:rsid w:val="00AE114D"/>
    <w:rsid w:val="00AE5412"/>
    <w:rsid w:val="00AF1D01"/>
    <w:rsid w:val="00B022BD"/>
    <w:rsid w:val="00B240CA"/>
    <w:rsid w:val="00B26423"/>
    <w:rsid w:val="00B42BEA"/>
    <w:rsid w:val="00B6602B"/>
    <w:rsid w:val="00B7119E"/>
    <w:rsid w:val="00BA24FF"/>
    <w:rsid w:val="00BD4B61"/>
    <w:rsid w:val="00BF7EDD"/>
    <w:rsid w:val="00C07B4B"/>
    <w:rsid w:val="00C14945"/>
    <w:rsid w:val="00C5628E"/>
    <w:rsid w:val="00C92DC1"/>
    <w:rsid w:val="00C9737A"/>
    <w:rsid w:val="00CA669C"/>
    <w:rsid w:val="00CB0916"/>
    <w:rsid w:val="00CB4CC1"/>
    <w:rsid w:val="00CC5814"/>
    <w:rsid w:val="00CF7768"/>
    <w:rsid w:val="00D02FA3"/>
    <w:rsid w:val="00D103BF"/>
    <w:rsid w:val="00D24A10"/>
    <w:rsid w:val="00D262AB"/>
    <w:rsid w:val="00D405FF"/>
    <w:rsid w:val="00D50162"/>
    <w:rsid w:val="00D52448"/>
    <w:rsid w:val="00D90753"/>
    <w:rsid w:val="00D92634"/>
    <w:rsid w:val="00DB391A"/>
    <w:rsid w:val="00DB794B"/>
    <w:rsid w:val="00DE02EB"/>
    <w:rsid w:val="00DE2A0D"/>
    <w:rsid w:val="00E130DE"/>
    <w:rsid w:val="00E178C5"/>
    <w:rsid w:val="00E208BA"/>
    <w:rsid w:val="00E4228A"/>
    <w:rsid w:val="00E53B44"/>
    <w:rsid w:val="00E63777"/>
    <w:rsid w:val="00E73926"/>
    <w:rsid w:val="00E939EC"/>
    <w:rsid w:val="00E943BE"/>
    <w:rsid w:val="00EA2E35"/>
    <w:rsid w:val="00EB69F2"/>
    <w:rsid w:val="00ED336D"/>
    <w:rsid w:val="00ED526F"/>
    <w:rsid w:val="00EE39D9"/>
    <w:rsid w:val="00EF3D1E"/>
    <w:rsid w:val="00EF6DF5"/>
    <w:rsid w:val="00F03901"/>
    <w:rsid w:val="00F211D2"/>
    <w:rsid w:val="00F315AC"/>
    <w:rsid w:val="00F556DD"/>
    <w:rsid w:val="00F623F9"/>
    <w:rsid w:val="00F73608"/>
    <w:rsid w:val="00F82B46"/>
    <w:rsid w:val="00F84303"/>
    <w:rsid w:val="00F901A9"/>
    <w:rsid w:val="00F93276"/>
    <w:rsid w:val="00FA4E92"/>
    <w:rsid w:val="00FB2F5C"/>
    <w:rsid w:val="00FF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F22D"/>
  <w15:docId w15:val="{08212B67-A0A2-40AB-80A9-0B3239D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64D4"/>
    <w:pPr>
      <w:widowControl w:val="0"/>
      <w:autoSpaceDE w:val="0"/>
      <w:autoSpaceDN w:val="0"/>
    </w:pPr>
    <w:rPr>
      <w:rFonts w:ascii="Calibri" w:eastAsia="Calibri" w:hAnsi="Calibri" w:cs="Calibri"/>
      <w:sz w:val="22"/>
      <w:szCs w:val="22"/>
      <w:lang w:bidi="en-GB"/>
    </w:rPr>
  </w:style>
  <w:style w:type="paragraph" w:styleId="Heading1">
    <w:name w:val="heading 1"/>
    <w:basedOn w:val="Normal"/>
    <w:next w:val="BodyText"/>
    <w:uiPriority w:val="1"/>
    <w:qFormat/>
    <w:rsid w:val="00AE114D"/>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uiPriority w:val="1"/>
    <w:qFormat/>
    <w:rsid w:val="00AE114D"/>
    <w:pPr>
      <w:keepNext/>
      <w:spacing w:before="240" w:after="60"/>
      <w:outlineLvl w:val="1"/>
    </w:pPr>
    <w:rPr>
      <w:rFonts w:cs="Arial"/>
      <w:b/>
      <w:bCs/>
      <w:iCs/>
      <w:color w:val="4F81BD"/>
      <w:sz w:val="30"/>
      <w:szCs w:val="28"/>
    </w:rPr>
  </w:style>
  <w:style w:type="paragraph" w:styleId="Heading3">
    <w:name w:val="heading 3"/>
    <w:basedOn w:val="Normal"/>
    <w:next w:val="BodyText"/>
    <w:qFormat/>
    <w:rsid w:val="00AE114D"/>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AE114D"/>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AE114D"/>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AE114D"/>
    <w:pPr>
      <w:numPr>
        <w:ilvl w:val="5"/>
        <w:numId w:val="1"/>
      </w:numPr>
      <w:spacing w:before="240" w:after="60"/>
      <w:outlineLvl w:val="5"/>
    </w:pPr>
    <w:rPr>
      <w:b/>
      <w:bCs/>
      <w:color w:val="4F81BD"/>
    </w:rPr>
  </w:style>
  <w:style w:type="paragraph" w:styleId="Heading7">
    <w:name w:val="heading 7"/>
    <w:basedOn w:val="Normal"/>
    <w:next w:val="BodyText"/>
    <w:link w:val="Heading7Char"/>
    <w:qFormat/>
    <w:rsid w:val="00AE114D"/>
    <w:pPr>
      <w:numPr>
        <w:ilvl w:val="6"/>
        <w:numId w:val="1"/>
      </w:numPr>
      <w:spacing w:before="240" w:after="60"/>
      <w:outlineLvl w:val="6"/>
    </w:pPr>
    <w:rPr>
      <w:b/>
      <w:color w:val="4F81BD"/>
    </w:rPr>
  </w:style>
  <w:style w:type="paragraph" w:styleId="Heading8">
    <w:name w:val="heading 8"/>
    <w:basedOn w:val="Normal"/>
    <w:next w:val="BodyText"/>
    <w:qFormat/>
    <w:rsid w:val="00AE114D"/>
    <w:pPr>
      <w:numPr>
        <w:ilvl w:val="7"/>
        <w:numId w:val="1"/>
      </w:numPr>
      <w:spacing w:before="240" w:after="60"/>
      <w:outlineLvl w:val="7"/>
    </w:pPr>
    <w:rPr>
      <w:iCs/>
      <w:color w:val="4F81BD"/>
    </w:rPr>
  </w:style>
  <w:style w:type="paragraph" w:styleId="Heading9">
    <w:name w:val="heading 9"/>
    <w:basedOn w:val="Normal"/>
    <w:next w:val="BodyText"/>
    <w:qFormat/>
    <w:rsid w:val="00AE114D"/>
    <w:pPr>
      <w:numPr>
        <w:ilvl w:val="8"/>
        <w:numId w:val="1"/>
      </w:numPr>
      <w:spacing w:before="240" w:after="60"/>
      <w:outlineLvl w:val="8"/>
    </w:pPr>
    <w:rPr>
      <w:rFonts w:cs="Arial"/>
      <w:color w:val="4F81B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E114D"/>
    <w:rPr>
      <w:rFonts w:ascii="Calibri" w:eastAsia="Calibri" w:hAnsi="Calibri" w:cs="Calibri"/>
      <w:b/>
      <w:color w:val="4F81BD"/>
      <w:sz w:val="22"/>
      <w:szCs w:val="22"/>
      <w:lang w:bidi="en-GB"/>
    </w:rPr>
  </w:style>
  <w:style w:type="character" w:styleId="Hyperlink">
    <w:name w:val="Hyperlink"/>
    <w:uiPriority w:val="99"/>
    <w:rsid w:val="00AE114D"/>
    <w:rPr>
      <w:rFonts w:ascii="Arial" w:hAnsi="Arial"/>
      <w:color w:val="0000FF"/>
      <w:u w:val="single"/>
    </w:rPr>
  </w:style>
  <w:style w:type="paragraph" w:styleId="TOC1">
    <w:name w:val="toc 1"/>
    <w:basedOn w:val="Normal"/>
    <w:next w:val="Normal"/>
    <w:autoRedefine/>
    <w:uiPriority w:val="39"/>
    <w:rsid w:val="00AE114D"/>
    <w:pPr>
      <w:spacing w:before="120" w:after="120"/>
    </w:pPr>
    <w:rPr>
      <w:rFonts w:ascii="Times New Roman" w:hAnsi="Times New Roman"/>
      <w:b/>
      <w:bCs/>
      <w:caps/>
    </w:rPr>
  </w:style>
  <w:style w:type="paragraph" w:styleId="TOC2">
    <w:name w:val="toc 2"/>
    <w:basedOn w:val="Normal"/>
    <w:next w:val="Normal"/>
    <w:autoRedefine/>
    <w:uiPriority w:val="39"/>
    <w:rsid w:val="00AE114D"/>
    <w:pPr>
      <w:ind w:left="200"/>
    </w:pPr>
    <w:rPr>
      <w:rFonts w:ascii="Times New Roman" w:hAnsi="Times New Roman"/>
      <w:smallCaps/>
    </w:rPr>
  </w:style>
  <w:style w:type="paragraph" w:styleId="TOC3">
    <w:name w:val="toc 3"/>
    <w:basedOn w:val="Normal"/>
    <w:next w:val="Normal"/>
    <w:autoRedefine/>
    <w:uiPriority w:val="39"/>
    <w:rsid w:val="00AE114D"/>
    <w:pPr>
      <w:ind w:left="400"/>
    </w:pPr>
    <w:rPr>
      <w:rFonts w:ascii="Times New Roman" w:hAnsi="Times New Roman"/>
      <w:i/>
      <w:iCs/>
    </w:rPr>
  </w:style>
  <w:style w:type="paragraph" w:styleId="TOC4">
    <w:name w:val="toc 4"/>
    <w:basedOn w:val="Normal"/>
    <w:next w:val="Normal"/>
    <w:autoRedefine/>
    <w:semiHidden/>
    <w:rsid w:val="00AE114D"/>
    <w:pPr>
      <w:ind w:left="600"/>
    </w:pPr>
    <w:rPr>
      <w:rFonts w:ascii="Times New Roman" w:hAnsi="Times New Roman"/>
      <w:sz w:val="18"/>
      <w:szCs w:val="18"/>
    </w:rPr>
  </w:style>
  <w:style w:type="paragraph" w:styleId="TOC5">
    <w:name w:val="toc 5"/>
    <w:basedOn w:val="Normal"/>
    <w:next w:val="Normal"/>
    <w:autoRedefine/>
    <w:semiHidden/>
    <w:rsid w:val="00AE114D"/>
    <w:pPr>
      <w:ind w:left="800"/>
    </w:pPr>
    <w:rPr>
      <w:rFonts w:ascii="Times New Roman" w:hAnsi="Times New Roman"/>
      <w:sz w:val="18"/>
      <w:szCs w:val="18"/>
    </w:rPr>
  </w:style>
  <w:style w:type="paragraph" w:styleId="TOC6">
    <w:name w:val="toc 6"/>
    <w:basedOn w:val="Normal"/>
    <w:next w:val="Normal"/>
    <w:autoRedefine/>
    <w:semiHidden/>
    <w:rsid w:val="00AE114D"/>
    <w:pPr>
      <w:ind w:left="1000"/>
    </w:pPr>
    <w:rPr>
      <w:rFonts w:ascii="Times New Roman" w:hAnsi="Times New Roman"/>
      <w:sz w:val="18"/>
      <w:szCs w:val="18"/>
    </w:rPr>
  </w:style>
  <w:style w:type="paragraph" w:styleId="TOC8">
    <w:name w:val="toc 8"/>
    <w:basedOn w:val="Normal"/>
    <w:next w:val="Normal"/>
    <w:autoRedefine/>
    <w:semiHidden/>
    <w:rsid w:val="00AE114D"/>
    <w:pPr>
      <w:ind w:left="1400"/>
    </w:pPr>
    <w:rPr>
      <w:rFonts w:ascii="Times New Roman" w:hAnsi="Times New Roman"/>
      <w:sz w:val="18"/>
      <w:szCs w:val="18"/>
    </w:rPr>
  </w:style>
  <w:style w:type="paragraph" w:styleId="TOC9">
    <w:name w:val="toc 9"/>
    <w:basedOn w:val="Normal"/>
    <w:next w:val="Normal"/>
    <w:autoRedefine/>
    <w:semiHidden/>
    <w:rsid w:val="00AE114D"/>
    <w:pPr>
      <w:ind w:left="1600"/>
    </w:pPr>
    <w:rPr>
      <w:rFonts w:ascii="Times New Roman" w:hAnsi="Times New Roman"/>
      <w:sz w:val="18"/>
      <w:szCs w:val="18"/>
    </w:rPr>
  </w:style>
  <w:style w:type="paragraph" w:styleId="TOC7">
    <w:name w:val="toc 7"/>
    <w:basedOn w:val="Normal"/>
    <w:next w:val="Normal"/>
    <w:autoRedefine/>
    <w:semiHidden/>
    <w:rsid w:val="00AE114D"/>
    <w:pPr>
      <w:ind w:left="1200"/>
    </w:pPr>
    <w:rPr>
      <w:rFonts w:ascii="Times New Roman" w:hAnsi="Times New Roman"/>
      <w:sz w:val="18"/>
      <w:szCs w:val="18"/>
    </w:rPr>
  </w:style>
  <w:style w:type="paragraph" w:customStyle="1" w:styleId="SJUHeaderGreen">
    <w:name w:val="SJU Header Green"/>
    <w:basedOn w:val="Normal"/>
    <w:next w:val="BodyText"/>
    <w:qFormat/>
    <w:rsid w:val="00AE114D"/>
    <w:pPr>
      <w:jc w:val="center"/>
    </w:pPr>
    <w:rPr>
      <w:b/>
      <w:color w:val="7AB51D"/>
      <w:sz w:val="50"/>
    </w:rPr>
  </w:style>
  <w:style w:type="paragraph" w:customStyle="1" w:styleId="SJUHeaderBlue">
    <w:name w:val="SJU Header Blue"/>
    <w:basedOn w:val="SJUHeaderGreen"/>
    <w:next w:val="BodyText"/>
    <w:qFormat/>
    <w:rsid w:val="00AE114D"/>
    <w:rPr>
      <w:rFonts w:ascii="Arial Bold"/>
      <w:color w:val="07398A"/>
      <w:szCs w:val="50"/>
    </w:rPr>
  </w:style>
  <w:style w:type="paragraph" w:styleId="PlainText">
    <w:name w:val="Plain Text"/>
    <w:basedOn w:val="Normal"/>
    <w:rsid w:val="00AE114D"/>
    <w:rPr>
      <w:rFonts w:ascii="Courier New" w:hAnsi="Courier New" w:cs="Courier New"/>
    </w:rPr>
  </w:style>
  <w:style w:type="paragraph" w:customStyle="1" w:styleId="SJUMessageHeaderGreen">
    <w:name w:val="SJU Message Header Green"/>
    <w:basedOn w:val="Normal"/>
    <w:next w:val="BodyText"/>
    <w:link w:val="SJUMessageHeaderGreenChar"/>
    <w:qFormat/>
    <w:rsid w:val="00AE114D"/>
    <w:rPr>
      <w:rFonts w:ascii="Arial Bold"/>
      <w:b/>
      <w:color w:val="7AB51D"/>
      <w:spacing w:val="-5"/>
    </w:rPr>
  </w:style>
  <w:style w:type="paragraph" w:styleId="NoteHeading">
    <w:name w:val="Note Heading"/>
    <w:basedOn w:val="Normal"/>
    <w:next w:val="Normal"/>
    <w:rsid w:val="00AE114D"/>
  </w:style>
  <w:style w:type="paragraph" w:customStyle="1" w:styleId="SJUMessageHeaderBlue">
    <w:name w:val="SJU Message Header Blue"/>
    <w:basedOn w:val="Normal"/>
    <w:next w:val="BodyText"/>
    <w:qFormat/>
    <w:rsid w:val="00AE114D"/>
    <w:rPr>
      <w:rFonts w:ascii="Arial Bold"/>
      <w:b/>
      <w:color w:val="07398A"/>
      <w:spacing w:val="-5"/>
    </w:rPr>
  </w:style>
  <w:style w:type="paragraph" w:customStyle="1" w:styleId="SJUGreen">
    <w:name w:val="SJU Green"/>
    <w:basedOn w:val="Normal"/>
    <w:next w:val="BodyText"/>
    <w:qFormat/>
    <w:rsid w:val="00AE114D"/>
    <w:rPr>
      <w:color w:val="7AB51D"/>
    </w:rPr>
  </w:style>
  <w:style w:type="paragraph" w:styleId="ListNumber">
    <w:name w:val="List Number"/>
    <w:basedOn w:val="Normal"/>
    <w:rsid w:val="00AE114D"/>
    <w:pPr>
      <w:numPr>
        <w:numId w:val="5"/>
      </w:numPr>
    </w:pPr>
  </w:style>
  <w:style w:type="paragraph" w:styleId="ListBullet">
    <w:name w:val="List Bullet"/>
    <w:basedOn w:val="Normal"/>
    <w:rsid w:val="00AE114D"/>
    <w:pPr>
      <w:numPr>
        <w:numId w:val="6"/>
      </w:numPr>
    </w:pPr>
  </w:style>
  <w:style w:type="paragraph" w:customStyle="1" w:styleId="SJUBlue">
    <w:name w:val="SJU Blue"/>
    <w:basedOn w:val="Normal"/>
    <w:next w:val="BodyText"/>
    <w:qFormat/>
    <w:rsid w:val="00AE114D"/>
    <w:rPr>
      <w:color w:val="07398A"/>
    </w:rPr>
  </w:style>
  <w:style w:type="paragraph" w:styleId="Header">
    <w:name w:val="header"/>
    <w:basedOn w:val="Normal"/>
    <w:next w:val="BodyText"/>
    <w:qFormat/>
    <w:rsid w:val="00AE114D"/>
    <w:pPr>
      <w:tabs>
        <w:tab w:val="center" w:pos="4153"/>
        <w:tab w:val="right" w:pos="8306"/>
      </w:tabs>
      <w:spacing w:after="120"/>
    </w:pPr>
    <w:rPr>
      <w:b/>
      <w:color w:val="365F91"/>
      <w:sz w:val="32"/>
    </w:rPr>
  </w:style>
  <w:style w:type="paragraph" w:styleId="Footer">
    <w:name w:val="footer"/>
    <w:basedOn w:val="Normal"/>
    <w:rsid w:val="00AE114D"/>
    <w:pPr>
      <w:tabs>
        <w:tab w:val="center" w:pos="4153"/>
        <w:tab w:val="right" w:pos="8306"/>
      </w:tabs>
    </w:pPr>
  </w:style>
  <w:style w:type="numbering" w:styleId="111111">
    <w:name w:val="Outline List 2"/>
    <w:basedOn w:val="NoList"/>
    <w:rsid w:val="00AE114D"/>
    <w:pPr>
      <w:numPr>
        <w:numId w:val="7"/>
      </w:numPr>
    </w:pPr>
  </w:style>
  <w:style w:type="numbering" w:styleId="1ai">
    <w:name w:val="Outline List 1"/>
    <w:basedOn w:val="NoList"/>
    <w:rsid w:val="00AE114D"/>
    <w:pPr>
      <w:numPr>
        <w:numId w:val="8"/>
      </w:numPr>
    </w:pPr>
  </w:style>
  <w:style w:type="character" w:styleId="CommentReference">
    <w:name w:val="annotation reference"/>
    <w:uiPriority w:val="99"/>
    <w:semiHidden/>
    <w:rsid w:val="00AE114D"/>
    <w:rPr>
      <w:sz w:val="16"/>
      <w:szCs w:val="16"/>
    </w:rPr>
  </w:style>
  <w:style w:type="paragraph" w:styleId="CommentText">
    <w:name w:val="annotation text"/>
    <w:basedOn w:val="Normal"/>
    <w:link w:val="CommentTextChar"/>
    <w:uiPriority w:val="99"/>
    <w:semiHidden/>
    <w:rsid w:val="00AE114D"/>
  </w:style>
  <w:style w:type="paragraph" w:styleId="CommentSubject">
    <w:name w:val="annotation subject"/>
    <w:basedOn w:val="CommentText"/>
    <w:next w:val="CommentText"/>
    <w:semiHidden/>
    <w:rsid w:val="00AE114D"/>
    <w:rPr>
      <w:b/>
      <w:bCs/>
    </w:rPr>
  </w:style>
  <w:style w:type="paragraph" w:styleId="BalloonText">
    <w:name w:val="Balloon Text"/>
    <w:basedOn w:val="Normal"/>
    <w:semiHidden/>
    <w:rsid w:val="00AE114D"/>
    <w:rPr>
      <w:rFonts w:ascii="Tahoma" w:hAnsi="Tahoma" w:cs="Tahoma"/>
      <w:sz w:val="16"/>
      <w:szCs w:val="16"/>
    </w:rPr>
  </w:style>
  <w:style w:type="table" w:styleId="TableGrid">
    <w:name w:val="Table Grid"/>
    <w:basedOn w:val="TableNormal"/>
    <w:rsid w:val="00AE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E114D"/>
    <w:pPr>
      <w:numPr>
        <w:numId w:val="2"/>
      </w:numPr>
    </w:pPr>
  </w:style>
  <w:style w:type="paragraph" w:styleId="List5">
    <w:name w:val="List 5"/>
    <w:basedOn w:val="Normal"/>
    <w:rsid w:val="00AE114D"/>
    <w:pPr>
      <w:ind w:left="1415" w:hanging="283"/>
    </w:pPr>
  </w:style>
  <w:style w:type="paragraph" w:styleId="ListBullet3">
    <w:name w:val="List Bullet 3"/>
    <w:basedOn w:val="Normal"/>
    <w:rsid w:val="00AE114D"/>
    <w:pPr>
      <w:numPr>
        <w:numId w:val="3"/>
      </w:numPr>
    </w:pPr>
  </w:style>
  <w:style w:type="paragraph" w:styleId="ListBullet4">
    <w:name w:val="List Bullet 4"/>
    <w:basedOn w:val="Normal"/>
    <w:rsid w:val="00AE114D"/>
    <w:pPr>
      <w:numPr>
        <w:numId w:val="4"/>
      </w:numPr>
    </w:pPr>
  </w:style>
  <w:style w:type="paragraph" w:styleId="List">
    <w:name w:val="List"/>
    <w:basedOn w:val="Normal"/>
    <w:rsid w:val="00AE114D"/>
    <w:pPr>
      <w:ind w:left="283" w:hanging="283"/>
    </w:pPr>
  </w:style>
  <w:style w:type="paragraph" w:styleId="List2">
    <w:name w:val="List 2"/>
    <w:basedOn w:val="Normal"/>
    <w:rsid w:val="00AE114D"/>
    <w:pPr>
      <w:ind w:left="566" w:hanging="283"/>
    </w:pPr>
  </w:style>
  <w:style w:type="paragraph" w:styleId="List3">
    <w:name w:val="List 3"/>
    <w:basedOn w:val="Normal"/>
    <w:rsid w:val="00AE114D"/>
    <w:pPr>
      <w:ind w:left="849" w:hanging="283"/>
    </w:pPr>
  </w:style>
  <w:style w:type="paragraph" w:styleId="List4">
    <w:name w:val="List 4"/>
    <w:basedOn w:val="Normal"/>
    <w:rsid w:val="00AE114D"/>
    <w:pPr>
      <w:ind w:left="1132" w:hanging="283"/>
    </w:pPr>
  </w:style>
  <w:style w:type="character" w:customStyle="1" w:styleId="SJUMessageHeaderGreenChar">
    <w:name w:val="SJU Message Header Green Char"/>
    <w:link w:val="SJUMessageHeaderGreen"/>
    <w:rsid w:val="00AE114D"/>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AE114D"/>
    <w:pPr>
      <w:pageBreakBefore/>
      <w:numPr>
        <w:numId w:val="9"/>
      </w:numPr>
    </w:pPr>
  </w:style>
  <w:style w:type="paragraph" w:customStyle="1" w:styleId="AppendixHeading2">
    <w:name w:val="Appendix Heading 2"/>
    <w:basedOn w:val="Heading2"/>
    <w:next w:val="BodyText"/>
    <w:link w:val="AppendixHeading2Char"/>
    <w:qFormat/>
    <w:rsid w:val="00AE114D"/>
    <w:pPr>
      <w:ind w:left="357" w:hanging="357"/>
    </w:pPr>
  </w:style>
  <w:style w:type="paragraph" w:customStyle="1" w:styleId="AppendixHeading3">
    <w:name w:val="Appendix Heading 3"/>
    <w:basedOn w:val="Heading3"/>
    <w:next w:val="BodyText"/>
    <w:qFormat/>
    <w:rsid w:val="00AE114D"/>
    <w:pPr>
      <w:numPr>
        <w:numId w:val="9"/>
      </w:numPr>
    </w:pPr>
  </w:style>
  <w:style w:type="character" w:styleId="PageNumber">
    <w:name w:val="page number"/>
    <w:basedOn w:val="DefaultParagraphFont"/>
    <w:rsid w:val="00AE114D"/>
  </w:style>
  <w:style w:type="paragraph" w:styleId="NoSpacing">
    <w:name w:val="No Spacing"/>
    <w:aliases w:val="SJU Title Page Green"/>
    <w:next w:val="BodyText"/>
    <w:link w:val="NoSpacingChar"/>
    <w:qFormat/>
    <w:rsid w:val="00AE114D"/>
    <w:rPr>
      <w:rFonts w:ascii="Arial" w:hAnsi="Arial"/>
      <w:sz w:val="22"/>
      <w:szCs w:val="22"/>
      <w:lang w:val="en-US" w:eastAsia="en-US"/>
    </w:rPr>
  </w:style>
  <w:style w:type="character" w:customStyle="1" w:styleId="NoSpacingChar">
    <w:name w:val="No Spacing Char"/>
    <w:aliases w:val="SJU Title Page Green Char"/>
    <w:link w:val="NoSpacing"/>
    <w:rsid w:val="00AE114D"/>
    <w:rPr>
      <w:rFonts w:ascii="Arial" w:hAnsi="Arial"/>
      <w:sz w:val="22"/>
      <w:szCs w:val="22"/>
      <w:lang w:val="en-US" w:eastAsia="en-US" w:bidi="ar-SA"/>
    </w:rPr>
  </w:style>
  <w:style w:type="paragraph" w:customStyle="1" w:styleId="SJUTitlePageLarge">
    <w:name w:val="SJU Title Page Large"/>
    <w:basedOn w:val="NoSpacing"/>
    <w:next w:val="BodyText"/>
    <w:qFormat/>
    <w:rsid w:val="00AE114D"/>
    <w:rPr>
      <w:b/>
      <w:bCs/>
      <w:sz w:val="48"/>
    </w:rPr>
  </w:style>
  <w:style w:type="paragraph" w:customStyle="1" w:styleId="SJUTitlePageSmall">
    <w:name w:val="SJU Title Page Small"/>
    <w:basedOn w:val="NoSpacing"/>
    <w:next w:val="BodyText"/>
    <w:qFormat/>
    <w:rsid w:val="00AE114D"/>
    <w:rPr>
      <w:b/>
      <w:bCs/>
      <w:i/>
      <w:iCs/>
      <w:sz w:val="28"/>
    </w:rPr>
  </w:style>
  <w:style w:type="paragraph" w:customStyle="1" w:styleId="SJUTitlePageDate">
    <w:name w:val="SJU Title Page Date"/>
    <w:basedOn w:val="NoSpacing"/>
    <w:next w:val="BodyText"/>
    <w:qFormat/>
    <w:rsid w:val="00AE114D"/>
    <w:rPr>
      <w:sz w:val="24"/>
    </w:rPr>
  </w:style>
  <w:style w:type="paragraph" w:customStyle="1" w:styleId="SJUTitlePage">
    <w:name w:val="SJU Title Page"/>
    <w:basedOn w:val="NoSpacing"/>
    <w:next w:val="BodyText"/>
    <w:qFormat/>
    <w:rsid w:val="00AE114D"/>
    <w:pPr>
      <w:ind w:right="2929"/>
    </w:pPr>
    <w:rPr>
      <w:szCs w:val="20"/>
    </w:rPr>
  </w:style>
  <w:style w:type="paragraph" w:customStyle="1" w:styleId="SJUTitlePageEdition">
    <w:name w:val="SJU Title Page Edition"/>
    <w:basedOn w:val="NoSpacing"/>
    <w:next w:val="BodyText"/>
    <w:qFormat/>
    <w:rsid w:val="00AE114D"/>
    <w:rPr>
      <w:b/>
      <w:bCs/>
      <w:sz w:val="36"/>
    </w:rPr>
  </w:style>
  <w:style w:type="paragraph" w:styleId="BodyText">
    <w:name w:val="Body Text"/>
    <w:basedOn w:val="Normal"/>
    <w:link w:val="BodyTextChar"/>
    <w:uiPriority w:val="1"/>
    <w:qFormat/>
    <w:rsid w:val="00AE114D"/>
    <w:pPr>
      <w:spacing w:before="120" w:after="120"/>
    </w:pPr>
  </w:style>
  <w:style w:type="character" w:customStyle="1" w:styleId="BodyTextChar">
    <w:name w:val="Body Text Char"/>
    <w:link w:val="BodyText"/>
    <w:uiPriority w:val="1"/>
    <w:rsid w:val="00AE114D"/>
    <w:rPr>
      <w:rFonts w:ascii="Arial" w:hAnsi="Arial"/>
    </w:rPr>
  </w:style>
  <w:style w:type="character" w:customStyle="1" w:styleId="AppendixHeading2Char">
    <w:name w:val="Appendix Heading 2 Char"/>
    <w:link w:val="AppendixHeading2"/>
    <w:rsid w:val="00AE114D"/>
    <w:rPr>
      <w:rFonts w:ascii="Calibri" w:eastAsia="Calibri" w:hAnsi="Calibri" w:cs="Arial"/>
      <w:b/>
      <w:bCs/>
      <w:iCs/>
      <w:color w:val="4F81BD"/>
      <w:sz w:val="30"/>
      <w:szCs w:val="28"/>
      <w:lang w:bidi="en-GB"/>
    </w:rPr>
  </w:style>
  <w:style w:type="character" w:customStyle="1" w:styleId="AppendixHeading1Char">
    <w:name w:val="Appendix Heading 1 Char"/>
    <w:link w:val="AppendixHeading1"/>
    <w:rsid w:val="00AE114D"/>
    <w:rPr>
      <w:rFonts w:ascii="Calibri" w:eastAsia="Calibri" w:hAnsi="Calibri" w:cs="Arial"/>
      <w:b/>
      <w:bCs/>
      <w:color w:val="365F91"/>
      <w:kern w:val="32"/>
      <w:sz w:val="32"/>
      <w:szCs w:val="32"/>
      <w:lang w:bidi="en-GB"/>
    </w:rPr>
  </w:style>
  <w:style w:type="character" w:styleId="LineNumber">
    <w:name w:val="line number"/>
    <w:basedOn w:val="DefaultParagraphFont"/>
    <w:rsid w:val="00AE114D"/>
  </w:style>
  <w:style w:type="paragraph" w:customStyle="1" w:styleId="SJUTitlePageProjectID">
    <w:name w:val="SJU Title Page Project ID"/>
    <w:basedOn w:val="Normal"/>
    <w:next w:val="BodyText"/>
    <w:qFormat/>
    <w:rsid w:val="00AE114D"/>
    <w:rPr>
      <w:b/>
      <w:sz w:val="24"/>
    </w:rPr>
  </w:style>
  <w:style w:type="paragraph" w:styleId="BodyTextIndent">
    <w:name w:val="Body Text Indent"/>
    <w:basedOn w:val="Normal"/>
    <w:link w:val="BodyTextIndentChar"/>
    <w:qFormat/>
    <w:rsid w:val="00AE114D"/>
    <w:pPr>
      <w:spacing w:after="120"/>
      <w:ind w:left="283"/>
    </w:pPr>
  </w:style>
  <w:style w:type="character" w:customStyle="1" w:styleId="BodyTextIndentChar">
    <w:name w:val="Body Text Indent Char"/>
    <w:link w:val="BodyTextIndent"/>
    <w:rsid w:val="00AE114D"/>
    <w:rPr>
      <w:rFonts w:ascii="Arial" w:hAnsi="Arial"/>
    </w:rPr>
  </w:style>
  <w:style w:type="paragraph" w:customStyle="1" w:styleId="StyleNoSpacing">
    <w:name w:val="Style No Spacing"/>
    <w:aliases w:val="SJU Title Page Green + Arial Black 20 pt Custom ..."/>
    <w:basedOn w:val="NoSpacing"/>
    <w:next w:val="BodyText"/>
    <w:rsid w:val="00AE114D"/>
    <w:rPr>
      <w:rFonts w:ascii="Arial Black" w:hAnsi="Arial Black"/>
      <w:color w:val="76923C"/>
      <w:sz w:val="40"/>
    </w:rPr>
  </w:style>
  <w:style w:type="paragraph" w:customStyle="1" w:styleId="StyleSJUTitlePageEdition14pt">
    <w:name w:val="Style SJU Title Page Edition + 14 pt"/>
    <w:basedOn w:val="SJUTitlePageEdition"/>
    <w:next w:val="BodyText"/>
    <w:rsid w:val="00AE114D"/>
    <w:rPr>
      <w:sz w:val="28"/>
    </w:rPr>
  </w:style>
  <w:style w:type="paragraph" w:customStyle="1" w:styleId="References">
    <w:name w:val="References"/>
    <w:basedOn w:val="BodyText"/>
    <w:link w:val="ReferencesChar"/>
    <w:qFormat/>
    <w:rsid w:val="00AE114D"/>
    <w:pPr>
      <w:keepLines/>
      <w:numPr>
        <w:numId w:val="10"/>
      </w:numPr>
      <w:tabs>
        <w:tab w:val="left" w:pos="425"/>
      </w:tabs>
      <w:spacing w:before="0"/>
      <w:ind w:left="567" w:hanging="567"/>
      <w:jc w:val="both"/>
    </w:pPr>
    <w:rPr>
      <w:lang w:eastAsia="en-US"/>
    </w:rPr>
  </w:style>
  <w:style w:type="character" w:customStyle="1" w:styleId="ReferencesChar">
    <w:name w:val="References Char"/>
    <w:link w:val="References"/>
    <w:rsid w:val="00AE114D"/>
    <w:rPr>
      <w:rFonts w:ascii="Calibri" w:eastAsia="Calibri" w:hAnsi="Calibri" w:cs="Calibri"/>
      <w:sz w:val="22"/>
      <w:szCs w:val="22"/>
      <w:lang w:eastAsia="en-US" w:bidi="en-GB"/>
    </w:rPr>
  </w:style>
  <w:style w:type="paragraph" w:styleId="ListParagraph">
    <w:name w:val="List Paragraph"/>
    <w:basedOn w:val="Normal"/>
    <w:uiPriority w:val="1"/>
    <w:qFormat/>
    <w:rsid w:val="003164D4"/>
    <w:pPr>
      <w:ind w:left="2100" w:hanging="360"/>
    </w:pPr>
  </w:style>
  <w:style w:type="character" w:customStyle="1" w:styleId="CommentTextChar">
    <w:name w:val="Comment Text Char"/>
    <w:link w:val="CommentText"/>
    <w:uiPriority w:val="99"/>
    <w:semiHidden/>
    <w:rsid w:val="003164D4"/>
    <w:rPr>
      <w:rFonts w:ascii="Arial" w:hAnsi="Arial"/>
    </w:rPr>
  </w:style>
  <w:style w:type="paragraph" w:styleId="FootnoteText">
    <w:name w:val="footnote text"/>
    <w:basedOn w:val="Normal"/>
    <w:link w:val="FootnoteTextChar"/>
    <w:semiHidden/>
    <w:unhideWhenUsed/>
    <w:rsid w:val="003164D4"/>
    <w:rPr>
      <w:sz w:val="20"/>
      <w:szCs w:val="20"/>
    </w:rPr>
  </w:style>
  <w:style w:type="character" w:customStyle="1" w:styleId="FootnoteTextChar">
    <w:name w:val="Footnote Text Char"/>
    <w:basedOn w:val="DefaultParagraphFont"/>
    <w:link w:val="FootnoteText"/>
    <w:uiPriority w:val="99"/>
    <w:semiHidden/>
    <w:rsid w:val="003164D4"/>
    <w:rPr>
      <w:rFonts w:ascii="Calibri" w:eastAsia="Calibri" w:hAnsi="Calibri" w:cs="Calibri"/>
      <w:lang w:bidi="en-GB"/>
    </w:rPr>
  </w:style>
  <w:style w:type="character" w:styleId="FootnoteReference">
    <w:name w:val="footnote reference"/>
    <w:semiHidden/>
    <w:unhideWhenUsed/>
    <w:rsid w:val="003164D4"/>
    <w:rPr>
      <w:vertAlign w:val="superscript"/>
    </w:rPr>
  </w:style>
  <w:style w:type="table" w:styleId="GridTable3-Accent1">
    <w:name w:val="Grid Table 3 Accent 1"/>
    <w:basedOn w:val="TableNormal"/>
    <w:uiPriority w:val="48"/>
    <w:rsid w:val="00C07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C07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EF3D1E"/>
  </w:style>
  <w:style w:type="paragraph" w:customStyle="1" w:styleId="Text1">
    <w:name w:val="Text 1"/>
    <w:basedOn w:val="Normal"/>
    <w:link w:val="Text1Char"/>
    <w:rsid w:val="00D262AB"/>
    <w:pPr>
      <w:widowControl/>
      <w:autoSpaceDE/>
      <w:autoSpaceDN/>
      <w:spacing w:before="120" w:after="120"/>
      <w:ind w:left="850"/>
      <w:jc w:val="both"/>
    </w:pPr>
    <w:rPr>
      <w:rFonts w:ascii="Times New Roman" w:eastAsia="Times New Roman" w:hAnsi="Times New Roman" w:cs="Times New Roman"/>
      <w:sz w:val="24"/>
      <w:szCs w:val="24"/>
      <w:lang w:eastAsia="zh-CN" w:bidi="ar-SA"/>
    </w:rPr>
  </w:style>
  <w:style w:type="character" w:customStyle="1" w:styleId="Text1Char">
    <w:name w:val="Text 1 Char"/>
    <w:link w:val="Text1"/>
    <w:rsid w:val="00D262AB"/>
    <w:rPr>
      <w:sz w:val="24"/>
      <w:szCs w:val="24"/>
      <w:lang w:eastAsia="zh-CN"/>
    </w:rPr>
  </w:style>
  <w:style w:type="paragraph" w:styleId="Title">
    <w:name w:val="Title"/>
    <w:basedOn w:val="Normal"/>
    <w:next w:val="Normal"/>
    <w:link w:val="TitleChar"/>
    <w:qFormat/>
    <w:rsid w:val="00D262AB"/>
    <w:pPr>
      <w:widowControl/>
      <w:autoSpaceDE/>
      <w:autoSpaceDN/>
      <w:spacing w:before="360" w:after="240"/>
      <w:outlineLvl w:val="0"/>
    </w:pPr>
    <w:rPr>
      <w:rFonts w:ascii="Times New Roman Bold" w:eastAsia="Times New Roman" w:hAnsi="Times New Roman Bold" w:cs="Times New Roman"/>
      <w:b/>
      <w:bCs/>
      <w:smallCaps/>
      <w:kern w:val="28"/>
      <w:sz w:val="24"/>
      <w:szCs w:val="32"/>
      <w:lang w:bidi="ar-SA"/>
    </w:rPr>
  </w:style>
  <w:style w:type="character" w:customStyle="1" w:styleId="TitleChar">
    <w:name w:val="Title Char"/>
    <w:basedOn w:val="DefaultParagraphFont"/>
    <w:link w:val="Title"/>
    <w:rsid w:val="00D262AB"/>
    <w:rPr>
      <w:rFonts w:ascii="Times New Roman Bold" w:hAnsi="Times New Roman Bold"/>
      <w:b/>
      <w:bCs/>
      <w:smallCaps/>
      <w:kern w:val="28"/>
      <w:sz w:val="24"/>
      <w:szCs w:val="32"/>
    </w:rPr>
  </w:style>
  <w:style w:type="paragraph" w:styleId="TOCHeading">
    <w:name w:val="TOC Heading"/>
    <w:basedOn w:val="Heading1"/>
    <w:next w:val="Normal"/>
    <w:uiPriority w:val="39"/>
    <w:unhideWhenUsed/>
    <w:qFormat/>
    <w:rsid w:val="00552419"/>
    <w:pPr>
      <w:keepLines/>
      <w:widowControl/>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bidi="ar-SA"/>
    </w:rPr>
  </w:style>
  <w:style w:type="table" w:styleId="GridTable6Colorful-Accent1">
    <w:name w:val="Grid Table 6 Colorful Accent 1"/>
    <w:basedOn w:val="TableNormal"/>
    <w:uiPriority w:val="51"/>
    <w:rsid w:val="006B66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B66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6B66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864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CC5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mas\template\X-General\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6864462DC4800E4DA3A9B76AD7B302F1" ma:contentTypeVersion="28" ma:contentTypeDescription="Create a new document." ma:contentTypeScope="" ma:versionID="04821c7f56fa693b0caa0ec589174264">
  <xsd:schema xmlns:xsd="http://www.w3.org/2001/XMLSchema" xmlns:xs="http://www.w3.org/2001/XMLSchema" xmlns:p="http://schemas.microsoft.com/office/2006/metadata/properties" xmlns:ns1="http://schemas.microsoft.com/sharepoint/v3" xmlns:ns2="2ec63619-3844-40e7-9e28-7c36eb199f00" targetNamespace="http://schemas.microsoft.com/office/2006/metadata/properties" ma:root="true" ma:fieldsID="23fe6d9d2f452f46c224c2fc6c1dc96b" ns1:_="" ns2:_="">
    <xsd:import namespace="http://schemas.microsoft.com/sharepoint/v3"/>
    <xsd:import namespace="2ec63619-3844-40e7-9e28-7c36eb199f0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ma:readOnly="false">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ma:readOnly="false">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ma:readOnly="false">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ma:readOnly="fals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ec63619-3844-40e7-9e28-7c36eb199f00">
      <Value>138</Value>
    </TaxCatchAll>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2024-03-19T17:48:59+00:00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E0D0-16BF-4FDA-B07D-F768112BB3B0}">
  <ds:schemaRefs>
    <ds:schemaRef ds:uri="http://schemas.microsoft.com/sharepoint/v3/contenttype/forms"/>
  </ds:schemaRefs>
</ds:datastoreItem>
</file>

<file path=customXml/itemProps2.xml><?xml version="1.0" encoding="utf-8"?>
<ds:datastoreItem xmlns:ds="http://schemas.openxmlformats.org/officeDocument/2006/customXml" ds:itemID="{17637EE9-D0B4-4FBB-9190-4AB802E9D54E}">
  <ds:schemaRefs>
    <ds:schemaRef ds:uri="office.server.policy"/>
  </ds:schemaRefs>
</ds:datastoreItem>
</file>

<file path=customXml/itemProps3.xml><?xml version="1.0" encoding="utf-8"?>
<ds:datastoreItem xmlns:ds="http://schemas.openxmlformats.org/officeDocument/2006/customXml" ds:itemID="{470B8CB1-FC78-494E-B077-B96F80B066B5}">
  <ds:schemaRefs>
    <ds:schemaRef ds:uri="http://schemas.microsoft.com/sharepoint/events"/>
  </ds:schemaRefs>
</ds:datastoreItem>
</file>

<file path=customXml/itemProps4.xml><?xml version="1.0" encoding="utf-8"?>
<ds:datastoreItem xmlns:ds="http://schemas.openxmlformats.org/officeDocument/2006/customXml" ds:itemID="{D34EAA8F-CCDF-43AC-BA37-E6FA8C20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267957-B5BB-40A7-9D78-04EE92DE7781}">
  <ds:schemaRefs>
    <ds:schemaRef ds:uri="http://schemas.microsoft.com/office/2006/metadata/properties"/>
    <ds:schemaRef ds:uri="http://schemas.microsoft.com/office/infopath/2007/PartnerControls"/>
    <ds:schemaRef ds:uri="2ec63619-3844-40e7-9e28-7c36eb199f00"/>
    <ds:schemaRef ds:uri="http://schemas.microsoft.com/sharepoint/v3"/>
  </ds:schemaRefs>
</ds:datastoreItem>
</file>

<file path=customXml/itemProps6.xml><?xml version="1.0" encoding="utf-8"?>
<ds:datastoreItem xmlns:ds="http://schemas.openxmlformats.org/officeDocument/2006/customXml" ds:itemID="{6A882EAF-CFD6-4F3F-90D1-E18FC9D7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6</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COMAS MOLINA</dc:creator>
  <cp:lastModifiedBy>Edita Barauskaite</cp:lastModifiedBy>
  <cp:revision>5</cp:revision>
  <cp:lastPrinted>1900-12-31T23:00:00Z</cp:lastPrinted>
  <dcterms:created xsi:type="dcterms:W3CDTF">2019-05-07T07:58:00Z</dcterms:created>
  <dcterms:modified xsi:type="dcterms:W3CDTF">2019-05-07T08:06:00Z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0x01010046A7623DD5BCC7448A0CB275D0ABF4C401006864462DC4800E4DA3A9B76AD7B302F1</vt:lpwstr>
  </property>
  <property fmtid="{D5CDD505-2E9C-101B-9397-08002B2CF9AE}" pid="3" name="Process Domain">
    <vt:lpwstr>138;#X - General|25469d63-b72d-477a-81bb-3bc7564a9b66</vt:lpwstr>
  </property>
  <property fmtid="{D5CDD505-2E9C-101B-9397-08002B2CF9AE}" pid="4" name="_dlc_policyId">
    <vt:lpwstr>0x01010046A7623DD5BCC7448A0CB275D0ABF4C4|-873455637</vt:lpwstr>
  </property>
  <property fmtid="{D5CDD505-2E9C-101B-9397-08002B2CF9AE}" pid="5" name="ItemRetentionFormula">
    <vt:lpwstr>&lt;formula id="Microsoft.Office.RecordsManagement.PolicyFeatures.Expiration.Formula.BuiltIn"&gt;&lt;number&gt;5&lt;/number&gt;&lt;property&gt;Modified&lt;/property&gt;&lt;period&gt;years&lt;/period&gt;&lt;/formula&gt;</vt:lpwstr>
  </property>
  <property fmtid="{D5CDD505-2E9C-101B-9397-08002B2CF9AE}" pid="6" name="Meeting/Event Reference">
    <vt:lpwstr/>
  </property>
  <property fmtid="{D5CDD505-2E9C-101B-9397-08002B2CF9AE}" pid="7" name="hffb6e430afe4e028d49de44726b77b1">
    <vt:lpwstr>X - General|25469d63-b72d-477a-81bb-3bc7564a9b66</vt:lpwstr>
  </property>
  <property fmtid="{D5CDD505-2E9C-101B-9397-08002B2CF9AE}" pid="8" name="TaxKeyword">
    <vt:lpwstr/>
  </property>
  <property fmtid="{D5CDD505-2E9C-101B-9397-08002B2CF9AE}" pid="9" name="Contract Reference">
    <vt:lpwstr/>
  </property>
</Properties>
</file>