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CD329" w14:textId="77777777" w:rsidR="00127D9C" w:rsidRPr="00313A42" w:rsidRDefault="00555F07" w:rsidP="00313A42">
      <w:pPr>
        <w:spacing w:after="0"/>
        <w:rPr>
          <w:vanish/>
        </w:rPr>
      </w:pPr>
      <w:r>
        <w:rPr>
          <w:noProof/>
          <w:lang w:eastAsia="en-GB"/>
        </w:rPr>
        <w:drawing>
          <wp:anchor distT="0" distB="0" distL="114300" distR="114300" simplePos="0" relativeHeight="251658241" behindDoc="1" locked="0" layoutInCell="1" allowOverlap="1" wp14:anchorId="046CBB45" wp14:editId="3C5A7EEA">
            <wp:simplePos x="0" y="0"/>
            <wp:positionH relativeFrom="page">
              <wp:align>right</wp:align>
            </wp:positionH>
            <wp:positionV relativeFrom="paragraph">
              <wp:posOffset>28796</wp:posOffset>
            </wp:positionV>
            <wp:extent cx="7553739" cy="9566692"/>
            <wp:effectExtent l="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7553739" cy="9566692"/>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page" w:tblpX="8591" w:tblpY="710"/>
        <w:tblW w:w="0" w:type="auto"/>
        <w:tblLook w:val="04A0" w:firstRow="1" w:lastRow="0" w:firstColumn="1" w:lastColumn="0" w:noHBand="0" w:noVBand="1"/>
      </w:tblPr>
      <w:tblGrid>
        <w:gridCol w:w="2713"/>
      </w:tblGrid>
      <w:tr w:rsidR="00AA58C8" w:rsidRPr="00327E6C" w14:paraId="09681A98" w14:textId="77777777" w:rsidTr="008A647B">
        <w:trPr>
          <w:trHeight w:val="494"/>
        </w:trPr>
        <w:tc>
          <w:tcPr>
            <w:tcW w:w="2713" w:type="dxa"/>
            <w:shd w:val="clear" w:color="auto" w:fill="auto"/>
            <w:tcMar>
              <w:left w:w="0" w:type="dxa"/>
              <w:right w:w="0" w:type="dxa"/>
            </w:tcMar>
            <w:vAlign w:val="center"/>
          </w:tcPr>
          <w:p w14:paraId="734DC414" w14:textId="77777777" w:rsidR="00AA58C8" w:rsidRPr="00327E6C" w:rsidRDefault="00AA58C8" w:rsidP="008A647B">
            <w:pPr>
              <w:pStyle w:val="Exploratory"/>
              <w:framePr w:hSpace="0" w:wrap="auto" w:vAnchor="margin" w:hAnchor="text" w:xAlign="left" w:yAlign="inline"/>
              <w:jc w:val="right"/>
              <w:rPr>
                <w:color w:val="009082"/>
              </w:rPr>
            </w:pPr>
            <w:bookmarkStart w:id="0" w:name="_GoBack"/>
            <w:bookmarkEnd w:id="0"/>
          </w:p>
        </w:tc>
      </w:tr>
    </w:tbl>
    <w:p w14:paraId="79D0FF46" w14:textId="77777777" w:rsidR="00C06116" w:rsidRPr="00C06116" w:rsidRDefault="00C06116" w:rsidP="008F3187">
      <w:pPr>
        <w:rPr>
          <w:lang w:val="en-US" w:eastAsia="ja-JP"/>
        </w:rPr>
      </w:pPr>
    </w:p>
    <w:p w14:paraId="61DE1A43" w14:textId="77777777" w:rsidR="00555F07" w:rsidRDefault="00555F07" w:rsidP="008F3187">
      <w:pPr>
        <w:rPr>
          <w:noProof/>
          <w:lang w:eastAsia="en-GB"/>
        </w:rPr>
      </w:pPr>
    </w:p>
    <w:p w14:paraId="20A263AB" w14:textId="77777777" w:rsidR="00555F07" w:rsidRDefault="00555F07" w:rsidP="008F3187">
      <w:pPr>
        <w:rPr>
          <w:noProof/>
          <w:lang w:eastAsia="en-GB"/>
        </w:rPr>
      </w:pPr>
    </w:p>
    <w:p w14:paraId="10D65D1B" w14:textId="77777777" w:rsidR="00555F07" w:rsidRDefault="00555F07" w:rsidP="008F3187">
      <w:pPr>
        <w:rPr>
          <w:noProof/>
          <w:lang w:eastAsia="en-GB"/>
        </w:rPr>
      </w:pPr>
    </w:p>
    <w:p w14:paraId="0ABEA150" w14:textId="77777777" w:rsidR="00555F07" w:rsidRDefault="00555F07" w:rsidP="008F3187">
      <w:pPr>
        <w:rPr>
          <w:noProof/>
          <w:lang w:eastAsia="en-GB"/>
        </w:rPr>
      </w:pPr>
    </w:p>
    <w:p w14:paraId="4E3F3EFF" w14:textId="77777777" w:rsidR="00555F07" w:rsidRPr="00555F07" w:rsidRDefault="00555F07" w:rsidP="008F3187">
      <w:pPr>
        <w:rPr>
          <w:noProof/>
          <w:color w:val="0588F5"/>
          <w:lang w:eastAsia="en-GB"/>
        </w:rPr>
      </w:pPr>
    </w:p>
    <w:p w14:paraId="6B609AAB" w14:textId="77777777" w:rsidR="00555F07" w:rsidRPr="00A909B5" w:rsidRDefault="00555F07" w:rsidP="008F3187">
      <w:pPr>
        <w:rPr>
          <w:b/>
          <w:i/>
          <w:noProof/>
          <w:color w:val="2962D5"/>
          <w:lang w:eastAsia="en-GB"/>
          <w14:textFill>
            <w14:solidFill>
              <w14:srgbClr w14:val="2962D5">
                <w14:lumMod w14:val="75000"/>
              </w14:srgbClr>
            </w14:solidFill>
          </w14:textFill>
        </w:rPr>
      </w:pPr>
      <w:r w:rsidRPr="00A909B5">
        <w:rPr>
          <w:b/>
          <w:i/>
          <w:noProof/>
          <w:color w:val="2962D5"/>
          <w:lang w:eastAsia="en-GB"/>
          <w14:textFill>
            <w14:solidFill>
              <w14:srgbClr w14:val="2962D5">
                <w14:lumMod w14:val="75000"/>
              </w14:srgbClr>
            </w14:solidFill>
          </w14:textFill>
        </w:rPr>
        <w:t>Disclaimer</w:t>
      </w:r>
    </w:p>
    <w:p w14:paraId="741A90BF" w14:textId="77777777" w:rsidR="00555F07" w:rsidRPr="00A909B5" w:rsidRDefault="00555F07" w:rsidP="008F3187">
      <w:pPr>
        <w:rPr>
          <w:b/>
          <w:i/>
          <w:noProof/>
          <w:color w:val="2962D5"/>
          <w:lang w:eastAsia="en-GB"/>
        </w:rPr>
      </w:pPr>
      <w:r w:rsidRPr="00A909B5">
        <w:rPr>
          <w:b/>
          <w:i/>
          <w:noProof/>
          <w:color w:val="2962D5"/>
          <w:lang w:eastAsia="en-GB"/>
          <w14:textFill>
            <w14:solidFill>
              <w14:srgbClr w14:val="2962D5">
                <w14:lumMod w14:val="75000"/>
              </w14:srgbClr>
            </w14:solidFill>
          </w14:textFill>
        </w:rPr>
        <w:t>The content of these FAQs is provided for information purposes only. The SJU or the Commission cannot be held liablefor any use of the content of this document.</w:t>
      </w:r>
    </w:p>
    <w:tbl>
      <w:tblPr>
        <w:tblpPr w:leftFromText="181" w:rightFromText="181" w:vertAnchor="page" w:horzAnchor="margin" w:tblpX="1" w:tblpY="3216"/>
        <w:tblW w:w="5000" w:type="pct"/>
        <w:tblLook w:val="04A0" w:firstRow="1" w:lastRow="0" w:firstColumn="1" w:lastColumn="0" w:noHBand="0" w:noVBand="1"/>
      </w:tblPr>
      <w:tblGrid>
        <w:gridCol w:w="784"/>
        <w:gridCol w:w="3071"/>
        <w:gridCol w:w="5215"/>
      </w:tblGrid>
      <w:tr w:rsidR="003C6972" w14:paraId="72B90E9D" w14:textId="77777777" w:rsidTr="00A37F6E">
        <w:trPr>
          <w:trHeight w:val="2548"/>
        </w:trPr>
        <w:tc>
          <w:tcPr>
            <w:tcW w:w="432" w:type="pct"/>
          </w:tcPr>
          <w:p w14:paraId="3A2FEEB1" w14:textId="77777777" w:rsidR="003C6972" w:rsidRPr="00C06116" w:rsidRDefault="003C6972" w:rsidP="004D43CD"/>
        </w:tc>
        <w:tc>
          <w:tcPr>
            <w:tcW w:w="4568" w:type="pct"/>
            <w:gridSpan w:val="2"/>
            <w:vAlign w:val="bottom"/>
          </w:tcPr>
          <w:p w14:paraId="5BE4C727" w14:textId="77777777" w:rsidR="003C6972" w:rsidRPr="003C6972" w:rsidRDefault="003C6972" w:rsidP="00465210">
            <w:pPr>
              <w:jc w:val="center"/>
              <w:rPr>
                <w:sz w:val="60"/>
                <w:szCs w:val="60"/>
              </w:rPr>
            </w:pPr>
            <w:r w:rsidRPr="004E4EC6">
              <w:rPr>
                <w:b/>
                <w:bCs/>
                <w:color w:val="32659D"/>
                <w:sz w:val="60"/>
                <w:szCs w:val="60"/>
              </w:rPr>
              <w:t>SESAR JOINT UNDERTAKING</w:t>
            </w:r>
          </w:p>
        </w:tc>
      </w:tr>
      <w:tr w:rsidR="003C6972" w14:paraId="412A3C29" w14:textId="77777777" w:rsidTr="0BDEED45">
        <w:trPr>
          <w:trHeight w:val="1276"/>
        </w:trPr>
        <w:tc>
          <w:tcPr>
            <w:tcW w:w="432" w:type="pct"/>
          </w:tcPr>
          <w:p w14:paraId="40728902" w14:textId="77777777" w:rsidR="003C6972" w:rsidRPr="00C06116" w:rsidRDefault="003C6972" w:rsidP="004D43CD"/>
        </w:tc>
        <w:sdt>
          <w:sdtPr>
            <w:rPr>
              <w:rFonts w:asciiTheme="minorHAnsi" w:eastAsiaTheme="majorEastAsia" w:hAnsiTheme="minorHAnsi" w:cstheme="minorHAnsi"/>
              <w:color w:val="32659D" w:themeColor="accent1" w:themeShade="BF"/>
              <w:sz w:val="56"/>
              <w:szCs w:val="60"/>
            </w:rPr>
            <w:alias w:val="Title"/>
            <w:tag w:val=""/>
            <w:id w:val="-2115432082"/>
            <w:placeholder>
              <w:docPart w:val="14211AFC888E465E81C8BF4F7A73C5FC"/>
            </w:placeholder>
            <w:dataBinding w:prefixMappings="xmlns:ns0='http://purl.org/dc/elements/1.1/' xmlns:ns1='http://schemas.openxmlformats.org/package/2006/metadata/core-properties' " w:xpath="/ns1:coreProperties[1]/ns0:title[1]" w:storeItemID="{6C3C8BC8-F283-45AE-878A-BAB7291924A1}"/>
            <w:text/>
          </w:sdtPr>
          <w:sdtEndPr/>
          <w:sdtContent>
            <w:tc>
              <w:tcPr>
                <w:tcW w:w="4568" w:type="pct"/>
                <w:gridSpan w:val="2"/>
                <w:vAlign w:val="center"/>
              </w:tcPr>
              <w:p w14:paraId="04FEE1D4" w14:textId="77777777" w:rsidR="003C6972" w:rsidRPr="003C6972" w:rsidRDefault="00465210" w:rsidP="00465210">
                <w:pPr>
                  <w:pStyle w:val="CoverTitle"/>
                  <w:framePr w:hSpace="0" w:wrap="auto" w:vAnchor="margin" w:hAnchor="text" w:xAlign="left" w:yAlign="inline"/>
                  <w:jc w:val="center"/>
                  <w:rPr>
                    <w:sz w:val="60"/>
                    <w:szCs w:val="60"/>
                  </w:rPr>
                </w:pPr>
                <w:r>
                  <w:rPr>
                    <w:rFonts w:asciiTheme="minorHAnsi" w:eastAsiaTheme="majorEastAsia" w:hAnsiTheme="minorHAnsi" w:cstheme="minorHAnsi"/>
                    <w:color w:val="32659D" w:themeColor="accent1" w:themeShade="BF"/>
                    <w:sz w:val="56"/>
                    <w:szCs w:val="60"/>
                  </w:rPr>
                  <w:t>Questions and Answers</w:t>
                </w:r>
              </w:p>
            </w:tc>
          </w:sdtContent>
        </w:sdt>
      </w:tr>
      <w:tr w:rsidR="003C6972" w14:paraId="3A2C991C" w14:textId="77777777" w:rsidTr="00A37F6E">
        <w:trPr>
          <w:trHeight w:val="1276"/>
        </w:trPr>
        <w:tc>
          <w:tcPr>
            <w:tcW w:w="432" w:type="pct"/>
          </w:tcPr>
          <w:p w14:paraId="0C52C8F0" w14:textId="77777777" w:rsidR="003C6972" w:rsidRPr="00C06116" w:rsidRDefault="003C6972" w:rsidP="004D43CD"/>
        </w:tc>
        <w:tc>
          <w:tcPr>
            <w:tcW w:w="4568" w:type="pct"/>
            <w:gridSpan w:val="2"/>
            <w:vAlign w:val="center"/>
          </w:tcPr>
          <w:p w14:paraId="5EF36312" w14:textId="7E3D0DAD" w:rsidR="003C6972" w:rsidRPr="003C6972" w:rsidRDefault="0042709D" w:rsidP="00465210">
            <w:pPr>
              <w:pStyle w:val="CoverTitle"/>
              <w:framePr w:hSpace="0" w:wrap="auto" w:vAnchor="margin" w:hAnchor="text" w:xAlign="left" w:yAlign="inline"/>
              <w:jc w:val="center"/>
              <w:rPr>
                <w:sz w:val="52"/>
                <w:szCs w:val="56"/>
              </w:rPr>
            </w:pPr>
            <w:r w:rsidRPr="0042709D">
              <w:rPr>
                <w:rFonts w:asciiTheme="minorHAnsi" w:eastAsiaTheme="majorEastAsia" w:hAnsiTheme="minorHAnsi" w:cstheme="minorHAnsi"/>
                <w:i/>
                <w:color w:val="32659D" w:themeColor="accent1" w:themeShade="BF"/>
                <w:sz w:val="32"/>
                <w:szCs w:val="60"/>
              </w:rPr>
              <w:t>Call for proposals</w:t>
            </w:r>
            <w:r>
              <w:rPr>
                <w:rFonts w:asciiTheme="minorHAnsi" w:eastAsiaTheme="majorEastAsia" w:hAnsiTheme="minorHAnsi" w:cstheme="minorHAnsi"/>
                <w:i/>
                <w:color w:val="32659D" w:themeColor="accent1" w:themeShade="BF"/>
                <w:sz w:val="32"/>
                <w:szCs w:val="60"/>
              </w:rPr>
              <w:t>:</w:t>
            </w:r>
            <w:r w:rsidR="00294014">
              <w:rPr>
                <w:rFonts w:asciiTheme="minorHAnsi" w:eastAsiaTheme="majorEastAsia" w:hAnsiTheme="minorHAnsi" w:cstheme="minorHAnsi"/>
                <w:i/>
                <w:color w:val="32659D" w:themeColor="accent1" w:themeShade="BF"/>
                <w:sz w:val="32"/>
                <w:szCs w:val="60"/>
              </w:rPr>
              <w:t xml:space="preserve"> H2020-SESAR-2020-2</w:t>
            </w:r>
            <w:r w:rsidR="00B83558">
              <w:rPr>
                <w:rFonts w:asciiTheme="minorHAnsi" w:eastAsiaTheme="majorEastAsia" w:hAnsiTheme="minorHAnsi" w:cstheme="minorHAnsi"/>
                <w:i/>
                <w:color w:val="32659D" w:themeColor="accent1" w:themeShade="BF"/>
                <w:sz w:val="32"/>
                <w:szCs w:val="60"/>
              </w:rPr>
              <w:t xml:space="preserve"> (Wave 3)</w:t>
            </w:r>
          </w:p>
        </w:tc>
      </w:tr>
      <w:tr w:rsidR="003C6972" w14:paraId="3E5B90E6" w14:textId="77777777" w:rsidTr="004D2E38">
        <w:trPr>
          <w:trHeight w:val="317"/>
        </w:trPr>
        <w:tc>
          <w:tcPr>
            <w:tcW w:w="432" w:type="pct"/>
          </w:tcPr>
          <w:p w14:paraId="5BFA8C67" w14:textId="77777777" w:rsidR="003C6972" w:rsidRPr="00C06116" w:rsidRDefault="003C6972" w:rsidP="004D43CD">
            <w:pPr>
              <w:spacing w:after="0"/>
            </w:pPr>
          </w:p>
        </w:tc>
        <w:tc>
          <w:tcPr>
            <w:tcW w:w="1693" w:type="pct"/>
            <w:vAlign w:val="center"/>
          </w:tcPr>
          <w:p w14:paraId="35E94554" w14:textId="77777777" w:rsidR="003C6972" w:rsidRPr="00E11FC1" w:rsidRDefault="003C6972" w:rsidP="004D43CD">
            <w:pPr>
              <w:pStyle w:val="CoverData"/>
            </w:pPr>
            <w:r w:rsidRPr="00E11FC1">
              <w:t xml:space="preserve">Edition date: </w:t>
            </w:r>
          </w:p>
        </w:tc>
        <w:sdt>
          <w:sdtPr>
            <w:alias w:val="Edition Date"/>
            <w:tag w:val="Edition_x0020_Date0"/>
            <w:id w:val="-764762601"/>
            <w:placeholder>
              <w:docPart w:val="3F0C884900C34B159951B0976207259B"/>
            </w:placeholder>
            <w:dataBinding w:prefixMappings="xmlns:ns0='http://schemas.microsoft.com/office/2006/metadata/properties' xmlns:ns1='http://www.w3.org/2001/XMLSchema-instance' xmlns:ns2='http://schemas.microsoft.com/office/infopath/2007/PartnerControls' xmlns:ns3='95c08157-f566-4c37-a877-40f3ed301637' " w:xpath="/ns0:properties[1]/documentManagement[1]/ns3:Edition_x0020_Date[1]" w:storeItemID="{00000000-0000-0000-0000-000000000000}"/>
            <w:date w:fullDate="2020-06-03T00:00:00Z">
              <w:dateFormat w:val="dd MMMM yyyy"/>
              <w:lid w:val="en-GB"/>
              <w:storeMappedDataAs w:val="dateTime"/>
              <w:calendar w:val="gregorian"/>
            </w:date>
          </w:sdtPr>
          <w:sdtEndPr/>
          <w:sdtContent>
            <w:tc>
              <w:tcPr>
                <w:tcW w:w="2875" w:type="pct"/>
                <w:vAlign w:val="center"/>
              </w:tcPr>
              <w:p w14:paraId="51156F4C" w14:textId="093FF7F7" w:rsidR="003C6972" w:rsidRPr="00523022" w:rsidRDefault="00B83558" w:rsidP="00B83558">
                <w:pPr>
                  <w:pStyle w:val="CoverData"/>
                </w:pPr>
                <w:r>
                  <w:t>03 June 2020</w:t>
                </w:r>
              </w:p>
            </w:tc>
          </w:sdtContent>
        </w:sdt>
      </w:tr>
      <w:tr w:rsidR="003C6972" w14:paraId="17D88DF3" w14:textId="77777777" w:rsidTr="00A37F6E">
        <w:trPr>
          <w:trHeight w:val="317"/>
        </w:trPr>
        <w:tc>
          <w:tcPr>
            <w:tcW w:w="432" w:type="pct"/>
          </w:tcPr>
          <w:p w14:paraId="59D29CAC" w14:textId="77777777" w:rsidR="003C6972" w:rsidRPr="00C06116" w:rsidRDefault="003C6972" w:rsidP="004D43CD">
            <w:pPr>
              <w:spacing w:after="0"/>
            </w:pPr>
          </w:p>
        </w:tc>
        <w:tc>
          <w:tcPr>
            <w:tcW w:w="1693" w:type="pct"/>
            <w:vAlign w:val="center"/>
          </w:tcPr>
          <w:p w14:paraId="7FD15982" w14:textId="77777777" w:rsidR="003C6972" w:rsidRPr="00E11FC1" w:rsidRDefault="003C6972" w:rsidP="004D43CD">
            <w:pPr>
              <w:pStyle w:val="CoverData"/>
            </w:pPr>
            <w:r w:rsidRPr="00E11FC1">
              <w:t xml:space="preserve">Edition: </w:t>
            </w:r>
          </w:p>
        </w:tc>
        <w:tc>
          <w:tcPr>
            <w:tcW w:w="2875" w:type="pct"/>
            <w:vAlign w:val="center"/>
          </w:tcPr>
          <w:p w14:paraId="1D63C711" w14:textId="77777777" w:rsidR="003C6972" w:rsidRPr="00E11FC1" w:rsidRDefault="00F25FE6" w:rsidP="00CF7D4D">
            <w:pPr>
              <w:pStyle w:val="CoverData"/>
            </w:pPr>
            <w:sdt>
              <w:sdtPr>
                <w:alias w:val="Edition Number"/>
                <w:tag w:val="Edition_x0020_Number"/>
                <w:id w:val="1751232849"/>
                <w:placeholder>
                  <w:docPart w:val="C299CE5A09D641B5BEEAF029743F5DF7"/>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EditionNumber[1]" w:storeItemID="{CA33F01C-5091-4EE7-BC9B-0C2B875C389E}"/>
                <w:text/>
              </w:sdtPr>
              <w:sdtEndPr/>
              <w:sdtContent>
                <w:r w:rsidR="003E7068">
                  <w:t>01</w:t>
                </w:r>
                <w:r w:rsidR="00CF7D4D" w:rsidRPr="00E11FC1">
                  <w:t>.00</w:t>
                </w:r>
              </w:sdtContent>
            </w:sdt>
          </w:p>
        </w:tc>
      </w:tr>
      <w:tr w:rsidR="003C6972" w14:paraId="2BEBB646" w14:textId="77777777" w:rsidTr="00A37F6E">
        <w:trPr>
          <w:trHeight w:val="317"/>
        </w:trPr>
        <w:tc>
          <w:tcPr>
            <w:tcW w:w="432" w:type="pct"/>
          </w:tcPr>
          <w:p w14:paraId="69CA74A6" w14:textId="77777777" w:rsidR="003C6972" w:rsidRPr="00C06116" w:rsidRDefault="003C6972" w:rsidP="004D43CD">
            <w:pPr>
              <w:spacing w:after="0"/>
            </w:pPr>
          </w:p>
        </w:tc>
        <w:tc>
          <w:tcPr>
            <w:tcW w:w="1693" w:type="pct"/>
            <w:vAlign w:val="center"/>
          </w:tcPr>
          <w:p w14:paraId="16E9E830" w14:textId="77777777" w:rsidR="003C6972" w:rsidRPr="00E11FC1" w:rsidRDefault="003C6972" w:rsidP="004D43CD">
            <w:pPr>
              <w:pStyle w:val="CoverData"/>
            </w:pPr>
            <w:r w:rsidRPr="00E11FC1">
              <w:t>Status:</w:t>
            </w:r>
          </w:p>
        </w:tc>
        <w:tc>
          <w:tcPr>
            <w:tcW w:w="2875" w:type="pct"/>
            <w:vAlign w:val="center"/>
          </w:tcPr>
          <w:sdt>
            <w:sdtPr>
              <w:alias w:val="Document Status"/>
              <w:tag w:val="Document_x0020_Status"/>
              <w:id w:val="-1369068328"/>
              <w:placeholder>
                <w:docPart w:val="FF21EBBA1BC54F029EC6F18EAAB27671"/>
              </w:placeholder>
              <w:dataBinding w:prefixMappings="xmlns:ns0='http://schemas.microsoft.com/office/2006/metadata/properties' xmlns:ns1='http://www.w3.org/2001/XMLSchema-instance' xmlns:ns2='http://schemas.microsoft.com/office/infopath/2007/PartnerControls' xmlns:ns3='2ec63619-3844-40e7-9e28-7c36eb199f00' xmlns:ns4='http://schemas.microsoft.com/sharepoint/v3' " w:xpath="/ns0:properties[1]/documentManagement[1]/ns3:IDMS_DocumentStatus[1]" w:storeItemID="{CA33F01C-5091-4EE7-BC9B-0C2B875C389E}"/>
              <w:dropDownList w:lastValue="Approved">
                <w:listItem w:value="[Document Status]"/>
              </w:dropDownList>
            </w:sdtPr>
            <w:sdtEndPr/>
            <w:sdtContent>
              <w:p w14:paraId="267D31C9" w14:textId="77777777" w:rsidR="37918841" w:rsidRPr="00E11FC1" w:rsidRDefault="00AD4D8D" w:rsidP="0042709D">
                <w:pPr>
                  <w:pStyle w:val="CoverData"/>
                </w:pPr>
                <w:r w:rsidRPr="00E11FC1">
                  <w:t>Approved</w:t>
                </w:r>
              </w:p>
            </w:sdtContent>
          </w:sdt>
        </w:tc>
      </w:tr>
    </w:tbl>
    <w:p w14:paraId="0CBC757F" w14:textId="77777777" w:rsidR="00F2139F" w:rsidRDefault="00F2139F" w:rsidP="008F3187"/>
    <w:p w14:paraId="34F4495A" w14:textId="77777777" w:rsidR="00561579" w:rsidRDefault="00561579" w:rsidP="00561579"/>
    <w:p w14:paraId="1AAECEB9" w14:textId="77777777" w:rsidR="00634BEC" w:rsidRDefault="00634BEC" w:rsidP="00715E80">
      <w:pPr>
        <w:pStyle w:val="Heading1"/>
        <w:ind w:left="431" w:hanging="431"/>
      </w:pPr>
      <w:bookmarkStart w:id="1" w:name="_Toc499046338"/>
      <w:bookmarkStart w:id="2" w:name="_Toc499066971"/>
      <w:bookmarkStart w:id="3" w:name="_Toc499542517"/>
      <w:bookmarkStart w:id="4" w:name="_Toc505178995"/>
      <w:bookmarkStart w:id="5" w:name="_Toc532796020"/>
      <w:r>
        <w:lastRenderedPageBreak/>
        <w:t>Document history</w:t>
      </w:r>
      <w:bookmarkEnd w:id="1"/>
      <w:bookmarkEnd w:id="2"/>
      <w:bookmarkEnd w:id="3"/>
      <w:bookmarkEnd w:id="4"/>
      <w:bookmarkEnd w:id="5"/>
    </w:p>
    <w:tbl>
      <w:tblPr>
        <w:tblStyle w:val="LightGrid-Accent1"/>
        <w:tblW w:w="9322" w:type="dxa"/>
        <w:jc w:val="center"/>
        <w:tblLook w:val="0420" w:firstRow="1" w:lastRow="0" w:firstColumn="0" w:lastColumn="0" w:noHBand="0" w:noVBand="1"/>
      </w:tblPr>
      <w:tblGrid>
        <w:gridCol w:w="1414"/>
        <w:gridCol w:w="1182"/>
        <w:gridCol w:w="6726"/>
      </w:tblGrid>
      <w:tr w:rsidR="006029B7" w:rsidRPr="005A59BB" w14:paraId="6399CC72" w14:textId="77777777" w:rsidTr="00B44FA4">
        <w:trPr>
          <w:cnfStyle w:val="100000000000" w:firstRow="1" w:lastRow="0" w:firstColumn="0" w:lastColumn="0" w:oddVBand="0" w:evenVBand="0" w:oddHBand="0" w:evenHBand="0" w:firstRowFirstColumn="0" w:firstRowLastColumn="0" w:lastRowFirstColumn="0" w:lastRowLastColumn="0"/>
          <w:trHeight w:val="519"/>
          <w:jc w:val="center"/>
        </w:trPr>
        <w:tc>
          <w:tcPr>
            <w:tcW w:w="1414" w:type="dxa"/>
          </w:tcPr>
          <w:p w14:paraId="3F3D5E8E" w14:textId="77777777" w:rsidR="006029B7" w:rsidRPr="005A59BB" w:rsidRDefault="006029B7" w:rsidP="00634BEC">
            <w:pPr>
              <w:pStyle w:val="BodyText"/>
              <w:rPr>
                <w:b w:val="0"/>
                <w:bCs w:val="0"/>
              </w:rPr>
            </w:pPr>
            <w:r>
              <w:t>Revision</w:t>
            </w:r>
          </w:p>
        </w:tc>
        <w:tc>
          <w:tcPr>
            <w:tcW w:w="1182" w:type="dxa"/>
          </w:tcPr>
          <w:p w14:paraId="30615523" w14:textId="77777777" w:rsidR="006029B7" w:rsidRPr="005A59BB" w:rsidRDefault="006029B7" w:rsidP="00634BEC">
            <w:pPr>
              <w:pStyle w:val="BodyText"/>
            </w:pPr>
            <w:r w:rsidRPr="005A59BB">
              <w:t>Date</w:t>
            </w:r>
          </w:p>
        </w:tc>
        <w:tc>
          <w:tcPr>
            <w:tcW w:w="6726" w:type="dxa"/>
          </w:tcPr>
          <w:p w14:paraId="210BFA9B" w14:textId="77777777" w:rsidR="006029B7" w:rsidRPr="006029B7" w:rsidRDefault="006029B7" w:rsidP="00634BEC">
            <w:pPr>
              <w:pStyle w:val="BodyText"/>
              <w:rPr>
                <w:b w:val="0"/>
                <w:bCs w:val="0"/>
              </w:rPr>
            </w:pPr>
            <w:r>
              <w:t>Description</w:t>
            </w:r>
          </w:p>
        </w:tc>
      </w:tr>
      <w:tr w:rsidR="006029B7" w:rsidRPr="005A59BB" w14:paraId="62D1EE27"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E451DD6" w14:textId="77777777" w:rsidR="006029B7" w:rsidRPr="00B83558" w:rsidRDefault="006029B7" w:rsidP="00CF7D4D">
            <w:pPr>
              <w:pStyle w:val="BodyText"/>
              <w:rPr>
                <w:sz w:val="20"/>
                <w:szCs w:val="20"/>
              </w:rPr>
            </w:pPr>
            <w:r w:rsidRPr="00B83558">
              <w:rPr>
                <w:sz w:val="20"/>
                <w:szCs w:val="20"/>
              </w:rPr>
              <w:t>01</w:t>
            </w:r>
          </w:p>
        </w:tc>
        <w:tc>
          <w:tcPr>
            <w:tcW w:w="1182" w:type="dxa"/>
          </w:tcPr>
          <w:p w14:paraId="5C966E36" w14:textId="468C9BD8" w:rsidR="006029B7" w:rsidRPr="00B83558" w:rsidRDefault="00B83558" w:rsidP="00B83558">
            <w:pPr>
              <w:pStyle w:val="BodyText"/>
              <w:rPr>
                <w:sz w:val="20"/>
                <w:szCs w:val="20"/>
              </w:rPr>
            </w:pPr>
            <w:r>
              <w:rPr>
                <w:sz w:val="20"/>
                <w:szCs w:val="20"/>
              </w:rPr>
              <w:t>03</w:t>
            </w:r>
            <w:r w:rsidR="007A1C06" w:rsidRPr="00B83558">
              <w:rPr>
                <w:sz w:val="20"/>
                <w:szCs w:val="20"/>
              </w:rPr>
              <w:t>/</w:t>
            </w:r>
            <w:r>
              <w:rPr>
                <w:sz w:val="20"/>
                <w:szCs w:val="20"/>
              </w:rPr>
              <w:t>06</w:t>
            </w:r>
            <w:r w:rsidR="00A5475C" w:rsidRPr="00B83558">
              <w:rPr>
                <w:sz w:val="20"/>
                <w:szCs w:val="20"/>
              </w:rPr>
              <w:t>/2020</w:t>
            </w:r>
          </w:p>
        </w:tc>
        <w:tc>
          <w:tcPr>
            <w:tcW w:w="6726" w:type="dxa"/>
          </w:tcPr>
          <w:p w14:paraId="120EF4CC" w14:textId="1036DAE6" w:rsidR="00AD4D8D" w:rsidRPr="00B83558" w:rsidRDefault="00051C0A" w:rsidP="00051C0A">
            <w:pPr>
              <w:pStyle w:val="BodyText"/>
              <w:rPr>
                <w:sz w:val="20"/>
                <w:szCs w:val="20"/>
              </w:rPr>
            </w:pPr>
            <w:r>
              <w:rPr>
                <w:sz w:val="20"/>
                <w:szCs w:val="20"/>
              </w:rPr>
              <w:t>1</w:t>
            </w:r>
            <w:r w:rsidRPr="00051C0A">
              <w:rPr>
                <w:sz w:val="20"/>
                <w:szCs w:val="20"/>
                <w:vertAlign w:val="superscript"/>
              </w:rPr>
              <w:t>st</w:t>
            </w:r>
            <w:r>
              <w:rPr>
                <w:sz w:val="20"/>
                <w:szCs w:val="20"/>
              </w:rPr>
              <w:t xml:space="preserve"> </w:t>
            </w:r>
            <w:r w:rsidR="00060D82" w:rsidRPr="00B83558">
              <w:rPr>
                <w:sz w:val="20"/>
                <w:szCs w:val="20"/>
              </w:rPr>
              <w:t>Version</w:t>
            </w:r>
          </w:p>
        </w:tc>
      </w:tr>
      <w:tr w:rsidR="009E1181" w:rsidRPr="005A59BB" w14:paraId="64C2ADAA"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2AAA4947" w14:textId="5C0C8378" w:rsidR="009E1181" w:rsidRDefault="009E1181" w:rsidP="00553276">
            <w:pPr>
              <w:pStyle w:val="BodyText"/>
              <w:jc w:val="left"/>
              <w:rPr>
                <w:sz w:val="20"/>
                <w:szCs w:val="20"/>
              </w:rPr>
            </w:pPr>
          </w:p>
        </w:tc>
        <w:tc>
          <w:tcPr>
            <w:tcW w:w="1182" w:type="dxa"/>
          </w:tcPr>
          <w:p w14:paraId="61C9ECFA" w14:textId="77777777" w:rsidR="009E1181" w:rsidRPr="007A1C06" w:rsidRDefault="009E1181" w:rsidP="00CF7D4D">
            <w:pPr>
              <w:pStyle w:val="BodyText"/>
              <w:rPr>
                <w:sz w:val="20"/>
                <w:szCs w:val="20"/>
              </w:rPr>
            </w:pPr>
          </w:p>
        </w:tc>
        <w:tc>
          <w:tcPr>
            <w:tcW w:w="6726" w:type="dxa"/>
          </w:tcPr>
          <w:p w14:paraId="1A9517E7" w14:textId="79CF8893" w:rsidR="009E1181" w:rsidRDefault="009E1181" w:rsidP="007A1C06">
            <w:pPr>
              <w:pStyle w:val="BodyText"/>
              <w:rPr>
                <w:sz w:val="20"/>
                <w:szCs w:val="20"/>
              </w:rPr>
            </w:pPr>
          </w:p>
        </w:tc>
      </w:tr>
      <w:tr w:rsidR="008C6FE5" w:rsidRPr="005A59BB" w14:paraId="5E6DFD6D"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1B8D4E2B" w14:textId="77777777" w:rsidR="008C6FE5" w:rsidRDefault="008C6FE5" w:rsidP="00CF7D4D">
            <w:pPr>
              <w:pStyle w:val="BodyText"/>
              <w:rPr>
                <w:sz w:val="20"/>
                <w:szCs w:val="20"/>
              </w:rPr>
            </w:pPr>
          </w:p>
        </w:tc>
        <w:tc>
          <w:tcPr>
            <w:tcW w:w="1182" w:type="dxa"/>
          </w:tcPr>
          <w:p w14:paraId="16FC8152" w14:textId="77777777" w:rsidR="008C6FE5" w:rsidRDefault="008C6FE5" w:rsidP="00CF7D4D">
            <w:pPr>
              <w:pStyle w:val="BodyText"/>
              <w:rPr>
                <w:sz w:val="20"/>
                <w:szCs w:val="20"/>
              </w:rPr>
            </w:pPr>
          </w:p>
        </w:tc>
        <w:tc>
          <w:tcPr>
            <w:tcW w:w="6726" w:type="dxa"/>
          </w:tcPr>
          <w:p w14:paraId="6FF9D504" w14:textId="77777777" w:rsidR="008C6FE5" w:rsidRDefault="008C6FE5" w:rsidP="007A1C06">
            <w:pPr>
              <w:pStyle w:val="BodyText"/>
              <w:rPr>
                <w:sz w:val="20"/>
                <w:szCs w:val="20"/>
              </w:rPr>
            </w:pPr>
          </w:p>
        </w:tc>
      </w:tr>
      <w:tr w:rsidR="00AB1BB1" w:rsidRPr="005A59BB" w14:paraId="5636AA82" w14:textId="77777777" w:rsidTr="00B44FA4">
        <w:trPr>
          <w:cnfStyle w:val="000000010000" w:firstRow="0" w:lastRow="0" w:firstColumn="0" w:lastColumn="0" w:oddVBand="0" w:evenVBand="0" w:oddHBand="0" w:evenHBand="1" w:firstRowFirstColumn="0" w:firstRowLastColumn="0" w:lastRowFirstColumn="0" w:lastRowLastColumn="0"/>
          <w:jc w:val="center"/>
        </w:trPr>
        <w:tc>
          <w:tcPr>
            <w:tcW w:w="1414" w:type="dxa"/>
          </w:tcPr>
          <w:p w14:paraId="3CA02BEB" w14:textId="77777777" w:rsidR="00AB1BB1" w:rsidRDefault="00AB1BB1" w:rsidP="00CF7D4D">
            <w:pPr>
              <w:pStyle w:val="BodyText"/>
              <w:rPr>
                <w:sz w:val="20"/>
                <w:szCs w:val="20"/>
              </w:rPr>
            </w:pPr>
          </w:p>
        </w:tc>
        <w:tc>
          <w:tcPr>
            <w:tcW w:w="1182" w:type="dxa"/>
          </w:tcPr>
          <w:p w14:paraId="67C1B0BC" w14:textId="77777777" w:rsidR="00AB1BB1" w:rsidRDefault="00AB1BB1" w:rsidP="00CF7D4D">
            <w:pPr>
              <w:pStyle w:val="BodyText"/>
              <w:rPr>
                <w:sz w:val="20"/>
                <w:szCs w:val="20"/>
              </w:rPr>
            </w:pPr>
          </w:p>
        </w:tc>
        <w:tc>
          <w:tcPr>
            <w:tcW w:w="6726" w:type="dxa"/>
          </w:tcPr>
          <w:p w14:paraId="0CA5F863" w14:textId="77777777" w:rsidR="00AB1BB1" w:rsidRDefault="00AB1BB1" w:rsidP="007A1C06">
            <w:pPr>
              <w:pStyle w:val="BodyText"/>
              <w:rPr>
                <w:sz w:val="20"/>
                <w:szCs w:val="20"/>
              </w:rPr>
            </w:pPr>
          </w:p>
        </w:tc>
      </w:tr>
      <w:tr w:rsidR="00CD7EC4" w:rsidRPr="005A59BB" w14:paraId="1E885E9A" w14:textId="77777777" w:rsidTr="00B44FA4">
        <w:trPr>
          <w:cnfStyle w:val="000000100000" w:firstRow="0" w:lastRow="0" w:firstColumn="0" w:lastColumn="0" w:oddVBand="0" w:evenVBand="0" w:oddHBand="1" w:evenHBand="0" w:firstRowFirstColumn="0" w:firstRowLastColumn="0" w:lastRowFirstColumn="0" w:lastRowLastColumn="0"/>
          <w:jc w:val="center"/>
        </w:trPr>
        <w:tc>
          <w:tcPr>
            <w:tcW w:w="1414" w:type="dxa"/>
          </w:tcPr>
          <w:p w14:paraId="0A380E14" w14:textId="77777777" w:rsidR="00CD7EC4" w:rsidRDefault="00CD7EC4" w:rsidP="00CF7D4D">
            <w:pPr>
              <w:pStyle w:val="BodyText"/>
              <w:rPr>
                <w:sz w:val="20"/>
                <w:szCs w:val="20"/>
              </w:rPr>
            </w:pPr>
          </w:p>
        </w:tc>
        <w:tc>
          <w:tcPr>
            <w:tcW w:w="1182" w:type="dxa"/>
          </w:tcPr>
          <w:p w14:paraId="2380C85E" w14:textId="77777777" w:rsidR="00CD7EC4" w:rsidRDefault="00CD7EC4" w:rsidP="00CF7D4D">
            <w:pPr>
              <w:pStyle w:val="BodyText"/>
              <w:rPr>
                <w:sz w:val="20"/>
                <w:szCs w:val="20"/>
              </w:rPr>
            </w:pPr>
          </w:p>
        </w:tc>
        <w:tc>
          <w:tcPr>
            <w:tcW w:w="6726" w:type="dxa"/>
          </w:tcPr>
          <w:p w14:paraId="1E939358" w14:textId="77777777" w:rsidR="00CD7EC4" w:rsidRDefault="00CD7EC4" w:rsidP="007A1C06">
            <w:pPr>
              <w:pStyle w:val="BodyText"/>
              <w:rPr>
                <w:sz w:val="20"/>
                <w:szCs w:val="20"/>
              </w:rPr>
            </w:pPr>
          </w:p>
        </w:tc>
      </w:tr>
    </w:tbl>
    <w:p w14:paraId="70A2064B" w14:textId="77777777" w:rsidR="00634BEC" w:rsidRDefault="00634BEC" w:rsidP="00634BEC">
      <w:pPr>
        <w:pStyle w:val="BodyText"/>
      </w:pPr>
    </w:p>
    <w:p w14:paraId="7A9DC38C" w14:textId="77777777" w:rsidR="004A69D1" w:rsidRDefault="00E6251F" w:rsidP="00005797">
      <w:pPr>
        <w:pStyle w:val="Default"/>
        <w:sectPr w:rsidR="004A69D1" w:rsidSect="004A69D1">
          <w:headerReference w:type="default" r:id="rId14"/>
          <w:pgSz w:w="11906" w:h="16838" w:code="9"/>
          <w:pgMar w:top="1814" w:right="1418" w:bottom="1701" w:left="1418" w:header="709" w:footer="397" w:gutter="0"/>
          <w:cols w:space="708"/>
          <w:docGrid w:linePitch="360"/>
        </w:sectPr>
      </w:pPr>
      <w:bookmarkStart w:id="6" w:name="_Toc499046350"/>
      <w:bookmarkStart w:id="7" w:name="_Toc499066983"/>
      <w:bookmarkStart w:id="8" w:name="_Toc499542529"/>
      <w:bookmarkStart w:id="9" w:name="_Toc505179007"/>
      <w:r>
        <w:br w:type="page"/>
      </w:r>
    </w:p>
    <w:p w14:paraId="1163BA8A" w14:textId="77777777" w:rsidR="00005797" w:rsidRPr="00005797" w:rsidRDefault="00005797" w:rsidP="00005797">
      <w:pPr>
        <w:pStyle w:val="Default"/>
      </w:pPr>
    </w:p>
    <w:tbl>
      <w:tblPr>
        <w:tblStyle w:val="LightGrid-Accent1"/>
        <w:tblW w:w="14991" w:type="dxa"/>
        <w:jc w:val="center"/>
        <w:tblLayout w:type="fixed"/>
        <w:tblLook w:val="0420" w:firstRow="1" w:lastRow="0" w:firstColumn="0" w:lastColumn="0" w:noHBand="0" w:noVBand="1"/>
      </w:tblPr>
      <w:tblGrid>
        <w:gridCol w:w="699"/>
        <w:gridCol w:w="4576"/>
        <w:gridCol w:w="9677"/>
        <w:gridCol w:w="39"/>
      </w:tblGrid>
      <w:tr w:rsidR="00005797" w:rsidRPr="005A59BB" w14:paraId="76DF49A3" w14:textId="77777777" w:rsidTr="004A69D1">
        <w:trPr>
          <w:cnfStyle w:val="100000000000" w:firstRow="1" w:lastRow="0" w:firstColumn="0" w:lastColumn="0" w:oddVBand="0" w:evenVBand="0" w:oddHBand="0" w:evenHBand="0" w:firstRowFirstColumn="0" w:firstRowLastColumn="0" w:lastRowFirstColumn="0" w:lastRowLastColumn="0"/>
          <w:jc w:val="center"/>
        </w:trPr>
        <w:tc>
          <w:tcPr>
            <w:tcW w:w="14991" w:type="dxa"/>
            <w:gridSpan w:val="4"/>
            <w:shd w:val="clear" w:color="auto" w:fill="D9D9D9" w:themeFill="background1" w:themeFillShade="D9"/>
          </w:tcPr>
          <w:p w14:paraId="39F7EA2B" w14:textId="77777777" w:rsidR="00005797" w:rsidRPr="00005797" w:rsidRDefault="00005797" w:rsidP="004A69D1">
            <w:pPr>
              <w:pStyle w:val="BodyText"/>
              <w:spacing w:before="120" w:after="120"/>
              <w:jc w:val="left"/>
              <w:rPr>
                <w:color w:val="auto"/>
              </w:rPr>
            </w:pPr>
            <w:r w:rsidRPr="00005797">
              <w:rPr>
                <w:color w:val="auto"/>
              </w:rPr>
              <w:t>Questions &amp; Answers</w:t>
            </w:r>
          </w:p>
        </w:tc>
      </w:tr>
      <w:tr w:rsidR="00AD4D8D" w:rsidRPr="005A59BB" w14:paraId="1ACB67FB"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trHeight w:val="522"/>
          <w:jc w:val="center"/>
        </w:trPr>
        <w:tc>
          <w:tcPr>
            <w:tcW w:w="699" w:type="dxa"/>
            <w:shd w:val="clear" w:color="auto" w:fill="D9D9D9" w:themeFill="background1" w:themeFillShade="D9"/>
            <w:vAlign w:val="center"/>
          </w:tcPr>
          <w:p w14:paraId="6F18E022" w14:textId="77777777" w:rsidR="007244D2" w:rsidRPr="0042709D" w:rsidRDefault="007244D2" w:rsidP="004A69D1">
            <w:pPr>
              <w:pStyle w:val="BodyText"/>
              <w:spacing w:before="120" w:after="120"/>
              <w:jc w:val="center"/>
              <w:rPr>
                <w:color w:val="auto"/>
                <w:sz w:val="20"/>
                <w:szCs w:val="20"/>
              </w:rPr>
            </w:pPr>
            <w:r w:rsidRPr="0042709D">
              <w:rPr>
                <w:color w:val="auto"/>
                <w:sz w:val="20"/>
                <w:szCs w:val="20"/>
              </w:rPr>
              <w:t>Q</w:t>
            </w:r>
          </w:p>
        </w:tc>
        <w:tc>
          <w:tcPr>
            <w:tcW w:w="4576" w:type="dxa"/>
            <w:shd w:val="clear" w:color="auto" w:fill="D9D9D9" w:themeFill="background1" w:themeFillShade="D9"/>
          </w:tcPr>
          <w:p w14:paraId="285B642D" w14:textId="77777777" w:rsidR="007244D2" w:rsidRPr="0042709D" w:rsidRDefault="007244D2" w:rsidP="004A69D1">
            <w:pPr>
              <w:pStyle w:val="BodyText"/>
              <w:spacing w:before="120" w:after="120"/>
              <w:rPr>
                <w:color w:val="auto"/>
                <w:sz w:val="20"/>
                <w:szCs w:val="20"/>
              </w:rPr>
            </w:pPr>
            <w:r w:rsidRPr="0042709D">
              <w:rPr>
                <w:color w:val="auto"/>
                <w:sz w:val="20"/>
                <w:szCs w:val="20"/>
              </w:rPr>
              <w:t>Topic</w:t>
            </w:r>
          </w:p>
        </w:tc>
        <w:tc>
          <w:tcPr>
            <w:tcW w:w="9677" w:type="dxa"/>
            <w:shd w:val="clear" w:color="auto" w:fill="D9D9D9" w:themeFill="background1" w:themeFillShade="D9"/>
          </w:tcPr>
          <w:p w14:paraId="551ED482" w14:textId="77777777" w:rsidR="007244D2" w:rsidRPr="0042709D" w:rsidRDefault="007244D2" w:rsidP="004A69D1">
            <w:pPr>
              <w:pStyle w:val="BodyText"/>
              <w:spacing w:before="120" w:after="120"/>
              <w:rPr>
                <w:color w:val="auto"/>
                <w:sz w:val="20"/>
                <w:szCs w:val="20"/>
              </w:rPr>
            </w:pPr>
            <w:r w:rsidRPr="0042709D">
              <w:rPr>
                <w:color w:val="auto"/>
                <w:sz w:val="20"/>
                <w:szCs w:val="20"/>
              </w:rPr>
              <w:t>SJU Answer</w:t>
            </w:r>
          </w:p>
        </w:tc>
      </w:tr>
      <w:tr w:rsidR="0042709D" w:rsidRPr="006B48A5" w14:paraId="3AD54702"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0860B91E" w14:textId="1A648BB7" w:rsidR="0042709D" w:rsidRDefault="0042709D" w:rsidP="00F914CD">
            <w:pPr>
              <w:pStyle w:val="BodyText"/>
              <w:spacing w:before="120" w:after="120"/>
              <w:jc w:val="center"/>
              <w:rPr>
                <w:sz w:val="20"/>
                <w:szCs w:val="20"/>
              </w:rPr>
            </w:pPr>
            <w:r>
              <w:rPr>
                <w:sz w:val="20"/>
                <w:szCs w:val="20"/>
              </w:rPr>
              <w:t>1</w:t>
            </w:r>
            <w:r w:rsidR="00A5475C">
              <w:rPr>
                <w:sz w:val="20"/>
                <w:szCs w:val="20"/>
              </w:rPr>
              <w:t xml:space="preserve"> </w:t>
            </w:r>
          </w:p>
        </w:tc>
        <w:tc>
          <w:tcPr>
            <w:tcW w:w="4576" w:type="dxa"/>
          </w:tcPr>
          <w:p w14:paraId="172D7FA9" w14:textId="031BD0DA" w:rsidR="00133FF8" w:rsidRDefault="00133FF8" w:rsidP="00133FF8">
            <w:r>
              <w:t xml:space="preserve">I am trying to find clear definitions of Third Parties, and other </w:t>
            </w:r>
            <w:proofErr w:type="spellStart"/>
            <w:r>
              <w:t>posibilities</w:t>
            </w:r>
            <w:proofErr w:type="spellEnd"/>
            <w:r>
              <w:t xml:space="preserve"> for subcontracting/</w:t>
            </w:r>
            <w:proofErr w:type="spellStart"/>
            <w:r>
              <w:t>subgranting</w:t>
            </w:r>
            <w:proofErr w:type="spellEnd"/>
            <w:r>
              <w:t>, but apart from a quite old presentation for open calls I did not find the information I needed. </w:t>
            </w:r>
          </w:p>
          <w:p w14:paraId="01AA5878" w14:textId="1FCEEB23" w:rsidR="0042709D" w:rsidRPr="00065B2C" w:rsidRDefault="00133FF8" w:rsidP="002F62DA">
            <w:pPr>
              <w:rPr>
                <w:strike/>
                <w:sz w:val="20"/>
                <w:szCs w:val="20"/>
              </w:rPr>
            </w:pPr>
            <w:r>
              <w:t>Specifically, I would like to know if our demonstrable continued collaboration in technology transfer for more than 20 years (with maybe 30 multiyear contracts) would allow us to be understood as linked third party for this call, or if we need to have some kind of special agreement to be signed.</w:t>
            </w:r>
          </w:p>
        </w:tc>
        <w:tc>
          <w:tcPr>
            <w:tcW w:w="9677" w:type="dxa"/>
          </w:tcPr>
          <w:p w14:paraId="4A83B716" w14:textId="77777777" w:rsidR="00133FF8" w:rsidRDefault="00133FF8" w:rsidP="00133FF8">
            <w:pPr>
              <w:rPr>
                <w:rFonts w:cs="Calibri"/>
                <w:color w:val="1F497D"/>
              </w:rPr>
            </w:pPr>
            <w:r>
              <w:rPr>
                <w:rFonts w:cs="Calibri"/>
                <w:color w:val="1F497D"/>
              </w:rPr>
              <w:t>As per AMGA (see link below), Linked Third Parties are “affiliated entities” and/or third parties with a legal link with the beneficiary.</w:t>
            </w:r>
          </w:p>
          <w:p w14:paraId="21103A65" w14:textId="77777777" w:rsidR="00133FF8" w:rsidRDefault="00133FF8" w:rsidP="00133FF8">
            <w:pPr>
              <w:rPr>
                <w:rFonts w:cs="Calibri"/>
                <w:color w:val="1F497D"/>
              </w:rPr>
            </w:pPr>
            <w:r>
              <w:rPr>
                <w:rFonts w:cs="Calibri"/>
                <w:color w:val="1F497D"/>
              </w:rPr>
              <w:t xml:space="preserve">For the definition of </w:t>
            </w:r>
            <w:r>
              <w:rPr>
                <w:rFonts w:cs="Calibri"/>
                <w:color w:val="1F497D"/>
                <w:u w:val="single"/>
              </w:rPr>
              <w:t>affiliated entities</w:t>
            </w:r>
            <w:r>
              <w:rPr>
                <w:rFonts w:cs="Calibri"/>
                <w:color w:val="1F497D"/>
              </w:rPr>
              <w:t>, see</w:t>
            </w:r>
            <w:r>
              <w:t xml:space="preserve"> </w:t>
            </w:r>
            <w:hyperlink r:id="rId15" w:history="1">
              <w:r>
                <w:rPr>
                  <w:rStyle w:val="Hyperlink"/>
                </w:rPr>
                <w:t>Article 2.1(2) Rules for Participation Regulation No 1290/2013</w:t>
              </w:r>
            </w:hyperlink>
            <w:r>
              <w:t xml:space="preserve">: </w:t>
            </w:r>
            <w:r>
              <w:rPr>
                <w:rFonts w:cs="Calibri"/>
                <w:color w:val="1F497D"/>
              </w:rPr>
              <w:t xml:space="preserve">‘affiliated entity’ means any legal entity that is: - under the direct or indirect control of a participant, or - under the same direct or indirect control as the participant, or - directly or indirectly controlling a participant. </w:t>
            </w:r>
          </w:p>
          <w:p w14:paraId="069CEFD0" w14:textId="77777777" w:rsidR="00133FF8" w:rsidRDefault="00133FF8" w:rsidP="00133FF8">
            <w:pPr>
              <w:rPr>
                <w:rFonts w:cs="Calibri"/>
                <w:color w:val="1F497D"/>
              </w:rPr>
            </w:pPr>
            <w:r>
              <w:rPr>
                <w:rFonts w:cs="Calibri"/>
                <w:color w:val="1F497D"/>
              </w:rPr>
              <w:t xml:space="preserve">‘Control’ may take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 However, the following relationships between legal entities shall not in themselves constitute controlling relationships: (a) the same public investment corporation, institutional investor or venture-capital company has a direct or indirect holding of more than 50% of the nominal value of the issued share capital or a majority of voting rights of the shareholders or associates; (b) the legal entities concerned are owned or supervised by the same public body. </w:t>
            </w:r>
          </w:p>
          <w:p w14:paraId="5D91C67B" w14:textId="77777777" w:rsidR="00133FF8" w:rsidRDefault="00133FF8" w:rsidP="00133FF8">
            <w:pPr>
              <w:rPr>
                <w:rFonts w:cs="Calibri"/>
                <w:color w:val="1F497D"/>
              </w:rPr>
            </w:pPr>
            <w:r>
              <w:rPr>
                <w:rFonts w:cs="Calibri"/>
                <w:color w:val="1F497D"/>
                <w:u w:val="single"/>
              </w:rPr>
              <w:t>‘Third party with a legal link to a beneficiary’</w:t>
            </w:r>
            <w:r>
              <w:rPr>
                <w:rFonts w:cs="Calibri"/>
                <w:color w:val="1F497D"/>
              </w:rPr>
              <w:t xml:space="preserve"> is any legal entity which has a legal link to the beneficiary implying collaboration </w:t>
            </w:r>
            <w:r>
              <w:rPr>
                <w:rFonts w:cs="Calibri"/>
                <w:color w:val="1F497D"/>
                <w:u w:val="single"/>
              </w:rPr>
              <w:t>that is not limited to the action</w:t>
            </w:r>
            <w:r>
              <w:rPr>
                <w:rFonts w:cs="Calibri"/>
                <w:color w:val="1F497D"/>
              </w:rPr>
              <w:t>.</w:t>
            </w:r>
          </w:p>
          <w:p w14:paraId="7F109947" w14:textId="7488387C" w:rsidR="0042709D" w:rsidRPr="002F62DA" w:rsidRDefault="00133FF8" w:rsidP="002F62DA">
            <w:pPr>
              <w:rPr>
                <w:rFonts w:cs="Calibri"/>
                <w:color w:val="1F497D"/>
              </w:rPr>
            </w:pPr>
            <w:r>
              <w:rPr>
                <w:rFonts w:cs="Calibri"/>
                <w:color w:val="1F497D"/>
              </w:rPr>
              <w:t xml:space="preserve">More information about Implementation of action tasks by linked third parties can be found in the AMGA, at </w:t>
            </w:r>
            <w:r>
              <w:rPr>
                <w:rFonts w:cs="Calibri"/>
                <w:b/>
                <w:bCs/>
                <w:color w:val="1F497D"/>
              </w:rPr>
              <w:t xml:space="preserve">Art 14 </w:t>
            </w:r>
            <w:r>
              <w:rPr>
                <w:rFonts w:cs="Calibri"/>
                <w:color w:val="1F497D"/>
              </w:rPr>
              <w:t xml:space="preserve">: </w:t>
            </w:r>
            <w:hyperlink r:id="rId16" w:history="1">
              <w:r w:rsidR="002F62DA" w:rsidRPr="0087532A">
                <w:rPr>
                  <w:rStyle w:val="Hyperlink"/>
                </w:rPr>
                <w:t>https://ec.europa.eu/research/participants/data/ref/h2020/grants_manual/amga/h2020-amga_en.pdf</w:t>
              </w:r>
            </w:hyperlink>
          </w:p>
        </w:tc>
      </w:tr>
      <w:tr w:rsidR="00AD4D8D" w:rsidRPr="006B48A5" w14:paraId="4D1C011D"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45B0F939" w14:textId="77777777" w:rsidR="0042709D" w:rsidRDefault="00322B87" w:rsidP="004A69D1">
            <w:pPr>
              <w:pStyle w:val="BodyText"/>
              <w:spacing w:before="120" w:after="120"/>
              <w:jc w:val="center"/>
              <w:rPr>
                <w:sz w:val="20"/>
                <w:szCs w:val="20"/>
              </w:rPr>
            </w:pPr>
            <w:r>
              <w:rPr>
                <w:sz w:val="20"/>
                <w:szCs w:val="20"/>
              </w:rPr>
              <w:t>2</w:t>
            </w:r>
          </w:p>
          <w:p w14:paraId="2311F3AA" w14:textId="5FDA2304" w:rsidR="00F4664D" w:rsidRDefault="00F4664D" w:rsidP="004A69D1">
            <w:pPr>
              <w:pStyle w:val="BodyText"/>
              <w:spacing w:before="120" w:after="120"/>
              <w:jc w:val="center"/>
              <w:rPr>
                <w:sz w:val="20"/>
                <w:szCs w:val="20"/>
              </w:rPr>
            </w:pPr>
          </w:p>
        </w:tc>
        <w:tc>
          <w:tcPr>
            <w:tcW w:w="4576" w:type="dxa"/>
          </w:tcPr>
          <w:p w14:paraId="213F9B16" w14:textId="77777777" w:rsidR="002F62DA" w:rsidRDefault="002F62DA" w:rsidP="00661230">
            <w:r>
              <w:t>I have a question r</w:t>
            </w:r>
            <w:r w:rsidR="00661230">
              <w:t xml:space="preserve">elated to topic </w:t>
            </w:r>
          </w:p>
          <w:p w14:paraId="539A9C22" w14:textId="50B3EAB2" w:rsidR="00661230" w:rsidRDefault="002F62DA" w:rsidP="00661230">
            <w:r w:rsidRPr="002F62DA">
              <w:lastRenderedPageBreak/>
              <w:t>SESAR-WAVE3-04-2020 Enhanced automated air/ground synchronisation</w:t>
            </w:r>
            <w:r w:rsidR="00661230">
              <w:t> </w:t>
            </w:r>
          </w:p>
          <w:p w14:paraId="6D64B4F7" w14:textId="77777777" w:rsidR="00661230" w:rsidRDefault="00661230" w:rsidP="00661230">
            <w:r>
              <w:t>Q1: Chapter 3.4.3.1. Bullet “Thread 2 (page 33ff):</w:t>
            </w:r>
          </w:p>
          <w:p w14:paraId="4B7F6828" w14:textId="77777777" w:rsidR="00661230" w:rsidRDefault="00661230" w:rsidP="00661230">
            <w:r>
              <w:t xml:space="preserve">It is stipulated that this solution (i.e., “Solution PJ.35-W3-01 L-DACS complement”) shall closely coordinate with Wave 3 solution “Enhanced operations through advanced digital voice and datalink controller/pilot communications” that develops the controller-pilot communication </w:t>
            </w:r>
            <w:proofErr w:type="spellStart"/>
            <w:r>
              <w:t>ConOps</w:t>
            </w:r>
            <w:proofErr w:type="spellEnd"/>
            <w:r>
              <w:t>, which will supply the operational requirements.</w:t>
            </w:r>
          </w:p>
          <w:p w14:paraId="71CBAD41" w14:textId="77777777" w:rsidR="00661230" w:rsidRDefault="00661230" w:rsidP="00661230">
            <w:r>
              <w:t>Wave 3 solution “Enhanced operations through advanced digital voice and datalink controller/pilot communications” is not part of the call, thus we suppose that assumptions about the usage of LDACS voice shall be made with in Solution PJ.35-W3-01.</w:t>
            </w:r>
          </w:p>
          <w:p w14:paraId="2DC297F1" w14:textId="77777777" w:rsidR="00661230" w:rsidRDefault="00661230" w:rsidP="00661230">
            <w:r w:rsidRPr="002F62DA">
              <w:t>Please confirm our approach to make assumptions.</w:t>
            </w:r>
          </w:p>
          <w:p w14:paraId="7E0A3812" w14:textId="5C38C3E9" w:rsidR="00661230" w:rsidRDefault="00661230" w:rsidP="00661230">
            <w:r>
              <w:t>Q2: Chapter 3.4.3.1 Para “Complementarity” Bullet 1 “flight trials” (page 34):</w:t>
            </w:r>
          </w:p>
          <w:p w14:paraId="6915FC81" w14:textId="77777777" w:rsidR="00661230" w:rsidRDefault="00661230" w:rsidP="00661230">
            <w:r>
              <w:t xml:space="preserve">The flight trials can only be carried-out </w:t>
            </w:r>
            <w:r>
              <w:rPr>
                <w:b/>
                <w:bCs/>
              </w:rPr>
              <w:t>after</w:t>
            </w:r>
            <w:r>
              <w:t xml:space="preserve"> the PJ.14-W2-60 validations and need to receive all prototypes from Wave 2 before flight trials can start. W3 will run 24 months and the full duration will be needed to accomplish this huge effort (i.e., flight trials will be carried-out towards the end of Solution PJ.35-W3-01).</w:t>
            </w:r>
          </w:p>
          <w:p w14:paraId="02BD95BB" w14:textId="552B28FC" w:rsidR="005C66F3" w:rsidRPr="006B48A5" w:rsidRDefault="00661230" w:rsidP="00051C0A">
            <w:pPr>
              <w:rPr>
                <w:sz w:val="20"/>
                <w:szCs w:val="20"/>
                <w:lang w:val="en-US"/>
              </w:rPr>
            </w:pPr>
            <w:r w:rsidRPr="002F62DA">
              <w:lastRenderedPageBreak/>
              <w:t>Please take note of the impact this will have on the existing schedule for W2.</w:t>
            </w:r>
          </w:p>
        </w:tc>
        <w:tc>
          <w:tcPr>
            <w:tcW w:w="9677" w:type="dxa"/>
          </w:tcPr>
          <w:p w14:paraId="6CB31917" w14:textId="77777777" w:rsidR="00661230" w:rsidRDefault="00661230" w:rsidP="00661230">
            <w:r>
              <w:rPr>
                <w:color w:val="1F497D"/>
              </w:rPr>
              <w:lastRenderedPageBreak/>
              <w:t>Your approach in the question 1 is correct, the coordination should take place with PJ.35-W3-01</w:t>
            </w:r>
          </w:p>
          <w:p w14:paraId="17412B8C" w14:textId="77777777" w:rsidR="00661230" w:rsidRDefault="00661230" w:rsidP="00661230">
            <w:r>
              <w:rPr>
                <w:color w:val="1F497D"/>
              </w:rPr>
              <w:lastRenderedPageBreak/>
              <w:t>Regarding the second question, we suggest you to identify a risk in the proposal. Indeed, if you are dependent of the work from Wave 2, synchronisation between both waves will be required.</w:t>
            </w:r>
          </w:p>
          <w:p w14:paraId="3E25D9A9" w14:textId="47D7B73D" w:rsidR="00E24356" w:rsidRPr="006B48A5" w:rsidRDefault="00E24356" w:rsidP="005247C5">
            <w:pPr>
              <w:pStyle w:val="BodyText"/>
              <w:spacing w:before="120" w:after="120"/>
              <w:rPr>
                <w:sz w:val="20"/>
                <w:szCs w:val="20"/>
              </w:rPr>
            </w:pPr>
          </w:p>
        </w:tc>
      </w:tr>
      <w:tr w:rsidR="0042709D" w:rsidRPr="006B48A5" w14:paraId="6FAFD565"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438B7946" w14:textId="77777777" w:rsidR="0042709D" w:rsidRDefault="00322B87" w:rsidP="004A69D1">
            <w:pPr>
              <w:pStyle w:val="BodyText"/>
              <w:spacing w:before="120" w:after="120"/>
              <w:jc w:val="center"/>
              <w:rPr>
                <w:sz w:val="20"/>
                <w:szCs w:val="20"/>
              </w:rPr>
            </w:pPr>
            <w:r>
              <w:rPr>
                <w:sz w:val="20"/>
                <w:szCs w:val="20"/>
              </w:rPr>
              <w:lastRenderedPageBreak/>
              <w:t>3</w:t>
            </w:r>
          </w:p>
          <w:p w14:paraId="46638269" w14:textId="7D7F9992" w:rsidR="00F4664D" w:rsidRPr="002F62DA" w:rsidRDefault="00F4664D" w:rsidP="004A69D1">
            <w:pPr>
              <w:pStyle w:val="BodyText"/>
              <w:spacing w:before="120" w:after="120"/>
              <w:jc w:val="center"/>
              <w:rPr>
                <w:sz w:val="20"/>
                <w:szCs w:val="20"/>
              </w:rPr>
            </w:pPr>
          </w:p>
        </w:tc>
        <w:tc>
          <w:tcPr>
            <w:tcW w:w="4576" w:type="dxa"/>
          </w:tcPr>
          <w:p w14:paraId="4628928A" w14:textId="77777777" w:rsidR="00F4664D" w:rsidRDefault="00F4664D" w:rsidP="00F4664D">
            <w:r>
              <w:t>I am writing regarding the SESAR-VLD2 and SESAR-WAVE calls, are these under the H2020 open calls, or in contrary just restricted to Joint Undertaking Initiative members? </w:t>
            </w:r>
          </w:p>
          <w:p w14:paraId="728EDDEB" w14:textId="5709BBA4" w:rsidR="001818D8" w:rsidRPr="001818D8" w:rsidRDefault="00F4664D" w:rsidP="00051C0A">
            <w:pPr>
              <w:rPr>
                <w:sz w:val="20"/>
                <w:szCs w:val="20"/>
              </w:rPr>
            </w:pPr>
            <w:r>
              <w:t>Otherwise, I would appreciate it very much if you could specify those which are open calls under the H2020 framework. </w:t>
            </w:r>
          </w:p>
        </w:tc>
        <w:tc>
          <w:tcPr>
            <w:tcW w:w="9677" w:type="dxa"/>
          </w:tcPr>
          <w:p w14:paraId="0C0957C4" w14:textId="77777777" w:rsidR="005E0AFC" w:rsidRDefault="005E0AFC" w:rsidP="005E0AFC">
            <w:pPr>
              <w:rPr>
                <w:rFonts w:cs="Calibri"/>
                <w:color w:val="1F497D"/>
                <w:sz w:val="24"/>
                <w:szCs w:val="24"/>
                <w:lang w:eastAsia="en-GB"/>
              </w:rPr>
            </w:pPr>
            <w:r>
              <w:rPr>
                <w:rFonts w:cs="Calibri"/>
                <w:color w:val="1F497D"/>
              </w:rPr>
              <w:t xml:space="preserve">Call H2020-SESAR-2020-1 (VLD2 open) is open to participation of all entities, with respect of the eligibility and admissibility conditions described in </w:t>
            </w:r>
            <w:hyperlink r:id="rId17" w:history="1">
              <w:r>
                <w:rPr>
                  <w:rStyle w:val="Hyperlink"/>
                  <w:rFonts w:cs="Calibri"/>
                </w:rPr>
                <w:t>Annex B</w:t>
              </w:r>
            </w:hyperlink>
            <w:r>
              <w:rPr>
                <w:rFonts w:cs="Calibri"/>
                <w:color w:val="1F497D"/>
              </w:rPr>
              <w:t xml:space="preserve"> and </w:t>
            </w:r>
            <w:hyperlink r:id="rId18" w:history="1">
              <w:r>
                <w:rPr>
                  <w:rStyle w:val="Hyperlink"/>
                  <w:rFonts w:cs="Calibri"/>
                </w:rPr>
                <w:t>Annex C</w:t>
              </w:r>
            </w:hyperlink>
            <w:r>
              <w:rPr>
                <w:rFonts w:cs="Calibri"/>
                <w:color w:val="1F497D"/>
              </w:rPr>
              <w:t xml:space="preserve"> of the H2020 Work Programme and in the </w:t>
            </w:r>
            <w:hyperlink r:id="rId19" w:history="1">
              <w:r>
                <w:rPr>
                  <w:rStyle w:val="Hyperlink"/>
                  <w:rFonts w:cs="Calibri"/>
                </w:rPr>
                <w:t>SJU Single Programming Document 2020-2022</w:t>
              </w:r>
            </w:hyperlink>
            <w:r>
              <w:rPr>
                <w:rFonts w:cs="Calibri"/>
                <w:color w:val="1F497D"/>
              </w:rPr>
              <w:t>.</w:t>
            </w:r>
          </w:p>
          <w:p w14:paraId="5D78B6BE" w14:textId="77777777" w:rsidR="005E0AFC" w:rsidRDefault="005E0AFC" w:rsidP="005E0AFC">
            <w:pPr>
              <w:rPr>
                <w:rFonts w:cs="Calibri"/>
                <w:color w:val="1F497D"/>
              </w:rPr>
            </w:pPr>
            <w:r>
              <w:rPr>
                <w:rFonts w:cs="Calibri"/>
                <w:color w:val="1F497D"/>
              </w:rPr>
              <w:t xml:space="preserve">Call H2020-SESAR-2020-2 (Wave 3) is restricted to SJU members, as specified in the </w:t>
            </w:r>
            <w:hyperlink r:id="rId20" w:history="1">
              <w:r>
                <w:rPr>
                  <w:rStyle w:val="Hyperlink"/>
                  <w:rFonts w:cs="Calibri"/>
                </w:rPr>
                <w:t>F&amp;T portal</w:t>
              </w:r>
            </w:hyperlink>
            <w:r>
              <w:rPr>
                <w:rFonts w:cs="Calibri"/>
                <w:color w:val="1F497D"/>
              </w:rPr>
              <w:t xml:space="preserve">. </w:t>
            </w:r>
          </w:p>
          <w:p w14:paraId="6DE47029" w14:textId="2575139C" w:rsidR="00D45F1E" w:rsidRPr="006B48A5" w:rsidRDefault="00D45F1E" w:rsidP="00535536">
            <w:pPr>
              <w:tabs>
                <w:tab w:val="left" w:pos="4650"/>
              </w:tabs>
              <w:spacing w:before="120" w:after="120"/>
              <w:rPr>
                <w:sz w:val="20"/>
                <w:szCs w:val="20"/>
              </w:rPr>
            </w:pPr>
          </w:p>
        </w:tc>
      </w:tr>
      <w:tr w:rsidR="00AD4D8D" w:rsidRPr="006B48A5" w14:paraId="21546EAE"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7DB8AFE2" w14:textId="0F19BCBD" w:rsidR="00F914CD" w:rsidRDefault="00F914CD" w:rsidP="004A69D1">
            <w:pPr>
              <w:pStyle w:val="BodyText"/>
              <w:spacing w:before="120" w:after="120"/>
              <w:jc w:val="center"/>
              <w:rPr>
                <w:sz w:val="20"/>
                <w:szCs w:val="20"/>
              </w:rPr>
            </w:pPr>
            <w:r>
              <w:rPr>
                <w:sz w:val="20"/>
                <w:szCs w:val="20"/>
              </w:rPr>
              <w:t>4</w:t>
            </w:r>
          </w:p>
          <w:p w14:paraId="479A7150" w14:textId="576FF938" w:rsidR="00AD4D8D" w:rsidRDefault="00AD4D8D" w:rsidP="004A69D1">
            <w:pPr>
              <w:pStyle w:val="BodyText"/>
              <w:spacing w:before="120" w:after="120"/>
              <w:jc w:val="center"/>
              <w:rPr>
                <w:sz w:val="20"/>
                <w:szCs w:val="20"/>
              </w:rPr>
            </w:pPr>
          </w:p>
        </w:tc>
        <w:tc>
          <w:tcPr>
            <w:tcW w:w="4576" w:type="dxa"/>
          </w:tcPr>
          <w:p w14:paraId="40DE153E" w14:textId="011696A8" w:rsidR="00F914CD" w:rsidRPr="00F914CD" w:rsidRDefault="00F914CD" w:rsidP="00F914CD">
            <w:pPr>
              <w:pStyle w:val="BodyText"/>
              <w:spacing w:before="120" w:after="120"/>
              <w:rPr>
                <w:sz w:val="20"/>
                <w:szCs w:val="20"/>
              </w:rPr>
            </w:pPr>
            <w:r w:rsidRPr="00F914CD">
              <w:rPr>
                <w:sz w:val="20"/>
                <w:szCs w:val="20"/>
              </w:rPr>
              <w:t xml:space="preserve">I have a question concerning </w:t>
            </w:r>
            <w:proofErr w:type="gramStart"/>
            <w:r w:rsidRPr="00F914CD">
              <w:rPr>
                <w:sz w:val="20"/>
                <w:szCs w:val="20"/>
              </w:rPr>
              <w:t>the  call</w:t>
            </w:r>
            <w:proofErr w:type="gramEnd"/>
            <w:r w:rsidRPr="00F914CD">
              <w:rPr>
                <w:sz w:val="20"/>
                <w:szCs w:val="20"/>
              </w:rPr>
              <w:t xml:space="preserve"> WAVE3-01-2020 Virtual Centre.</w:t>
            </w:r>
          </w:p>
          <w:p w14:paraId="47AB717F" w14:textId="2DEBEEEE" w:rsidR="00F914CD" w:rsidRPr="00F914CD" w:rsidRDefault="00F914CD" w:rsidP="00F914CD">
            <w:pPr>
              <w:pStyle w:val="BodyText"/>
              <w:spacing w:before="120" w:after="120"/>
              <w:rPr>
                <w:sz w:val="20"/>
                <w:szCs w:val="20"/>
              </w:rPr>
            </w:pPr>
            <w:r w:rsidRPr="00F914CD">
              <w:rPr>
                <w:sz w:val="20"/>
                <w:szCs w:val="20"/>
              </w:rPr>
              <w:t xml:space="preserve">Under topic conditions point 2 there is a requirement that this call is restricted to Members of SJU only. Both </w:t>
            </w:r>
            <w:r>
              <w:rPr>
                <w:sz w:val="20"/>
                <w:szCs w:val="20"/>
              </w:rPr>
              <w:t>X and Y entities</w:t>
            </w:r>
            <w:r w:rsidRPr="00F914CD">
              <w:rPr>
                <w:sz w:val="20"/>
                <w:szCs w:val="20"/>
              </w:rPr>
              <w:t xml:space="preserve">, who are developing dynamic cross-border ATS service with common rostering, FMP </w:t>
            </w:r>
            <w:proofErr w:type="spellStart"/>
            <w:r w:rsidRPr="00F914CD">
              <w:rPr>
                <w:sz w:val="20"/>
                <w:szCs w:val="20"/>
              </w:rPr>
              <w:t>etc</w:t>
            </w:r>
            <w:proofErr w:type="spellEnd"/>
            <w:r w:rsidRPr="00F914CD">
              <w:rPr>
                <w:sz w:val="20"/>
                <w:szCs w:val="20"/>
              </w:rPr>
              <w:t xml:space="preserve">, are not members of SJU. </w:t>
            </w:r>
          </w:p>
          <w:p w14:paraId="172DE623" w14:textId="77777777" w:rsidR="00F914CD" w:rsidRPr="00F914CD" w:rsidRDefault="00F914CD" w:rsidP="00F914CD">
            <w:pPr>
              <w:pStyle w:val="BodyText"/>
              <w:spacing w:before="120" w:after="120"/>
              <w:rPr>
                <w:sz w:val="20"/>
                <w:szCs w:val="20"/>
              </w:rPr>
            </w:pPr>
            <w:r w:rsidRPr="00F914CD">
              <w:rPr>
                <w:sz w:val="20"/>
                <w:szCs w:val="20"/>
              </w:rPr>
              <w:t>Does that mean that all the consortium members need to be SJU members or we need to have at least one consortium member who is also a SJU member?</w:t>
            </w:r>
          </w:p>
          <w:p w14:paraId="4C64F210" w14:textId="4F39E6AB" w:rsidR="00F914CD" w:rsidRPr="00F914CD" w:rsidRDefault="00F914CD" w:rsidP="00F914CD">
            <w:pPr>
              <w:pStyle w:val="BodyText"/>
              <w:spacing w:before="120" w:after="120"/>
              <w:rPr>
                <w:sz w:val="20"/>
                <w:szCs w:val="20"/>
              </w:rPr>
            </w:pPr>
            <w:r w:rsidRPr="00F914CD">
              <w:rPr>
                <w:sz w:val="20"/>
                <w:szCs w:val="20"/>
              </w:rPr>
              <w:t xml:space="preserve">We are looking options to get additional funding as the situation in the aviation world is rather bad.  </w:t>
            </w:r>
          </w:p>
          <w:p w14:paraId="4617B942" w14:textId="77777777" w:rsidR="00F914CD" w:rsidRPr="00F914CD" w:rsidRDefault="00F914CD" w:rsidP="00F914CD">
            <w:pPr>
              <w:pStyle w:val="BodyText"/>
              <w:spacing w:before="120" w:after="120"/>
              <w:rPr>
                <w:sz w:val="20"/>
                <w:szCs w:val="20"/>
              </w:rPr>
            </w:pPr>
          </w:p>
          <w:p w14:paraId="0AF9DA04" w14:textId="7B530F86" w:rsidR="00AD4D8D" w:rsidRPr="006B48A5" w:rsidRDefault="00AD4D8D" w:rsidP="00F914CD">
            <w:pPr>
              <w:pStyle w:val="BodyText"/>
              <w:spacing w:before="120" w:after="120"/>
              <w:rPr>
                <w:sz w:val="20"/>
                <w:szCs w:val="20"/>
              </w:rPr>
            </w:pPr>
          </w:p>
        </w:tc>
        <w:tc>
          <w:tcPr>
            <w:tcW w:w="9677" w:type="dxa"/>
          </w:tcPr>
          <w:p w14:paraId="1CC017E4" w14:textId="77777777" w:rsidR="00F914CD" w:rsidRPr="00F914CD" w:rsidRDefault="00F914CD" w:rsidP="00F914CD">
            <w:pPr>
              <w:pStyle w:val="BodyText"/>
              <w:spacing w:before="120" w:after="120"/>
              <w:ind w:left="37"/>
              <w:rPr>
                <w:sz w:val="20"/>
                <w:szCs w:val="20"/>
              </w:rPr>
            </w:pPr>
            <w:r w:rsidRPr="00F914CD">
              <w:rPr>
                <w:sz w:val="20"/>
                <w:szCs w:val="20"/>
              </w:rPr>
              <w:t xml:space="preserve">We confirm that participation to the Wave 3 call is restricted to SJU Members listed in ADB decision ref. </w:t>
            </w:r>
            <w:proofErr w:type="gramStart"/>
            <w:r w:rsidRPr="00F914CD">
              <w:rPr>
                <w:sz w:val="20"/>
                <w:szCs w:val="20"/>
              </w:rPr>
              <w:t>ADB(</w:t>
            </w:r>
            <w:proofErr w:type="gramEnd"/>
            <w:r w:rsidRPr="00F914CD">
              <w:rPr>
                <w:sz w:val="20"/>
                <w:szCs w:val="20"/>
              </w:rPr>
              <w:t>D)02-2016 dated 9th March 2016 and which signed SJU Membership Agreement ref. SJU/LC/307-CTR, and that this means that all consortium beneficiaries must be SJU members.</w:t>
            </w:r>
          </w:p>
          <w:p w14:paraId="106141C6" w14:textId="77777777" w:rsidR="00F914CD" w:rsidRPr="00F914CD" w:rsidRDefault="00F914CD" w:rsidP="00F914CD">
            <w:pPr>
              <w:pStyle w:val="BodyText"/>
              <w:spacing w:before="120" w:after="120"/>
              <w:ind w:left="37"/>
              <w:rPr>
                <w:sz w:val="20"/>
                <w:szCs w:val="20"/>
              </w:rPr>
            </w:pPr>
            <w:r w:rsidRPr="00F914CD">
              <w:rPr>
                <w:sz w:val="20"/>
                <w:szCs w:val="20"/>
              </w:rPr>
              <w:t xml:space="preserve">However, additional participation from outside the Membership is possible if the non-Member entity can be included in the consortium as a Linked Third Party to a beneficiary, whenever all the conditions to be considered Linked Third Party are fulfilled under the Horizon2020 Rules. </w:t>
            </w:r>
          </w:p>
          <w:p w14:paraId="7E250864" w14:textId="77777777" w:rsidR="00F914CD" w:rsidRPr="00F914CD" w:rsidRDefault="00F914CD" w:rsidP="00F914CD">
            <w:pPr>
              <w:pStyle w:val="BodyText"/>
              <w:spacing w:before="120" w:after="120"/>
              <w:ind w:left="37"/>
              <w:rPr>
                <w:sz w:val="20"/>
                <w:szCs w:val="20"/>
              </w:rPr>
            </w:pPr>
            <w:r w:rsidRPr="00F914CD">
              <w:rPr>
                <w:sz w:val="20"/>
                <w:szCs w:val="20"/>
              </w:rPr>
              <w:t>As per AMGA (see link below), Linked Third Parties are “affiliated entities” and/or third parties with a legal link with the beneficiary.</w:t>
            </w:r>
          </w:p>
          <w:p w14:paraId="6DBFDEC2" w14:textId="77777777" w:rsidR="00F914CD" w:rsidRPr="00F914CD" w:rsidRDefault="00F914CD" w:rsidP="00F914CD">
            <w:pPr>
              <w:pStyle w:val="BodyText"/>
              <w:spacing w:before="120" w:after="120"/>
              <w:ind w:left="37"/>
              <w:rPr>
                <w:sz w:val="20"/>
                <w:szCs w:val="20"/>
              </w:rPr>
            </w:pPr>
            <w:r w:rsidRPr="00F914CD">
              <w:rPr>
                <w:sz w:val="20"/>
                <w:szCs w:val="20"/>
              </w:rPr>
              <w:t xml:space="preserve">For the definition of affiliated entities, see Article 2.1(2) Rules for Participation Regulation No 1290/2013: ‘affiliated entity’ means any legal entity that is: - under the direct or indirect control of a participant, or - under the same direct or indirect control as the participant, or - directly or indirectly controlling a participant. </w:t>
            </w:r>
          </w:p>
          <w:p w14:paraId="74D1B12F" w14:textId="77777777" w:rsidR="00F914CD" w:rsidRPr="00F914CD" w:rsidRDefault="00F914CD" w:rsidP="00F914CD">
            <w:pPr>
              <w:pStyle w:val="BodyText"/>
              <w:spacing w:before="120" w:after="120"/>
              <w:ind w:left="37"/>
              <w:rPr>
                <w:sz w:val="20"/>
                <w:szCs w:val="20"/>
              </w:rPr>
            </w:pPr>
            <w:r w:rsidRPr="00F914CD">
              <w:rPr>
                <w:sz w:val="20"/>
                <w:szCs w:val="20"/>
              </w:rPr>
              <w:t xml:space="preserve">‘Control’ may take any of the following forms: (a) the direct or indirect holding of more than 50% of the nominal value of the issued share capital in the legal entity concerned, or of a majority of the voting rights of the shareholders or associates of that entity; (b) the direct or indirect holding, in fact or in law, of decision-making powers in the legal entity concerned. However, the following relationships between legal entities shall not in themselves constitute controlling relationships: (a) the same public investment corporation, institutional investor or venture-capital company has a direct or indirect holding of more than 50% of the nominal value of the issued share capital or a majority of voting rights of the shareholders or associates; (b) the legal entities concerned are owned or supervised by the same public body. </w:t>
            </w:r>
          </w:p>
          <w:p w14:paraId="2B8749E4" w14:textId="77777777" w:rsidR="00F914CD" w:rsidRPr="00F914CD" w:rsidRDefault="00F914CD" w:rsidP="00F914CD">
            <w:pPr>
              <w:pStyle w:val="BodyText"/>
              <w:spacing w:before="120" w:after="120"/>
              <w:ind w:left="37"/>
              <w:rPr>
                <w:sz w:val="20"/>
                <w:szCs w:val="20"/>
              </w:rPr>
            </w:pPr>
            <w:r w:rsidRPr="00F914CD">
              <w:rPr>
                <w:sz w:val="20"/>
                <w:szCs w:val="20"/>
              </w:rPr>
              <w:lastRenderedPageBreak/>
              <w:t>‘Third party with a legal link to a beneficiary’ is any legal entity which has a legal link to the beneficiary implying collaboration that is not limited to the action.</w:t>
            </w:r>
          </w:p>
          <w:p w14:paraId="002A8660" w14:textId="77777777" w:rsidR="00F914CD" w:rsidRPr="00F914CD" w:rsidRDefault="00F914CD" w:rsidP="00F914CD">
            <w:pPr>
              <w:pStyle w:val="BodyText"/>
              <w:spacing w:before="120" w:after="120"/>
              <w:ind w:left="37"/>
              <w:rPr>
                <w:sz w:val="20"/>
                <w:szCs w:val="20"/>
              </w:rPr>
            </w:pPr>
            <w:r w:rsidRPr="00F914CD">
              <w:rPr>
                <w:sz w:val="20"/>
                <w:szCs w:val="20"/>
              </w:rPr>
              <w:t>More information about Implementation of action tasks by linked third parties can be found in the AMGA, at Art 14 : https://ec.europa.eu/research/participants/data/ref/h2020/grants_manual/amga/h2020-amga_en.pdf</w:t>
            </w:r>
          </w:p>
          <w:p w14:paraId="7A71BC7B" w14:textId="77777777" w:rsidR="00F914CD" w:rsidRPr="00F914CD" w:rsidRDefault="00F914CD" w:rsidP="00F914CD">
            <w:pPr>
              <w:pStyle w:val="BodyText"/>
              <w:spacing w:before="120" w:after="120"/>
              <w:ind w:left="37"/>
              <w:rPr>
                <w:sz w:val="20"/>
                <w:szCs w:val="20"/>
              </w:rPr>
            </w:pPr>
          </w:p>
          <w:p w14:paraId="2E2D77AA" w14:textId="7858AFF2" w:rsidR="00AD4D8D" w:rsidRPr="006B48A5" w:rsidRDefault="00F914CD" w:rsidP="00F914CD">
            <w:pPr>
              <w:pStyle w:val="BodyText"/>
              <w:spacing w:before="120" w:after="120"/>
              <w:ind w:left="37"/>
              <w:rPr>
                <w:sz w:val="20"/>
                <w:szCs w:val="20"/>
              </w:rPr>
            </w:pPr>
            <w:r w:rsidRPr="00F914CD">
              <w:rPr>
                <w:sz w:val="20"/>
                <w:szCs w:val="20"/>
              </w:rPr>
              <w:t>Therefore, the non-Member entity should make contact with one of our Members where they believe the conditions above are fulfilled”</w:t>
            </w:r>
          </w:p>
        </w:tc>
      </w:tr>
      <w:tr w:rsidR="009E1181" w:rsidRPr="006B48A5" w14:paraId="4BB5E56A"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76CC544F" w14:textId="77777777" w:rsidR="00F914CD" w:rsidRDefault="00F914CD" w:rsidP="004A69D1">
            <w:pPr>
              <w:pStyle w:val="BodyText"/>
              <w:spacing w:before="120" w:after="120"/>
              <w:jc w:val="center"/>
              <w:rPr>
                <w:sz w:val="20"/>
                <w:szCs w:val="20"/>
              </w:rPr>
            </w:pPr>
            <w:r>
              <w:rPr>
                <w:sz w:val="20"/>
                <w:szCs w:val="20"/>
              </w:rPr>
              <w:lastRenderedPageBreak/>
              <w:t>5</w:t>
            </w:r>
          </w:p>
          <w:p w14:paraId="3F26CC59" w14:textId="6C23FC3E" w:rsidR="009E1181" w:rsidRDefault="009E1181" w:rsidP="00F914CD">
            <w:pPr>
              <w:pStyle w:val="BodyText"/>
              <w:spacing w:before="120" w:after="120"/>
              <w:rPr>
                <w:sz w:val="20"/>
                <w:szCs w:val="20"/>
              </w:rPr>
            </w:pPr>
          </w:p>
        </w:tc>
        <w:tc>
          <w:tcPr>
            <w:tcW w:w="4576" w:type="dxa"/>
          </w:tcPr>
          <w:p w14:paraId="4E7A4294" w14:textId="2932BB80" w:rsidR="009E1181" w:rsidRPr="006B48A5" w:rsidRDefault="00F914CD" w:rsidP="004A69D1">
            <w:pPr>
              <w:pStyle w:val="Default"/>
              <w:spacing w:before="120" w:after="120"/>
              <w:rPr>
                <w:rFonts w:cs="Times New Roman"/>
                <w:color w:val="59666D"/>
                <w:sz w:val="20"/>
                <w:szCs w:val="20"/>
              </w:rPr>
            </w:pPr>
            <w:r w:rsidRPr="00F914CD">
              <w:rPr>
                <w:rFonts w:cs="Times New Roman"/>
                <w:color w:val="59666D"/>
                <w:sz w:val="20"/>
                <w:szCs w:val="20"/>
              </w:rPr>
              <w:t>I’m the coordinator for a new Wave 3 proposal and I would like to ask a question related to that. Considering the impacts the CoViD-19 disease caused for some of our partners, we propose to cover topics SESAR-WAVE3-02-2020 and SESAR-WAVE3-04-2020 in one single project (PJ.33), containing two solutions. We consider this as being the most efficient and most practicable approach. Could you please confirm that this is an acceptable approach for the SJU as well?</w:t>
            </w:r>
          </w:p>
        </w:tc>
        <w:tc>
          <w:tcPr>
            <w:tcW w:w="9677" w:type="dxa"/>
          </w:tcPr>
          <w:p w14:paraId="07A7C921" w14:textId="77777777" w:rsidR="00F914CD" w:rsidRPr="00F914CD" w:rsidRDefault="00F914CD" w:rsidP="00F914CD">
            <w:pPr>
              <w:pStyle w:val="BodyText"/>
              <w:spacing w:before="120" w:after="120"/>
              <w:rPr>
                <w:sz w:val="20"/>
                <w:szCs w:val="20"/>
              </w:rPr>
            </w:pPr>
            <w:r w:rsidRPr="00F914CD">
              <w:rPr>
                <w:sz w:val="20"/>
                <w:szCs w:val="20"/>
              </w:rPr>
              <w:t xml:space="preserve">Proposals are expected to comply with the requirements specified in the call technical specifications, for the specific topics they apply to. </w:t>
            </w:r>
          </w:p>
          <w:p w14:paraId="6A88CD7C" w14:textId="77777777" w:rsidR="00F914CD" w:rsidRPr="00F914CD" w:rsidRDefault="00F914CD" w:rsidP="00F914CD">
            <w:pPr>
              <w:pStyle w:val="BodyText"/>
              <w:spacing w:before="120" w:after="120"/>
              <w:rPr>
                <w:sz w:val="20"/>
                <w:szCs w:val="20"/>
              </w:rPr>
            </w:pPr>
            <w:r w:rsidRPr="00F914CD">
              <w:rPr>
                <w:sz w:val="20"/>
                <w:szCs w:val="20"/>
              </w:rPr>
              <w:t>However, considering the operational complementarity between the SESAR-WAVE3-02-2020 Topic “flexibility in the allocation of ATC resources” and the SESAR-WAVE3-04-2020 Topic “Enhanced automated air/ground synchronisation” and considering your intention to optimise the development of both topics in minimising the Covid19 impact, SJU accepts the proposed approach.</w:t>
            </w:r>
          </w:p>
          <w:p w14:paraId="43591636" w14:textId="38EBF2E9" w:rsidR="009E1181" w:rsidRPr="006B48A5" w:rsidRDefault="00F914CD" w:rsidP="00F914CD">
            <w:pPr>
              <w:pStyle w:val="BodyText"/>
              <w:spacing w:before="120" w:after="120"/>
              <w:rPr>
                <w:sz w:val="20"/>
                <w:szCs w:val="20"/>
              </w:rPr>
            </w:pPr>
            <w:r w:rsidRPr="00F914CD">
              <w:rPr>
                <w:sz w:val="20"/>
                <w:szCs w:val="20"/>
              </w:rPr>
              <w:t xml:space="preserve">Also, you are reminded to ensure compliance with the maximum co-financing value per proposal as defined in the SPD2020 under section </w:t>
            </w:r>
            <w:proofErr w:type="gramStart"/>
            <w:r w:rsidRPr="00F914CD">
              <w:rPr>
                <w:sz w:val="20"/>
                <w:szCs w:val="20"/>
              </w:rPr>
              <w:t>2.6.1.3.6  (</w:t>
            </w:r>
            <w:proofErr w:type="gramEnd"/>
            <w:r w:rsidRPr="00F914CD">
              <w:rPr>
                <w:sz w:val="20"/>
                <w:szCs w:val="20"/>
              </w:rPr>
              <w:t>i.e. maximum of 8M€).”</w:t>
            </w:r>
          </w:p>
        </w:tc>
      </w:tr>
      <w:tr w:rsidR="009E1181" w:rsidRPr="006B48A5" w14:paraId="4C2424C6"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1C2EFE82" w14:textId="69886B29" w:rsidR="00F67CAA" w:rsidRDefault="00F914CD" w:rsidP="004A69D1">
            <w:pPr>
              <w:pStyle w:val="BodyText"/>
              <w:spacing w:before="120" w:after="120"/>
              <w:jc w:val="center"/>
              <w:rPr>
                <w:sz w:val="20"/>
                <w:szCs w:val="20"/>
              </w:rPr>
            </w:pPr>
            <w:r>
              <w:rPr>
                <w:sz w:val="20"/>
                <w:szCs w:val="20"/>
              </w:rPr>
              <w:t>6</w:t>
            </w:r>
          </w:p>
        </w:tc>
        <w:tc>
          <w:tcPr>
            <w:tcW w:w="4576" w:type="dxa"/>
          </w:tcPr>
          <w:p w14:paraId="77183848"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Considering, the little number of involved partners per topic (partly due to Covid-19), the more efficient way to manage the two separate topics jointly and finally the suitability to merge the topics from a technical-content perspective, it is proposed to combine the call topics SESAR2020-WAVE3-05 and SESAR2020-WAVE3-06 into one single project (i.e. into PJ.37). Hence this combined topic will be answered with a single project (PJ.37) proposal and uploaded via topic SESAR2020-WAVE3-06.</w:t>
            </w:r>
          </w:p>
          <w:p w14:paraId="43A7165E" w14:textId="77777777" w:rsidR="00051C0A" w:rsidRDefault="00F914CD" w:rsidP="00051C0A">
            <w:pPr>
              <w:pStyle w:val="Default"/>
              <w:spacing w:before="120" w:after="120"/>
              <w:rPr>
                <w:rFonts w:cs="Times New Roman"/>
                <w:color w:val="59666D"/>
                <w:sz w:val="20"/>
                <w:szCs w:val="20"/>
                <w:lang w:val="en-US"/>
              </w:rPr>
            </w:pPr>
            <w:r w:rsidRPr="00F914CD">
              <w:rPr>
                <w:rFonts w:cs="Times New Roman"/>
                <w:color w:val="59666D"/>
                <w:sz w:val="20"/>
                <w:szCs w:val="20"/>
                <w:lang w:val="en-US"/>
              </w:rPr>
              <w:t xml:space="preserve">We consider this as being the most efficient and most practicable approach given time and resources available for the involved partners. </w:t>
            </w:r>
          </w:p>
          <w:p w14:paraId="51E68363" w14:textId="671249D3" w:rsidR="009E1181" w:rsidRPr="00187C68" w:rsidRDefault="00F914CD" w:rsidP="00051C0A">
            <w:pPr>
              <w:pStyle w:val="Default"/>
              <w:spacing w:before="120" w:after="120"/>
              <w:rPr>
                <w:rFonts w:cs="Times New Roman"/>
                <w:color w:val="59666D"/>
                <w:sz w:val="20"/>
                <w:szCs w:val="20"/>
                <w:lang w:val="en-US"/>
              </w:rPr>
            </w:pPr>
            <w:r w:rsidRPr="00F914CD">
              <w:rPr>
                <w:rFonts w:cs="Times New Roman"/>
                <w:color w:val="59666D"/>
                <w:sz w:val="20"/>
                <w:szCs w:val="20"/>
                <w:lang w:val="en-US"/>
              </w:rPr>
              <w:lastRenderedPageBreak/>
              <w:t>Could you please confirm that this is an acceptable approach for the SJU as well?</w:t>
            </w:r>
          </w:p>
        </w:tc>
        <w:tc>
          <w:tcPr>
            <w:tcW w:w="9677" w:type="dxa"/>
          </w:tcPr>
          <w:p w14:paraId="025B7332" w14:textId="3C4CA274" w:rsidR="00F914CD" w:rsidRDefault="00F914CD" w:rsidP="00F914CD">
            <w:pPr>
              <w:rPr>
                <w:color w:val="1F497D"/>
              </w:rPr>
            </w:pPr>
            <w:r>
              <w:rPr>
                <w:color w:val="1F497D"/>
              </w:rPr>
              <w:lastRenderedPageBreak/>
              <w:t xml:space="preserve">Proposals are expected to comply with the requirements specified in the call technical specifications, for the specific topics they apply to. </w:t>
            </w:r>
          </w:p>
          <w:p w14:paraId="1C94F052" w14:textId="77777777" w:rsidR="00F914CD" w:rsidRDefault="00F914CD" w:rsidP="00F914CD">
            <w:pPr>
              <w:rPr>
                <w:color w:val="1F497D"/>
              </w:rPr>
            </w:pPr>
            <w:r>
              <w:rPr>
                <w:color w:val="1F497D"/>
              </w:rPr>
              <w:t>However, considering the operational complementarity between the SESAR-WAVE3-05-2020 Topic “Collaborative management of TMA &amp; Airport throughput</w:t>
            </w:r>
            <w:proofErr w:type="gramStart"/>
            <w:r>
              <w:rPr>
                <w:color w:val="1F497D"/>
              </w:rPr>
              <w:t>”  and</w:t>
            </w:r>
            <w:proofErr w:type="gramEnd"/>
            <w:r>
              <w:rPr>
                <w:color w:val="1F497D"/>
              </w:rPr>
              <w:t xml:space="preserve"> the SESAR-WAVE3-06-2020 Topic “Integrated Runway Throughput and Terminal Efficiency”  and considering your intention to optimise the development of both topics in minimising the Covid19 impact, SJU accepts the proposed approach. </w:t>
            </w:r>
          </w:p>
          <w:p w14:paraId="23B5A768" w14:textId="7DF08A42" w:rsidR="00F914CD" w:rsidRDefault="00F914CD" w:rsidP="00F914CD">
            <w:pPr>
              <w:rPr>
                <w:color w:val="1F497D"/>
              </w:rPr>
            </w:pPr>
            <w:r>
              <w:rPr>
                <w:color w:val="1F497D"/>
              </w:rPr>
              <w:t xml:space="preserve">Also, you are reminded to ensure compliance with the maximum co-financing value per proposal as defined </w:t>
            </w:r>
            <w:r w:rsidR="00051C0A">
              <w:rPr>
                <w:color w:val="1F497D"/>
              </w:rPr>
              <w:t>in</w:t>
            </w:r>
            <w:r>
              <w:rPr>
                <w:color w:val="1F497D"/>
              </w:rPr>
              <w:t xml:space="preserve"> the SPD2020 under section </w:t>
            </w:r>
            <w:proofErr w:type="gramStart"/>
            <w:r>
              <w:rPr>
                <w:color w:val="1F497D"/>
              </w:rPr>
              <w:t>2.</w:t>
            </w:r>
            <w:r w:rsidR="00051C0A">
              <w:rPr>
                <w:color w:val="1F497D"/>
              </w:rPr>
              <w:t>6.1.3.6  (</w:t>
            </w:r>
            <w:proofErr w:type="gramEnd"/>
            <w:r w:rsidR="00051C0A">
              <w:rPr>
                <w:color w:val="1F497D"/>
              </w:rPr>
              <w:t>i.e. maximum of 8M€).</w:t>
            </w:r>
          </w:p>
          <w:p w14:paraId="134B55B8" w14:textId="77777777" w:rsidR="009E1181" w:rsidRPr="006B48A5" w:rsidRDefault="009E1181" w:rsidP="004A69D1">
            <w:pPr>
              <w:pStyle w:val="BodyText"/>
              <w:spacing w:before="120" w:after="120"/>
              <w:rPr>
                <w:sz w:val="20"/>
                <w:szCs w:val="20"/>
              </w:rPr>
            </w:pPr>
          </w:p>
        </w:tc>
      </w:tr>
      <w:tr w:rsidR="009E1181" w:rsidRPr="006B48A5" w14:paraId="378DCC19"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21A38ADC" w14:textId="6AF42D48" w:rsidR="00F67CAA" w:rsidRDefault="00F914CD" w:rsidP="004A69D1">
            <w:pPr>
              <w:pStyle w:val="BodyText"/>
              <w:spacing w:before="120" w:after="120"/>
              <w:jc w:val="center"/>
              <w:rPr>
                <w:sz w:val="20"/>
                <w:szCs w:val="20"/>
              </w:rPr>
            </w:pPr>
            <w:r>
              <w:rPr>
                <w:sz w:val="20"/>
                <w:szCs w:val="20"/>
              </w:rPr>
              <w:t>7</w:t>
            </w:r>
          </w:p>
        </w:tc>
        <w:tc>
          <w:tcPr>
            <w:tcW w:w="4576" w:type="dxa"/>
          </w:tcPr>
          <w:p w14:paraId="10051822" w14:textId="4216A120"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I am coordinating a proposal to answer to SESAR-WAVE3-07-2020 which is an Innovation Action.</w:t>
            </w:r>
          </w:p>
          <w:p w14:paraId="54604378"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I do not find a clear information about the way the Linked Third Party partners have to be presented:</w:t>
            </w:r>
          </w:p>
          <w:p w14:paraId="0C093FB1"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w:t>
            </w:r>
            <w:r w:rsidRPr="00F914CD">
              <w:rPr>
                <w:rFonts w:cs="Times New Roman"/>
                <w:color w:val="59666D"/>
                <w:sz w:val="20"/>
                <w:szCs w:val="20"/>
                <w:lang w:val="en-US"/>
              </w:rPr>
              <w:tab/>
              <w:t>In Part A (administrative form)</w:t>
            </w:r>
          </w:p>
          <w:p w14:paraId="59DD2EC2"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w:t>
            </w:r>
            <w:r w:rsidRPr="00F914CD">
              <w:rPr>
                <w:rFonts w:cs="Times New Roman"/>
                <w:color w:val="59666D"/>
                <w:sz w:val="20"/>
                <w:szCs w:val="20"/>
                <w:lang w:val="en-US"/>
              </w:rPr>
              <w:tab/>
              <w:t>In Part B (technical description).</w:t>
            </w:r>
          </w:p>
          <w:p w14:paraId="602B55E1"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 xml:space="preserve">In particular, I have been provided an element extracted from an FAQ from </w:t>
            </w:r>
            <w:r w:rsidRPr="00F914CD">
              <w:rPr>
                <w:rFonts w:cs="Times New Roman"/>
                <w:b/>
                <w:color w:val="59666D"/>
                <w:sz w:val="20"/>
                <w:szCs w:val="20"/>
                <w:lang w:val="en-US"/>
              </w:rPr>
              <w:t>Wave 1</w:t>
            </w:r>
            <w:r w:rsidRPr="00F914CD">
              <w:rPr>
                <w:rFonts w:cs="Times New Roman"/>
                <w:color w:val="59666D"/>
                <w:sz w:val="20"/>
                <w:szCs w:val="20"/>
                <w:lang w:val="en-US"/>
              </w:rPr>
              <w:t xml:space="preserve"> quite confusing:</w:t>
            </w:r>
          </w:p>
          <w:p w14:paraId="4F96C6B9" w14:textId="47CC33B6"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“Under H2020, any association, foundation or other legal entity composed of members applying as a consortium participant for the purpose of the grant agreement, would generally be considered as a beneficiary and its members - carrying part of work under the action - as linked third parties (LTP). In the proposal, the planned involvement of all LTPs must be described in the technical annex ("Description of Action"). In the budget table, costs and requested EU funding for LTP must be part of the amounts inserted for the beneficiary to which the third party is linked. However, please note that in proposals for Innovation Actions, the costs and requested EU funding for LTP must exceptionally be specified in the budget table separately from the costs of the beneficiary. For successful proposals, a more detailed budget table and separate figures for the LTP(s) must be completed in the grant preparation phase.”</w:t>
            </w:r>
          </w:p>
          <w:p w14:paraId="04A68CA0" w14:textId="77777777" w:rsidR="00F914CD" w:rsidRPr="00F914CD"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 xml:space="preserve">I have highlighted in yellow an element which points a specificity to Innovation Action, (as I understand it is the case for VLD proposal) but does it apply to Part </w:t>
            </w:r>
            <w:r w:rsidRPr="00F914CD">
              <w:rPr>
                <w:rFonts w:cs="Times New Roman"/>
                <w:color w:val="59666D"/>
                <w:sz w:val="20"/>
                <w:szCs w:val="20"/>
                <w:lang w:val="en-US"/>
              </w:rPr>
              <w:lastRenderedPageBreak/>
              <w:t>A section3? Otherwise which table? And does it apply also to expression of effort in Part B?</w:t>
            </w:r>
          </w:p>
          <w:p w14:paraId="1A12E5FA" w14:textId="76F48541" w:rsidR="009E1181" w:rsidRPr="00187C68" w:rsidRDefault="00F914CD" w:rsidP="00F914CD">
            <w:pPr>
              <w:pStyle w:val="Default"/>
              <w:spacing w:before="120" w:after="120"/>
              <w:rPr>
                <w:rFonts w:cs="Times New Roman"/>
                <w:color w:val="59666D"/>
                <w:sz w:val="20"/>
                <w:szCs w:val="20"/>
                <w:lang w:val="en-US"/>
              </w:rPr>
            </w:pPr>
            <w:r w:rsidRPr="00F914CD">
              <w:rPr>
                <w:rFonts w:cs="Times New Roman"/>
                <w:color w:val="59666D"/>
                <w:sz w:val="20"/>
                <w:szCs w:val="20"/>
                <w:lang w:val="en-US"/>
              </w:rPr>
              <w:t>I assume however that LTP have not be listed among the List of participants, either in Part A or Part B.</w:t>
            </w:r>
          </w:p>
        </w:tc>
        <w:tc>
          <w:tcPr>
            <w:tcW w:w="9677" w:type="dxa"/>
          </w:tcPr>
          <w:p w14:paraId="4A89725A" w14:textId="111B04A7" w:rsidR="00FD7A9E" w:rsidRDefault="00FD7A9E" w:rsidP="00FD7A9E">
            <w:pPr>
              <w:pStyle w:val="BodyText"/>
              <w:spacing w:before="120" w:after="120"/>
              <w:rPr>
                <w:sz w:val="20"/>
                <w:szCs w:val="20"/>
              </w:rPr>
            </w:pPr>
            <w:r>
              <w:rPr>
                <w:sz w:val="20"/>
                <w:szCs w:val="20"/>
              </w:rPr>
              <w:lastRenderedPageBreak/>
              <w:t xml:space="preserve">In the </w:t>
            </w:r>
            <w:hyperlink r:id="rId21" w:history="1">
              <w:r w:rsidRPr="00FD7A9E">
                <w:rPr>
                  <w:rStyle w:val="Hyperlink"/>
                  <w:sz w:val="20"/>
                  <w:szCs w:val="20"/>
                </w:rPr>
                <w:t>proposal template Part B</w:t>
              </w:r>
            </w:hyperlink>
            <w:r>
              <w:rPr>
                <w:sz w:val="20"/>
                <w:szCs w:val="20"/>
              </w:rPr>
              <w:t xml:space="preserve">, available in the submission tool and in the F&amp;T portal, </w:t>
            </w:r>
            <w:r w:rsidR="00D9394D">
              <w:rPr>
                <w:sz w:val="20"/>
                <w:szCs w:val="20"/>
              </w:rPr>
              <w:t xml:space="preserve">you can see that </w:t>
            </w:r>
            <w:r>
              <w:rPr>
                <w:sz w:val="20"/>
                <w:szCs w:val="20"/>
              </w:rPr>
              <w:t>information about Linked Third parties needs to be included under section “</w:t>
            </w:r>
            <w:r w:rsidR="00051C0A" w:rsidRPr="00051C0A">
              <w:rPr>
                <w:sz w:val="20"/>
                <w:szCs w:val="20"/>
              </w:rPr>
              <w:t>4.2. Third parties involved in the project (includin</w:t>
            </w:r>
            <w:r>
              <w:rPr>
                <w:sz w:val="20"/>
                <w:szCs w:val="20"/>
              </w:rPr>
              <w:t>g use of third party resources)”.</w:t>
            </w:r>
            <w:r w:rsidR="00AC42A7">
              <w:rPr>
                <w:sz w:val="20"/>
                <w:szCs w:val="20"/>
              </w:rPr>
              <w:t xml:space="preserve"> In this section, information has to be as complete as possible</w:t>
            </w:r>
            <w:r w:rsidR="006D31F0">
              <w:rPr>
                <w:sz w:val="20"/>
                <w:szCs w:val="20"/>
              </w:rPr>
              <w:t>.</w:t>
            </w:r>
          </w:p>
          <w:p w14:paraId="6D154D02" w14:textId="1ED6DD7B" w:rsidR="00FD7A9E" w:rsidRDefault="00FD7A9E" w:rsidP="00FD7A9E">
            <w:pPr>
              <w:pStyle w:val="BodyText"/>
              <w:spacing w:before="120" w:after="120"/>
              <w:rPr>
                <w:sz w:val="20"/>
                <w:szCs w:val="20"/>
              </w:rPr>
            </w:pPr>
            <w:r>
              <w:rPr>
                <w:sz w:val="20"/>
                <w:szCs w:val="20"/>
              </w:rPr>
              <w:t>In Part A, it is not possible at the proposal stage to include the LTPs</w:t>
            </w:r>
            <w:r w:rsidR="00D9394D">
              <w:rPr>
                <w:sz w:val="20"/>
                <w:szCs w:val="20"/>
              </w:rPr>
              <w:t xml:space="preserve"> among the list of beneficiaries</w:t>
            </w:r>
            <w:r>
              <w:rPr>
                <w:sz w:val="20"/>
                <w:szCs w:val="20"/>
              </w:rPr>
              <w:t>, as this will be done during GAP, shall the proposal be successful</w:t>
            </w:r>
            <w:r w:rsidR="00AC42A7">
              <w:rPr>
                <w:sz w:val="20"/>
                <w:szCs w:val="20"/>
              </w:rPr>
              <w:t>.</w:t>
            </w:r>
          </w:p>
          <w:p w14:paraId="620D694E" w14:textId="4B469029" w:rsidR="009E1181" w:rsidRPr="006B48A5" w:rsidRDefault="009E1181" w:rsidP="00FD7A9E">
            <w:pPr>
              <w:pStyle w:val="BodyText"/>
              <w:spacing w:before="120" w:after="120"/>
              <w:rPr>
                <w:sz w:val="20"/>
                <w:szCs w:val="20"/>
              </w:rPr>
            </w:pPr>
          </w:p>
        </w:tc>
      </w:tr>
      <w:tr w:rsidR="009E1181" w:rsidRPr="006B48A5" w14:paraId="2F2029DF"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5DBB119" w14:textId="7A6FBD04" w:rsidR="002803A6" w:rsidRDefault="002803A6" w:rsidP="004A69D1">
            <w:pPr>
              <w:pStyle w:val="BodyText"/>
              <w:spacing w:before="120" w:after="120"/>
              <w:jc w:val="center"/>
              <w:rPr>
                <w:sz w:val="20"/>
                <w:szCs w:val="20"/>
              </w:rPr>
            </w:pPr>
          </w:p>
        </w:tc>
        <w:tc>
          <w:tcPr>
            <w:tcW w:w="4576" w:type="dxa"/>
          </w:tcPr>
          <w:p w14:paraId="6825FA00" w14:textId="77777777" w:rsidR="009E1181" w:rsidRPr="00187C68" w:rsidRDefault="009E1181" w:rsidP="004A69D1">
            <w:pPr>
              <w:pStyle w:val="Default"/>
              <w:spacing w:before="120" w:after="120"/>
              <w:rPr>
                <w:rFonts w:cs="Times New Roman"/>
                <w:color w:val="59666D"/>
                <w:sz w:val="20"/>
                <w:szCs w:val="20"/>
                <w:lang w:val="en-US"/>
              </w:rPr>
            </w:pPr>
          </w:p>
        </w:tc>
        <w:tc>
          <w:tcPr>
            <w:tcW w:w="9677" w:type="dxa"/>
          </w:tcPr>
          <w:p w14:paraId="13F4BDC0" w14:textId="77777777" w:rsidR="009E1181" w:rsidRPr="00FD7A9E" w:rsidRDefault="009E1181" w:rsidP="004A69D1">
            <w:pPr>
              <w:pStyle w:val="BodyText"/>
              <w:spacing w:before="120" w:after="120"/>
              <w:rPr>
                <w:sz w:val="20"/>
                <w:szCs w:val="20"/>
                <w:lang w:val="en-US"/>
              </w:rPr>
            </w:pPr>
          </w:p>
        </w:tc>
      </w:tr>
      <w:tr w:rsidR="009E1181" w:rsidRPr="006B48A5" w14:paraId="7FAE458E"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7FF30F8C" w14:textId="423479EB" w:rsidR="002803A6" w:rsidRDefault="002803A6" w:rsidP="004A69D1">
            <w:pPr>
              <w:pStyle w:val="BodyText"/>
              <w:spacing w:before="120" w:after="120"/>
              <w:jc w:val="center"/>
              <w:rPr>
                <w:sz w:val="20"/>
                <w:szCs w:val="20"/>
              </w:rPr>
            </w:pPr>
          </w:p>
        </w:tc>
        <w:tc>
          <w:tcPr>
            <w:tcW w:w="4576" w:type="dxa"/>
          </w:tcPr>
          <w:p w14:paraId="2AA86F43"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1AC12B7E" w14:textId="77777777" w:rsidR="009E1181" w:rsidRPr="006B48A5" w:rsidRDefault="009E1181" w:rsidP="004A69D1">
            <w:pPr>
              <w:pStyle w:val="BodyText"/>
              <w:spacing w:before="120" w:after="120"/>
              <w:rPr>
                <w:sz w:val="20"/>
                <w:szCs w:val="20"/>
              </w:rPr>
            </w:pPr>
          </w:p>
        </w:tc>
      </w:tr>
      <w:tr w:rsidR="009E1181" w:rsidRPr="006B48A5" w14:paraId="05FB7715"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BAF4F0C" w14:textId="179AE883" w:rsidR="009E1181" w:rsidRDefault="009E1181" w:rsidP="004A69D1">
            <w:pPr>
              <w:pStyle w:val="BodyText"/>
              <w:spacing w:before="120" w:after="120"/>
              <w:jc w:val="center"/>
              <w:rPr>
                <w:sz w:val="20"/>
                <w:szCs w:val="20"/>
              </w:rPr>
            </w:pPr>
          </w:p>
        </w:tc>
        <w:tc>
          <w:tcPr>
            <w:tcW w:w="4576" w:type="dxa"/>
          </w:tcPr>
          <w:p w14:paraId="6F785FF0" w14:textId="77777777" w:rsidR="009E1181" w:rsidRPr="006B48A5" w:rsidRDefault="009E1181" w:rsidP="004A69D1">
            <w:pPr>
              <w:pStyle w:val="Default"/>
              <w:spacing w:before="120" w:after="120"/>
              <w:rPr>
                <w:rFonts w:cs="Times New Roman"/>
                <w:color w:val="59666D"/>
                <w:sz w:val="20"/>
                <w:szCs w:val="20"/>
              </w:rPr>
            </w:pPr>
          </w:p>
        </w:tc>
        <w:tc>
          <w:tcPr>
            <w:tcW w:w="9677" w:type="dxa"/>
          </w:tcPr>
          <w:p w14:paraId="78057F8F" w14:textId="77777777" w:rsidR="009E1181" w:rsidRPr="006B48A5" w:rsidRDefault="009E1181" w:rsidP="004A69D1">
            <w:pPr>
              <w:pStyle w:val="BodyText"/>
              <w:spacing w:before="120" w:after="120"/>
              <w:rPr>
                <w:sz w:val="20"/>
                <w:szCs w:val="20"/>
              </w:rPr>
            </w:pPr>
          </w:p>
        </w:tc>
      </w:tr>
      <w:tr w:rsidR="00041E3D" w:rsidRPr="006B48A5" w14:paraId="1B240C55"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B1403EC" w14:textId="2CD6A203" w:rsidR="00041E3D" w:rsidRDefault="00041E3D" w:rsidP="004A69D1">
            <w:pPr>
              <w:pStyle w:val="BodyText"/>
              <w:spacing w:before="120" w:after="120"/>
              <w:jc w:val="center"/>
              <w:rPr>
                <w:sz w:val="20"/>
                <w:szCs w:val="20"/>
              </w:rPr>
            </w:pPr>
          </w:p>
        </w:tc>
        <w:tc>
          <w:tcPr>
            <w:tcW w:w="4576" w:type="dxa"/>
          </w:tcPr>
          <w:p w14:paraId="69E73D6A"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672BECB0" w14:textId="77777777" w:rsidR="00041E3D" w:rsidRPr="006B48A5" w:rsidRDefault="00041E3D" w:rsidP="004A69D1">
            <w:pPr>
              <w:pStyle w:val="BodyText"/>
              <w:spacing w:before="120" w:after="120"/>
              <w:rPr>
                <w:sz w:val="20"/>
                <w:szCs w:val="20"/>
              </w:rPr>
            </w:pPr>
          </w:p>
        </w:tc>
      </w:tr>
      <w:tr w:rsidR="00041E3D" w:rsidRPr="006B48A5" w14:paraId="5010413B" w14:textId="77777777" w:rsidTr="00CD7EC4">
        <w:trPr>
          <w:gridAfter w:val="1"/>
          <w:cnfStyle w:val="000000100000" w:firstRow="0" w:lastRow="0" w:firstColumn="0" w:lastColumn="0" w:oddVBand="0" w:evenVBand="0" w:oddHBand="1" w:evenHBand="0" w:firstRowFirstColumn="0" w:firstRowLastColumn="0" w:lastRowFirstColumn="0" w:lastRowLastColumn="0"/>
          <w:wAfter w:w="39" w:type="dxa"/>
          <w:jc w:val="center"/>
        </w:trPr>
        <w:tc>
          <w:tcPr>
            <w:tcW w:w="699" w:type="dxa"/>
            <w:vAlign w:val="center"/>
          </w:tcPr>
          <w:p w14:paraId="50F9DE09" w14:textId="41121E50" w:rsidR="00041E3D" w:rsidRDefault="00041E3D" w:rsidP="004A69D1">
            <w:pPr>
              <w:pStyle w:val="BodyText"/>
              <w:spacing w:before="120" w:after="120"/>
              <w:jc w:val="center"/>
              <w:rPr>
                <w:sz w:val="20"/>
                <w:szCs w:val="20"/>
              </w:rPr>
            </w:pPr>
          </w:p>
        </w:tc>
        <w:tc>
          <w:tcPr>
            <w:tcW w:w="4576" w:type="dxa"/>
          </w:tcPr>
          <w:p w14:paraId="1CC7F236"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3DA3CD85" w14:textId="77777777" w:rsidR="005B31F4" w:rsidRPr="006B48A5" w:rsidRDefault="005B31F4" w:rsidP="004A69D1">
            <w:pPr>
              <w:pStyle w:val="BodyText"/>
              <w:spacing w:before="120" w:after="120"/>
              <w:rPr>
                <w:sz w:val="20"/>
                <w:szCs w:val="20"/>
              </w:rPr>
            </w:pPr>
          </w:p>
        </w:tc>
      </w:tr>
      <w:tr w:rsidR="00041E3D" w:rsidRPr="006B48A5" w14:paraId="07716FBA" w14:textId="77777777" w:rsidTr="00CD7EC4">
        <w:trPr>
          <w:gridAfter w:val="1"/>
          <w:cnfStyle w:val="000000010000" w:firstRow="0" w:lastRow="0" w:firstColumn="0" w:lastColumn="0" w:oddVBand="0" w:evenVBand="0" w:oddHBand="0" w:evenHBand="1" w:firstRowFirstColumn="0" w:firstRowLastColumn="0" w:lastRowFirstColumn="0" w:lastRowLastColumn="0"/>
          <w:wAfter w:w="39" w:type="dxa"/>
          <w:jc w:val="center"/>
        </w:trPr>
        <w:tc>
          <w:tcPr>
            <w:tcW w:w="699" w:type="dxa"/>
            <w:vAlign w:val="center"/>
          </w:tcPr>
          <w:p w14:paraId="1AA34D14" w14:textId="6F21B901" w:rsidR="00041E3D" w:rsidRDefault="00041E3D" w:rsidP="004A69D1">
            <w:pPr>
              <w:pStyle w:val="BodyText"/>
              <w:spacing w:before="120" w:after="120"/>
              <w:jc w:val="center"/>
              <w:rPr>
                <w:sz w:val="20"/>
                <w:szCs w:val="20"/>
              </w:rPr>
            </w:pPr>
          </w:p>
        </w:tc>
        <w:tc>
          <w:tcPr>
            <w:tcW w:w="4576" w:type="dxa"/>
          </w:tcPr>
          <w:p w14:paraId="05D0A72D" w14:textId="77777777" w:rsidR="00041E3D" w:rsidRPr="006B48A5" w:rsidRDefault="00041E3D" w:rsidP="004A69D1">
            <w:pPr>
              <w:pStyle w:val="Default"/>
              <w:spacing w:before="120" w:after="120"/>
              <w:rPr>
                <w:rFonts w:cs="Times New Roman"/>
                <w:color w:val="59666D"/>
                <w:sz w:val="20"/>
                <w:szCs w:val="20"/>
              </w:rPr>
            </w:pPr>
          </w:p>
        </w:tc>
        <w:tc>
          <w:tcPr>
            <w:tcW w:w="9677" w:type="dxa"/>
          </w:tcPr>
          <w:p w14:paraId="30AA1196" w14:textId="77777777" w:rsidR="00041E3D" w:rsidRPr="006B48A5" w:rsidRDefault="00041E3D" w:rsidP="004A69D1">
            <w:pPr>
              <w:pStyle w:val="BodyText"/>
              <w:spacing w:before="120" w:after="120"/>
              <w:rPr>
                <w:sz w:val="20"/>
                <w:szCs w:val="20"/>
              </w:rPr>
            </w:pPr>
          </w:p>
        </w:tc>
      </w:tr>
      <w:bookmarkEnd w:id="6"/>
      <w:bookmarkEnd w:id="7"/>
      <w:bookmarkEnd w:id="8"/>
      <w:bookmarkEnd w:id="9"/>
    </w:tbl>
    <w:p w14:paraId="25D7E9F2" w14:textId="77777777" w:rsidR="00E6251F" w:rsidRDefault="00E6251F">
      <w:pPr>
        <w:spacing w:after="0"/>
        <w:jc w:val="left"/>
        <w:rPr>
          <w:b/>
          <w:sz w:val="28"/>
        </w:rPr>
      </w:pPr>
    </w:p>
    <w:sectPr w:rsidR="00E6251F" w:rsidSect="004A69D1">
      <w:pgSz w:w="16838" w:h="11906" w:orient="landscape" w:code="9"/>
      <w:pgMar w:top="1418" w:right="1814" w:bottom="1418" w:left="170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EFD5D" w14:textId="77777777" w:rsidR="00D427D2" w:rsidRDefault="00D427D2" w:rsidP="008F3187">
      <w:r>
        <w:separator/>
      </w:r>
    </w:p>
    <w:p w14:paraId="674AA296" w14:textId="77777777" w:rsidR="00D427D2" w:rsidRDefault="00D427D2" w:rsidP="008F3187"/>
  </w:endnote>
  <w:endnote w:type="continuationSeparator" w:id="0">
    <w:p w14:paraId="4BDE67E6" w14:textId="77777777" w:rsidR="00D427D2" w:rsidRDefault="00D427D2" w:rsidP="008F3187">
      <w:r>
        <w:continuationSeparator/>
      </w:r>
    </w:p>
    <w:p w14:paraId="2E44AD56" w14:textId="77777777" w:rsidR="00D427D2" w:rsidRDefault="00D427D2" w:rsidP="008F3187"/>
  </w:endnote>
  <w:endnote w:type="continuationNotice" w:id="1">
    <w:p w14:paraId="5BF4E526" w14:textId="77777777" w:rsidR="00D427D2" w:rsidRDefault="00D427D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A2D55" w14:textId="77777777" w:rsidR="00D427D2" w:rsidRDefault="00D427D2" w:rsidP="008F3187">
      <w:r>
        <w:separator/>
      </w:r>
    </w:p>
  </w:footnote>
  <w:footnote w:type="continuationSeparator" w:id="0">
    <w:p w14:paraId="572757C2" w14:textId="77777777" w:rsidR="00D427D2" w:rsidRDefault="00D427D2" w:rsidP="008F3187">
      <w:r>
        <w:continuationSeparator/>
      </w:r>
    </w:p>
    <w:p w14:paraId="1B5E8871" w14:textId="77777777" w:rsidR="00D427D2" w:rsidRDefault="00D427D2" w:rsidP="008F3187"/>
  </w:footnote>
  <w:footnote w:type="continuationNotice" w:id="1">
    <w:p w14:paraId="1D82CCD5" w14:textId="77777777" w:rsidR="00D427D2" w:rsidRDefault="00D427D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CellMar>
        <w:left w:w="0" w:type="dxa"/>
        <w:right w:w="0" w:type="dxa"/>
      </w:tblCellMar>
      <w:tblLook w:val="04A0" w:firstRow="1" w:lastRow="0" w:firstColumn="1" w:lastColumn="0" w:noHBand="0" w:noVBand="1"/>
    </w:tblPr>
    <w:tblGrid>
      <w:gridCol w:w="4748"/>
      <w:gridCol w:w="827"/>
      <w:gridCol w:w="3711"/>
    </w:tblGrid>
    <w:tr w:rsidR="003F27BD" w14:paraId="443F7755" w14:textId="77777777" w:rsidTr="00A37F6E">
      <w:trPr>
        <w:trHeight w:val="992"/>
      </w:trPr>
      <w:tc>
        <w:tcPr>
          <w:tcW w:w="6521" w:type="dxa"/>
          <w:shd w:val="clear" w:color="auto" w:fill="auto"/>
        </w:tcPr>
        <w:p w14:paraId="14260686" w14:textId="77777777" w:rsidR="003F27BD" w:rsidRDefault="003F27BD" w:rsidP="00465210">
          <w:pPr>
            <w:pStyle w:val="PageHeader"/>
            <w:jc w:val="left"/>
          </w:pPr>
        </w:p>
      </w:tc>
      <w:tc>
        <w:tcPr>
          <w:tcW w:w="1134" w:type="dxa"/>
          <w:shd w:val="clear" w:color="auto" w:fill="FFFFFF" w:themeFill="background2"/>
        </w:tcPr>
        <w:p w14:paraId="11D501C6" w14:textId="77777777" w:rsidR="003F27BD" w:rsidRPr="00A4536A" w:rsidRDefault="003F27BD" w:rsidP="00A4536A">
          <w:pPr>
            <w:pStyle w:val="Header"/>
            <w:jc w:val="center"/>
            <w:rPr>
              <w:b w:val="0"/>
              <w:i/>
              <w:noProof/>
              <w:color w:val="auto"/>
              <w:sz w:val="18"/>
              <w:szCs w:val="18"/>
            </w:rPr>
          </w:pPr>
        </w:p>
      </w:tc>
      <w:tc>
        <w:tcPr>
          <w:tcW w:w="5096" w:type="dxa"/>
          <w:shd w:val="clear" w:color="auto" w:fill="auto"/>
        </w:tcPr>
        <w:p w14:paraId="33B1BA29" w14:textId="77777777" w:rsidR="003F27BD" w:rsidRDefault="003F27BD" w:rsidP="008F3187">
          <w:pPr>
            <w:pStyle w:val="Header"/>
          </w:pPr>
          <w:r>
            <w:rPr>
              <w:noProof/>
              <w:lang w:eastAsia="en-GB"/>
            </w:rPr>
            <w:drawing>
              <wp:anchor distT="0" distB="0" distL="114300" distR="114300" simplePos="0" relativeHeight="251658241" behindDoc="0" locked="0" layoutInCell="1" allowOverlap="1" wp14:anchorId="59734D01" wp14:editId="0B575B48">
                <wp:simplePos x="0" y="0"/>
                <wp:positionH relativeFrom="page">
                  <wp:posOffset>1354060</wp:posOffset>
                </wp:positionH>
                <wp:positionV relativeFrom="page">
                  <wp:posOffset>-114791</wp:posOffset>
                </wp:positionV>
                <wp:extent cx="1219835" cy="6477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477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r>
  </w:tbl>
  <w:p w14:paraId="51D1D9CF" w14:textId="77777777" w:rsidR="003F27BD" w:rsidRPr="00550585" w:rsidRDefault="003F27BD" w:rsidP="00C101B0">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120F"/>
    <w:multiLevelType w:val="hybridMultilevel"/>
    <w:tmpl w:val="CE64551A"/>
    <w:lvl w:ilvl="0" w:tplc="AD96EE24">
      <w:start w:val="1"/>
      <w:numFmt w:val="bullet"/>
      <w:pStyle w:val="ListParagraph"/>
      <w:lvlText w:val=""/>
      <w:lvlJc w:val="left"/>
      <w:pPr>
        <w:ind w:left="720" w:hanging="360"/>
      </w:pPr>
      <w:rPr>
        <w:rFonts w:ascii="Symbol" w:hAnsi="Symbol" w:hint="default"/>
      </w:rPr>
    </w:lvl>
    <w:lvl w:ilvl="1" w:tplc="04090003">
      <w:start w:val="1"/>
      <w:numFmt w:val="bullet"/>
      <w:pStyle w:val="Listlevel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3C4"/>
    <w:multiLevelType w:val="hybridMultilevel"/>
    <w:tmpl w:val="AE604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DC5C57"/>
    <w:multiLevelType w:val="hybridMultilevel"/>
    <w:tmpl w:val="993C08E8"/>
    <w:lvl w:ilvl="0" w:tplc="0F022698">
      <w:start w:val="1"/>
      <w:numFmt w:val="bullet"/>
      <w:pStyle w:val="Font2"/>
      <w:lvlText w:val="o"/>
      <w:lvlJc w:val="left"/>
      <w:pPr>
        <w:ind w:left="1569" w:hanging="360"/>
      </w:pPr>
      <w:rPr>
        <w:rFonts w:ascii="Courier New" w:hAnsi="Courier New" w:cs="Courier New"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139F7DCA"/>
    <w:multiLevelType w:val="hybridMultilevel"/>
    <w:tmpl w:val="8D8A8672"/>
    <w:lvl w:ilvl="0" w:tplc="678CBB50">
      <w:start w:val="1"/>
      <w:numFmt w:val="bullet"/>
      <w:pStyle w:val="Bullets1"/>
      <w:lvlText w:val=""/>
      <w:lvlJc w:val="left"/>
      <w:pPr>
        <w:ind w:left="720" w:hanging="360"/>
      </w:pPr>
      <w:rPr>
        <w:rFonts w:ascii="Symbol" w:hAnsi="Symbol" w:hint="default"/>
      </w:rPr>
    </w:lvl>
    <w:lvl w:ilvl="1" w:tplc="548A95E6">
      <w:start w:val="1"/>
      <w:numFmt w:val="bullet"/>
      <w:pStyle w:val="Bullets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0560E"/>
    <w:multiLevelType w:val="hybridMultilevel"/>
    <w:tmpl w:val="F4F02A3E"/>
    <w:lvl w:ilvl="0" w:tplc="EDF0A2D0">
      <w:start w:val="1"/>
      <w:numFmt w:val="decimal"/>
      <w:pStyle w:val="Referenc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B24E1"/>
    <w:multiLevelType w:val="hybridMultilevel"/>
    <w:tmpl w:val="F894C67E"/>
    <w:lvl w:ilvl="0" w:tplc="54EC47FC">
      <w:start w:val="1"/>
      <w:numFmt w:val="bullet"/>
      <w:pStyle w:val="GuidanceBullet2"/>
      <w:lvlText w:val="o"/>
      <w:lvlJc w:val="left"/>
      <w:pPr>
        <w:tabs>
          <w:tab w:val="num" w:pos="1440"/>
        </w:tabs>
        <w:ind w:left="144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5E501F"/>
    <w:multiLevelType w:val="hybridMultilevel"/>
    <w:tmpl w:val="B9D00DDC"/>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B543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01A4E"/>
    <w:multiLevelType w:val="multilevel"/>
    <w:tmpl w:val="DF2EA37E"/>
    <w:lvl w:ilvl="0">
      <w:start w:val="1"/>
      <w:numFmt w:val="decimal"/>
      <w:pStyle w:val="Heading2"/>
      <w:lvlText w:val="%1."/>
      <w:lvlJc w:val="left"/>
      <w:pPr>
        <w:ind w:left="432" w:hanging="432"/>
      </w:pPr>
      <w:rPr>
        <w:rFonts w:ascii="Calibri" w:eastAsia="MS PGothic" w:hAnsi="Calibri" w:cs="Times New Roman"/>
      </w:rPr>
    </w:lvl>
    <w:lvl w:ilvl="1">
      <w:start w:val="1"/>
      <w:numFmt w:val="decimal"/>
      <w:pStyle w:val="Heading3"/>
      <w:lvlText w:val="%1.%2"/>
      <w:lvlJc w:val="left"/>
      <w:pPr>
        <w:ind w:left="3269"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pStyle w:val="Heading6"/>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E884372"/>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D15AFD"/>
    <w:multiLevelType w:val="hybridMultilevel"/>
    <w:tmpl w:val="397E0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017E8"/>
    <w:multiLevelType w:val="multilevel"/>
    <w:tmpl w:val="A8EE5E46"/>
    <w:styleLink w:val="Reference"/>
    <w:lvl w:ilvl="0">
      <w:start w:val="1"/>
      <w:numFmt w:val="decimal"/>
      <w:lvlText w:val="[%1]"/>
      <w:lvlJc w:val="left"/>
      <w:pPr>
        <w:tabs>
          <w:tab w:val="num" w:pos="720"/>
        </w:tabs>
        <w:ind w:left="720" w:hanging="360"/>
      </w:pPr>
      <w:rPr>
        <w:rFonts w:ascii="Arial" w:hAnsi="Arial"/>
        <w:b/>
        <w:bCs/>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6D9012C"/>
    <w:multiLevelType w:val="multilevel"/>
    <w:tmpl w:val="83B07E04"/>
    <w:lvl w:ilvl="0">
      <w:start w:val="1"/>
      <w:numFmt w:val="bullet"/>
      <w:pStyle w:val="Guidance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ascii="Arial" w:hAnsi="Arial"/>
        <w:i/>
        <w:iCs/>
        <w:color w:val="333399"/>
        <w:sz w:val="18"/>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50952E0"/>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8E2A85"/>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17B06"/>
    <w:multiLevelType w:val="hybridMultilevel"/>
    <w:tmpl w:val="01FA13FC"/>
    <w:lvl w:ilvl="0" w:tplc="1DB64AD0">
      <w:start w:val="1"/>
      <w:numFmt w:val="bullet"/>
      <w:pStyle w:val="Fo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720AE1"/>
    <w:multiLevelType w:val="hybridMultilevel"/>
    <w:tmpl w:val="39B64BF4"/>
    <w:lvl w:ilvl="0" w:tplc="0409000F">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A53B1F"/>
    <w:multiLevelType w:val="hybridMultilevel"/>
    <w:tmpl w:val="7138D794"/>
    <w:lvl w:ilvl="0" w:tplc="DA4294F0">
      <w:start w:val="1"/>
      <w:numFmt w:val="decimal"/>
      <w:lvlText w:val="%1."/>
      <w:lvlJc w:val="left"/>
      <w:pPr>
        <w:ind w:left="720" w:hanging="360"/>
      </w:pPr>
      <w:rPr>
        <w:rFonts w:ascii="Calibri" w:eastAsia="Calibri" w:hAnsi="Calibri" w:cs="Times New Roman"/>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C812140"/>
    <w:multiLevelType w:val="hybridMultilevel"/>
    <w:tmpl w:val="C1B61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CE40B98"/>
    <w:multiLevelType w:val="multilevel"/>
    <w:tmpl w:val="2C92372A"/>
    <w:lvl w:ilvl="0">
      <w:start w:val="1"/>
      <w:numFmt w:val="upperLetter"/>
      <w:pStyle w:val="AppendixHeading1"/>
      <w:lvlText w:val="Appendix %1"/>
      <w:lvlJc w:val="left"/>
      <w:pPr>
        <w:ind w:left="357" w:hanging="357"/>
      </w:pPr>
      <w:rPr>
        <w:rFonts w:hint="default"/>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F5E0D50"/>
    <w:multiLevelType w:val="hybridMultilevel"/>
    <w:tmpl w:val="35D0C79C"/>
    <w:lvl w:ilvl="0" w:tplc="97C62A58">
      <w:start w:val="1"/>
      <w:numFmt w:val="decimal"/>
      <w:pStyle w:val="GuidanceList"/>
      <w:lvlText w:val="%1."/>
      <w:lvlJc w:val="left"/>
      <w:pPr>
        <w:tabs>
          <w:tab w:val="num" w:pos="1068"/>
        </w:tabs>
        <w:ind w:left="1068" w:hanging="360"/>
      </w:pPr>
    </w:lvl>
    <w:lvl w:ilvl="1" w:tplc="08090019" w:tentative="1">
      <w:start w:val="1"/>
      <w:numFmt w:val="lowerLetter"/>
      <w:lvlText w:val="%2."/>
      <w:lvlJc w:val="left"/>
      <w:pPr>
        <w:tabs>
          <w:tab w:val="num" w:pos="1788"/>
        </w:tabs>
        <w:ind w:left="1788" w:hanging="360"/>
      </w:pPr>
    </w:lvl>
    <w:lvl w:ilvl="2" w:tplc="0809001B" w:tentative="1">
      <w:start w:val="1"/>
      <w:numFmt w:val="lowerRoman"/>
      <w:lvlText w:val="%3."/>
      <w:lvlJc w:val="right"/>
      <w:pPr>
        <w:tabs>
          <w:tab w:val="num" w:pos="2508"/>
        </w:tabs>
        <w:ind w:left="2508" w:hanging="180"/>
      </w:pPr>
    </w:lvl>
    <w:lvl w:ilvl="3" w:tplc="0809000F" w:tentative="1">
      <w:start w:val="1"/>
      <w:numFmt w:val="decimal"/>
      <w:lvlText w:val="%4."/>
      <w:lvlJc w:val="left"/>
      <w:pPr>
        <w:tabs>
          <w:tab w:val="num" w:pos="3228"/>
        </w:tabs>
        <w:ind w:left="3228" w:hanging="360"/>
      </w:pPr>
    </w:lvl>
    <w:lvl w:ilvl="4" w:tplc="08090019" w:tentative="1">
      <w:start w:val="1"/>
      <w:numFmt w:val="lowerLetter"/>
      <w:lvlText w:val="%5."/>
      <w:lvlJc w:val="left"/>
      <w:pPr>
        <w:tabs>
          <w:tab w:val="num" w:pos="3948"/>
        </w:tabs>
        <w:ind w:left="3948" w:hanging="360"/>
      </w:pPr>
    </w:lvl>
    <w:lvl w:ilvl="5" w:tplc="0809001B" w:tentative="1">
      <w:start w:val="1"/>
      <w:numFmt w:val="lowerRoman"/>
      <w:lvlText w:val="%6."/>
      <w:lvlJc w:val="right"/>
      <w:pPr>
        <w:tabs>
          <w:tab w:val="num" w:pos="4668"/>
        </w:tabs>
        <w:ind w:left="4668" w:hanging="180"/>
      </w:pPr>
    </w:lvl>
    <w:lvl w:ilvl="6" w:tplc="0809000F" w:tentative="1">
      <w:start w:val="1"/>
      <w:numFmt w:val="decimal"/>
      <w:lvlText w:val="%7."/>
      <w:lvlJc w:val="left"/>
      <w:pPr>
        <w:tabs>
          <w:tab w:val="num" w:pos="5388"/>
        </w:tabs>
        <w:ind w:left="5388" w:hanging="360"/>
      </w:pPr>
    </w:lvl>
    <w:lvl w:ilvl="7" w:tplc="08090019" w:tentative="1">
      <w:start w:val="1"/>
      <w:numFmt w:val="lowerLetter"/>
      <w:lvlText w:val="%8."/>
      <w:lvlJc w:val="left"/>
      <w:pPr>
        <w:tabs>
          <w:tab w:val="num" w:pos="6108"/>
        </w:tabs>
        <w:ind w:left="6108" w:hanging="360"/>
      </w:pPr>
    </w:lvl>
    <w:lvl w:ilvl="8" w:tplc="0809001B" w:tentative="1">
      <w:start w:val="1"/>
      <w:numFmt w:val="lowerRoman"/>
      <w:lvlText w:val="%9."/>
      <w:lvlJc w:val="right"/>
      <w:pPr>
        <w:tabs>
          <w:tab w:val="num" w:pos="6828"/>
        </w:tabs>
        <w:ind w:left="6828" w:hanging="180"/>
      </w:pPr>
    </w:lvl>
  </w:abstractNum>
  <w:num w:numId="1">
    <w:abstractNumId w:val="7"/>
  </w:num>
  <w:num w:numId="2">
    <w:abstractNumId w:val="19"/>
  </w:num>
  <w:num w:numId="3">
    <w:abstractNumId w:val="12"/>
  </w:num>
  <w:num w:numId="4">
    <w:abstractNumId w:val="5"/>
  </w:num>
  <w:num w:numId="5">
    <w:abstractNumId w:val="4"/>
  </w:num>
  <w:num w:numId="6">
    <w:abstractNumId w:val="0"/>
  </w:num>
  <w:num w:numId="7">
    <w:abstractNumId w:val="8"/>
  </w:num>
  <w:num w:numId="8">
    <w:abstractNumId w:val="3"/>
  </w:num>
  <w:num w:numId="9">
    <w:abstractNumId w:val="15"/>
  </w:num>
  <w:num w:numId="10">
    <w:abstractNumId w:val="2"/>
  </w:num>
  <w:num w:numId="11">
    <w:abstractNumId w:val="20"/>
  </w:num>
  <w:num w:numId="12">
    <w:abstractNumId w:val="11"/>
  </w:num>
  <w:num w:numId="13">
    <w:abstractNumId w:val="1"/>
  </w:num>
  <w:num w:numId="14">
    <w:abstractNumId w:val="1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9"/>
  </w:num>
  <w:num w:numId="19">
    <w:abstractNumId w:val="13"/>
  </w:num>
  <w:num w:numId="20">
    <w:abstractNumId w:val="14"/>
  </w:num>
  <w:num w:numId="21">
    <w:abstractNumId w:val="6"/>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activeWritingStyle w:appName="MSWord" w:lang="it-IT" w:vendorID="64" w:dllVersion="131078" w:nlCheck="1" w:checkStyle="0"/>
  <w:activeWritingStyle w:appName="MSWord" w:lang="fr-BE" w:vendorID="64" w:dllVersion="131078" w:nlCheck="1" w:checkStyle="0"/>
  <w:activeWritingStyle w:appName="MSWord" w:lang="fr-FR" w:vendorID="64" w:dllVersion="131078" w:nlCheck="1" w:checkStyle="0"/>
  <w:activeWritingStyle w:appName="MSWord" w:lang="nl-BE" w:vendorID="64" w:dllVersion="131078" w:nlCheck="1" w:checkStyle="0"/>
  <w:activeWritingStyle w:appName="MSWord" w:lang="da-DK" w:vendorID="64" w:dllVersion="131078" w:nlCheck="1" w:checkStyle="0"/>
  <w:activeWritingStyle w:appName="MSWord" w:lang="fi-FI" w:vendorID="64" w:dllVersion="131078" w:nlCheck="1" w:checkStyle="0"/>
  <w:activeWritingStyle w:appName="MSWord" w:lang="pt-PT" w:vendorID="64" w:dllVersion="131078"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18"/>
    <w:rsid w:val="000002D5"/>
    <w:rsid w:val="0000191E"/>
    <w:rsid w:val="000019C3"/>
    <w:rsid w:val="00002140"/>
    <w:rsid w:val="00004474"/>
    <w:rsid w:val="00004A38"/>
    <w:rsid w:val="00004E9F"/>
    <w:rsid w:val="00005797"/>
    <w:rsid w:val="00005BA0"/>
    <w:rsid w:val="00005CE1"/>
    <w:rsid w:val="000102D7"/>
    <w:rsid w:val="00011AF4"/>
    <w:rsid w:val="000133B0"/>
    <w:rsid w:val="00013AB0"/>
    <w:rsid w:val="00016922"/>
    <w:rsid w:val="000208B0"/>
    <w:rsid w:val="0002185A"/>
    <w:rsid w:val="00021C37"/>
    <w:rsid w:val="00022A17"/>
    <w:rsid w:val="00023C92"/>
    <w:rsid w:val="00023D5D"/>
    <w:rsid w:val="000256E9"/>
    <w:rsid w:val="00025A40"/>
    <w:rsid w:val="00026297"/>
    <w:rsid w:val="000277B1"/>
    <w:rsid w:val="00031208"/>
    <w:rsid w:val="00033481"/>
    <w:rsid w:val="00034D1D"/>
    <w:rsid w:val="000369C2"/>
    <w:rsid w:val="00036C91"/>
    <w:rsid w:val="000377D8"/>
    <w:rsid w:val="00037B34"/>
    <w:rsid w:val="00040E9D"/>
    <w:rsid w:val="00041893"/>
    <w:rsid w:val="00041E3D"/>
    <w:rsid w:val="00042822"/>
    <w:rsid w:val="00042C64"/>
    <w:rsid w:val="00043720"/>
    <w:rsid w:val="00044782"/>
    <w:rsid w:val="000471A2"/>
    <w:rsid w:val="00050327"/>
    <w:rsid w:val="00051C0A"/>
    <w:rsid w:val="000527AB"/>
    <w:rsid w:val="00052838"/>
    <w:rsid w:val="00052B64"/>
    <w:rsid w:val="00052EE8"/>
    <w:rsid w:val="0005603B"/>
    <w:rsid w:val="00056751"/>
    <w:rsid w:val="00057DE5"/>
    <w:rsid w:val="00060D82"/>
    <w:rsid w:val="000610DF"/>
    <w:rsid w:val="00064588"/>
    <w:rsid w:val="0006490B"/>
    <w:rsid w:val="00064E4E"/>
    <w:rsid w:val="00065B2C"/>
    <w:rsid w:val="000664EE"/>
    <w:rsid w:val="00067127"/>
    <w:rsid w:val="00067D93"/>
    <w:rsid w:val="00070B4F"/>
    <w:rsid w:val="00072348"/>
    <w:rsid w:val="000757F0"/>
    <w:rsid w:val="000760BE"/>
    <w:rsid w:val="0007645E"/>
    <w:rsid w:val="00080365"/>
    <w:rsid w:val="0008043A"/>
    <w:rsid w:val="000807FC"/>
    <w:rsid w:val="00080B98"/>
    <w:rsid w:val="00080F84"/>
    <w:rsid w:val="000834EC"/>
    <w:rsid w:val="00085DF8"/>
    <w:rsid w:val="000876AE"/>
    <w:rsid w:val="0009008E"/>
    <w:rsid w:val="000900E5"/>
    <w:rsid w:val="00090ED6"/>
    <w:rsid w:val="00092388"/>
    <w:rsid w:val="00092DA1"/>
    <w:rsid w:val="00093297"/>
    <w:rsid w:val="000952C0"/>
    <w:rsid w:val="0009740B"/>
    <w:rsid w:val="0009768B"/>
    <w:rsid w:val="00097803"/>
    <w:rsid w:val="000A03C0"/>
    <w:rsid w:val="000A0B92"/>
    <w:rsid w:val="000A269E"/>
    <w:rsid w:val="000A2E1C"/>
    <w:rsid w:val="000A3DE3"/>
    <w:rsid w:val="000A5134"/>
    <w:rsid w:val="000A53A8"/>
    <w:rsid w:val="000A5D20"/>
    <w:rsid w:val="000A5E72"/>
    <w:rsid w:val="000A6D10"/>
    <w:rsid w:val="000A7906"/>
    <w:rsid w:val="000B012C"/>
    <w:rsid w:val="000B0F7B"/>
    <w:rsid w:val="000B0F85"/>
    <w:rsid w:val="000B193B"/>
    <w:rsid w:val="000B265F"/>
    <w:rsid w:val="000B28CF"/>
    <w:rsid w:val="000B2DD4"/>
    <w:rsid w:val="000B4589"/>
    <w:rsid w:val="000B466F"/>
    <w:rsid w:val="000C0270"/>
    <w:rsid w:val="000C06B4"/>
    <w:rsid w:val="000C09D9"/>
    <w:rsid w:val="000C5490"/>
    <w:rsid w:val="000C67DC"/>
    <w:rsid w:val="000C6970"/>
    <w:rsid w:val="000C6F95"/>
    <w:rsid w:val="000C701D"/>
    <w:rsid w:val="000C7806"/>
    <w:rsid w:val="000D1270"/>
    <w:rsid w:val="000D26B8"/>
    <w:rsid w:val="000D2E30"/>
    <w:rsid w:val="000D49C1"/>
    <w:rsid w:val="000D60CD"/>
    <w:rsid w:val="000D65BD"/>
    <w:rsid w:val="000E1404"/>
    <w:rsid w:val="000E32F5"/>
    <w:rsid w:val="000E43AE"/>
    <w:rsid w:val="000E48C7"/>
    <w:rsid w:val="000E52C2"/>
    <w:rsid w:val="000E5B2A"/>
    <w:rsid w:val="000F1903"/>
    <w:rsid w:val="000F2286"/>
    <w:rsid w:val="000F2F0C"/>
    <w:rsid w:val="000F30D9"/>
    <w:rsid w:val="000F411B"/>
    <w:rsid w:val="000F4EC4"/>
    <w:rsid w:val="000F4F58"/>
    <w:rsid w:val="000F6595"/>
    <w:rsid w:val="000F7CBB"/>
    <w:rsid w:val="000F7F27"/>
    <w:rsid w:val="00100BB3"/>
    <w:rsid w:val="00102A8C"/>
    <w:rsid w:val="00104381"/>
    <w:rsid w:val="001043B5"/>
    <w:rsid w:val="001052BD"/>
    <w:rsid w:val="001056D1"/>
    <w:rsid w:val="00106646"/>
    <w:rsid w:val="00107040"/>
    <w:rsid w:val="001075A4"/>
    <w:rsid w:val="00110F34"/>
    <w:rsid w:val="00111D27"/>
    <w:rsid w:val="00112690"/>
    <w:rsid w:val="00114E13"/>
    <w:rsid w:val="001154A6"/>
    <w:rsid w:val="001158A1"/>
    <w:rsid w:val="00115C65"/>
    <w:rsid w:val="00115F36"/>
    <w:rsid w:val="0011661D"/>
    <w:rsid w:val="00117109"/>
    <w:rsid w:val="0011768B"/>
    <w:rsid w:val="001202F7"/>
    <w:rsid w:val="001206F7"/>
    <w:rsid w:val="00120D19"/>
    <w:rsid w:val="001214EB"/>
    <w:rsid w:val="001244F8"/>
    <w:rsid w:val="00124AAC"/>
    <w:rsid w:val="00125334"/>
    <w:rsid w:val="001254FA"/>
    <w:rsid w:val="00125BE0"/>
    <w:rsid w:val="00126607"/>
    <w:rsid w:val="00127D9C"/>
    <w:rsid w:val="00130118"/>
    <w:rsid w:val="0013015C"/>
    <w:rsid w:val="001308AE"/>
    <w:rsid w:val="001327E1"/>
    <w:rsid w:val="00132860"/>
    <w:rsid w:val="001332DC"/>
    <w:rsid w:val="00133426"/>
    <w:rsid w:val="00133FF8"/>
    <w:rsid w:val="001342C6"/>
    <w:rsid w:val="0013549A"/>
    <w:rsid w:val="00135802"/>
    <w:rsid w:val="00135BED"/>
    <w:rsid w:val="001374B6"/>
    <w:rsid w:val="00137686"/>
    <w:rsid w:val="00140AF2"/>
    <w:rsid w:val="0014162B"/>
    <w:rsid w:val="00141886"/>
    <w:rsid w:val="00141901"/>
    <w:rsid w:val="0014347E"/>
    <w:rsid w:val="00143F37"/>
    <w:rsid w:val="00144355"/>
    <w:rsid w:val="00144404"/>
    <w:rsid w:val="00145629"/>
    <w:rsid w:val="00146070"/>
    <w:rsid w:val="001462B8"/>
    <w:rsid w:val="0014657D"/>
    <w:rsid w:val="00146807"/>
    <w:rsid w:val="001503BA"/>
    <w:rsid w:val="0015222F"/>
    <w:rsid w:val="00152695"/>
    <w:rsid w:val="00152F79"/>
    <w:rsid w:val="00154B50"/>
    <w:rsid w:val="00156E43"/>
    <w:rsid w:val="0016174E"/>
    <w:rsid w:val="00162546"/>
    <w:rsid w:val="00163149"/>
    <w:rsid w:val="001642B0"/>
    <w:rsid w:val="00164564"/>
    <w:rsid w:val="001648E7"/>
    <w:rsid w:val="00165EA6"/>
    <w:rsid w:val="00172821"/>
    <w:rsid w:val="00172D0A"/>
    <w:rsid w:val="00172D17"/>
    <w:rsid w:val="00174F26"/>
    <w:rsid w:val="001762FE"/>
    <w:rsid w:val="00177173"/>
    <w:rsid w:val="00177F6A"/>
    <w:rsid w:val="00180629"/>
    <w:rsid w:val="00180F5A"/>
    <w:rsid w:val="00181035"/>
    <w:rsid w:val="001818D8"/>
    <w:rsid w:val="00182CD1"/>
    <w:rsid w:val="00183437"/>
    <w:rsid w:val="001848EC"/>
    <w:rsid w:val="00184DD9"/>
    <w:rsid w:val="00184F3D"/>
    <w:rsid w:val="00185675"/>
    <w:rsid w:val="00186BC8"/>
    <w:rsid w:val="00187C68"/>
    <w:rsid w:val="0019153D"/>
    <w:rsid w:val="00191B82"/>
    <w:rsid w:val="001924A4"/>
    <w:rsid w:val="001926DF"/>
    <w:rsid w:val="00192F6A"/>
    <w:rsid w:val="00193350"/>
    <w:rsid w:val="001950B9"/>
    <w:rsid w:val="0019624F"/>
    <w:rsid w:val="00196BC6"/>
    <w:rsid w:val="001A01E8"/>
    <w:rsid w:val="001A112B"/>
    <w:rsid w:val="001A149A"/>
    <w:rsid w:val="001A6BD4"/>
    <w:rsid w:val="001A7FB1"/>
    <w:rsid w:val="001B0E7F"/>
    <w:rsid w:val="001B160C"/>
    <w:rsid w:val="001B1DCB"/>
    <w:rsid w:val="001B4581"/>
    <w:rsid w:val="001B5A58"/>
    <w:rsid w:val="001B60EC"/>
    <w:rsid w:val="001C4B1D"/>
    <w:rsid w:val="001C567A"/>
    <w:rsid w:val="001C6278"/>
    <w:rsid w:val="001C6E8D"/>
    <w:rsid w:val="001C7319"/>
    <w:rsid w:val="001C7543"/>
    <w:rsid w:val="001C770C"/>
    <w:rsid w:val="001D07FF"/>
    <w:rsid w:val="001D2BC8"/>
    <w:rsid w:val="001D3968"/>
    <w:rsid w:val="001D51C9"/>
    <w:rsid w:val="001D5304"/>
    <w:rsid w:val="001D5C0A"/>
    <w:rsid w:val="001D6B57"/>
    <w:rsid w:val="001D787F"/>
    <w:rsid w:val="001E2A94"/>
    <w:rsid w:val="001E659C"/>
    <w:rsid w:val="001F13F5"/>
    <w:rsid w:val="001F37CF"/>
    <w:rsid w:val="001F3E8D"/>
    <w:rsid w:val="001F452A"/>
    <w:rsid w:val="001F599B"/>
    <w:rsid w:val="001F5F3A"/>
    <w:rsid w:val="001F76D7"/>
    <w:rsid w:val="001F7E08"/>
    <w:rsid w:val="0020141D"/>
    <w:rsid w:val="00201583"/>
    <w:rsid w:val="00201D20"/>
    <w:rsid w:val="00204B7B"/>
    <w:rsid w:val="002054EC"/>
    <w:rsid w:val="00205980"/>
    <w:rsid w:val="00205B01"/>
    <w:rsid w:val="00207EA2"/>
    <w:rsid w:val="002102D7"/>
    <w:rsid w:val="002105BB"/>
    <w:rsid w:val="002108E6"/>
    <w:rsid w:val="0021101B"/>
    <w:rsid w:val="002116FB"/>
    <w:rsid w:val="00213ED9"/>
    <w:rsid w:val="002172E7"/>
    <w:rsid w:val="00217B88"/>
    <w:rsid w:val="002201B8"/>
    <w:rsid w:val="00220606"/>
    <w:rsid w:val="0022128F"/>
    <w:rsid w:val="002212F8"/>
    <w:rsid w:val="0022181A"/>
    <w:rsid w:val="00221D84"/>
    <w:rsid w:val="0022353F"/>
    <w:rsid w:val="002242A8"/>
    <w:rsid w:val="00224921"/>
    <w:rsid w:val="00225093"/>
    <w:rsid w:val="00225EC1"/>
    <w:rsid w:val="00226174"/>
    <w:rsid w:val="00227D7F"/>
    <w:rsid w:val="002306B0"/>
    <w:rsid w:val="002344DB"/>
    <w:rsid w:val="002344E8"/>
    <w:rsid w:val="002347E9"/>
    <w:rsid w:val="002352F8"/>
    <w:rsid w:val="0023694E"/>
    <w:rsid w:val="00236DE9"/>
    <w:rsid w:val="00237B64"/>
    <w:rsid w:val="002400B4"/>
    <w:rsid w:val="0024075B"/>
    <w:rsid w:val="00241E96"/>
    <w:rsid w:val="00241F98"/>
    <w:rsid w:val="0024367A"/>
    <w:rsid w:val="00244012"/>
    <w:rsid w:val="002469D2"/>
    <w:rsid w:val="00250592"/>
    <w:rsid w:val="00250B9D"/>
    <w:rsid w:val="00250E21"/>
    <w:rsid w:val="0025118C"/>
    <w:rsid w:val="00251988"/>
    <w:rsid w:val="00253ED8"/>
    <w:rsid w:val="00253F68"/>
    <w:rsid w:val="002541C9"/>
    <w:rsid w:val="002541F6"/>
    <w:rsid w:val="002550A8"/>
    <w:rsid w:val="00255B56"/>
    <w:rsid w:val="00256CF9"/>
    <w:rsid w:val="00257373"/>
    <w:rsid w:val="00260181"/>
    <w:rsid w:val="00260191"/>
    <w:rsid w:val="002604B2"/>
    <w:rsid w:val="00261733"/>
    <w:rsid w:val="00261A53"/>
    <w:rsid w:val="00261FCC"/>
    <w:rsid w:val="00264A8B"/>
    <w:rsid w:val="00266B33"/>
    <w:rsid w:val="00267023"/>
    <w:rsid w:val="00270155"/>
    <w:rsid w:val="002704B9"/>
    <w:rsid w:val="0027056C"/>
    <w:rsid w:val="002706E8"/>
    <w:rsid w:val="0027126C"/>
    <w:rsid w:val="00271AA0"/>
    <w:rsid w:val="00272102"/>
    <w:rsid w:val="002728DB"/>
    <w:rsid w:val="0027534F"/>
    <w:rsid w:val="0027681E"/>
    <w:rsid w:val="00277DC6"/>
    <w:rsid w:val="002803A6"/>
    <w:rsid w:val="00280664"/>
    <w:rsid w:val="00280F04"/>
    <w:rsid w:val="00281961"/>
    <w:rsid w:val="00281A59"/>
    <w:rsid w:val="002820AF"/>
    <w:rsid w:val="002833F6"/>
    <w:rsid w:val="0028528B"/>
    <w:rsid w:val="00285940"/>
    <w:rsid w:val="002861E4"/>
    <w:rsid w:val="00286E63"/>
    <w:rsid w:val="002901C7"/>
    <w:rsid w:val="002907F6"/>
    <w:rsid w:val="00290A57"/>
    <w:rsid w:val="0029187E"/>
    <w:rsid w:val="00293AF8"/>
    <w:rsid w:val="00293C3C"/>
    <w:rsid w:val="00294014"/>
    <w:rsid w:val="002A1D90"/>
    <w:rsid w:val="002A3140"/>
    <w:rsid w:val="002A3C92"/>
    <w:rsid w:val="002A3D81"/>
    <w:rsid w:val="002A3EBD"/>
    <w:rsid w:val="002A5CB5"/>
    <w:rsid w:val="002A6226"/>
    <w:rsid w:val="002A790B"/>
    <w:rsid w:val="002B0316"/>
    <w:rsid w:val="002B095D"/>
    <w:rsid w:val="002B1DB7"/>
    <w:rsid w:val="002B3057"/>
    <w:rsid w:val="002B4A0E"/>
    <w:rsid w:val="002B4CFD"/>
    <w:rsid w:val="002B5531"/>
    <w:rsid w:val="002C02C3"/>
    <w:rsid w:val="002C1FCA"/>
    <w:rsid w:val="002C2028"/>
    <w:rsid w:val="002C3905"/>
    <w:rsid w:val="002C4835"/>
    <w:rsid w:val="002C6046"/>
    <w:rsid w:val="002C69CC"/>
    <w:rsid w:val="002C6D9E"/>
    <w:rsid w:val="002D02CA"/>
    <w:rsid w:val="002D1798"/>
    <w:rsid w:val="002D2971"/>
    <w:rsid w:val="002D3327"/>
    <w:rsid w:val="002D343D"/>
    <w:rsid w:val="002D3AD9"/>
    <w:rsid w:val="002D3D79"/>
    <w:rsid w:val="002D4DBE"/>
    <w:rsid w:val="002D6AE9"/>
    <w:rsid w:val="002D6C8E"/>
    <w:rsid w:val="002D7463"/>
    <w:rsid w:val="002D7498"/>
    <w:rsid w:val="002E0402"/>
    <w:rsid w:val="002E2C3C"/>
    <w:rsid w:val="002E322F"/>
    <w:rsid w:val="002E556B"/>
    <w:rsid w:val="002E6D5F"/>
    <w:rsid w:val="002E7284"/>
    <w:rsid w:val="002F0568"/>
    <w:rsid w:val="002F1E30"/>
    <w:rsid w:val="002F3B3C"/>
    <w:rsid w:val="002F3D8C"/>
    <w:rsid w:val="002F3DDD"/>
    <w:rsid w:val="002F5593"/>
    <w:rsid w:val="002F62DA"/>
    <w:rsid w:val="002F67B6"/>
    <w:rsid w:val="002F67F1"/>
    <w:rsid w:val="002F703B"/>
    <w:rsid w:val="002F75DB"/>
    <w:rsid w:val="002F7EEA"/>
    <w:rsid w:val="00300F58"/>
    <w:rsid w:val="00301562"/>
    <w:rsid w:val="003021BC"/>
    <w:rsid w:val="003023F5"/>
    <w:rsid w:val="003028BA"/>
    <w:rsid w:val="00302C98"/>
    <w:rsid w:val="003034D1"/>
    <w:rsid w:val="00305B66"/>
    <w:rsid w:val="003061E5"/>
    <w:rsid w:val="00306C33"/>
    <w:rsid w:val="003076DC"/>
    <w:rsid w:val="003107B7"/>
    <w:rsid w:val="00310CD1"/>
    <w:rsid w:val="003115D4"/>
    <w:rsid w:val="003118C7"/>
    <w:rsid w:val="00313353"/>
    <w:rsid w:val="00313A42"/>
    <w:rsid w:val="0031403D"/>
    <w:rsid w:val="003141EC"/>
    <w:rsid w:val="00314CEB"/>
    <w:rsid w:val="00314DA8"/>
    <w:rsid w:val="00317493"/>
    <w:rsid w:val="00317D8D"/>
    <w:rsid w:val="00320FD0"/>
    <w:rsid w:val="003217FF"/>
    <w:rsid w:val="00321941"/>
    <w:rsid w:val="00321E2D"/>
    <w:rsid w:val="003224A9"/>
    <w:rsid w:val="00322730"/>
    <w:rsid w:val="00322B87"/>
    <w:rsid w:val="003235EA"/>
    <w:rsid w:val="003237C5"/>
    <w:rsid w:val="00323CA3"/>
    <w:rsid w:val="00327923"/>
    <w:rsid w:val="00327BF1"/>
    <w:rsid w:val="00327EE6"/>
    <w:rsid w:val="00330275"/>
    <w:rsid w:val="0033177F"/>
    <w:rsid w:val="00331A26"/>
    <w:rsid w:val="00331C77"/>
    <w:rsid w:val="00331CDC"/>
    <w:rsid w:val="0033568A"/>
    <w:rsid w:val="00336F12"/>
    <w:rsid w:val="00337A4D"/>
    <w:rsid w:val="003400DD"/>
    <w:rsid w:val="00341B9D"/>
    <w:rsid w:val="00342129"/>
    <w:rsid w:val="00342464"/>
    <w:rsid w:val="003425C8"/>
    <w:rsid w:val="00343F59"/>
    <w:rsid w:val="00344DC2"/>
    <w:rsid w:val="0034580C"/>
    <w:rsid w:val="00346164"/>
    <w:rsid w:val="003465AB"/>
    <w:rsid w:val="00350C6C"/>
    <w:rsid w:val="003510A7"/>
    <w:rsid w:val="0035202A"/>
    <w:rsid w:val="003524E9"/>
    <w:rsid w:val="00352572"/>
    <w:rsid w:val="0035353D"/>
    <w:rsid w:val="003540B7"/>
    <w:rsid w:val="0035624A"/>
    <w:rsid w:val="00360C04"/>
    <w:rsid w:val="00361750"/>
    <w:rsid w:val="00364969"/>
    <w:rsid w:val="00365CC9"/>
    <w:rsid w:val="003664C5"/>
    <w:rsid w:val="003719C8"/>
    <w:rsid w:val="00373CF3"/>
    <w:rsid w:val="00375B70"/>
    <w:rsid w:val="003760FB"/>
    <w:rsid w:val="00377265"/>
    <w:rsid w:val="00377866"/>
    <w:rsid w:val="00380090"/>
    <w:rsid w:val="00380C3D"/>
    <w:rsid w:val="00381CAC"/>
    <w:rsid w:val="00381E6B"/>
    <w:rsid w:val="00382241"/>
    <w:rsid w:val="003823D0"/>
    <w:rsid w:val="00382D54"/>
    <w:rsid w:val="00383567"/>
    <w:rsid w:val="00383DFF"/>
    <w:rsid w:val="00386408"/>
    <w:rsid w:val="00390918"/>
    <w:rsid w:val="00391B43"/>
    <w:rsid w:val="00392660"/>
    <w:rsid w:val="00393EFD"/>
    <w:rsid w:val="003949DA"/>
    <w:rsid w:val="00395FCD"/>
    <w:rsid w:val="003A0A1D"/>
    <w:rsid w:val="003A1228"/>
    <w:rsid w:val="003A1AC1"/>
    <w:rsid w:val="003A24FA"/>
    <w:rsid w:val="003A2930"/>
    <w:rsid w:val="003A2ACB"/>
    <w:rsid w:val="003A2B4E"/>
    <w:rsid w:val="003A3CF5"/>
    <w:rsid w:val="003A4362"/>
    <w:rsid w:val="003A45CE"/>
    <w:rsid w:val="003A5D3C"/>
    <w:rsid w:val="003A7322"/>
    <w:rsid w:val="003B014F"/>
    <w:rsid w:val="003B0995"/>
    <w:rsid w:val="003B2D45"/>
    <w:rsid w:val="003B4B3B"/>
    <w:rsid w:val="003B4C96"/>
    <w:rsid w:val="003B574B"/>
    <w:rsid w:val="003B590E"/>
    <w:rsid w:val="003B5B71"/>
    <w:rsid w:val="003B6D27"/>
    <w:rsid w:val="003C0627"/>
    <w:rsid w:val="003C287F"/>
    <w:rsid w:val="003C4146"/>
    <w:rsid w:val="003C42F2"/>
    <w:rsid w:val="003C6972"/>
    <w:rsid w:val="003C6F6A"/>
    <w:rsid w:val="003C794E"/>
    <w:rsid w:val="003C7C3B"/>
    <w:rsid w:val="003C7F7F"/>
    <w:rsid w:val="003D1607"/>
    <w:rsid w:val="003D19C8"/>
    <w:rsid w:val="003D2A4D"/>
    <w:rsid w:val="003D3E84"/>
    <w:rsid w:val="003D451E"/>
    <w:rsid w:val="003D4882"/>
    <w:rsid w:val="003D708E"/>
    <w:rsid w:val="003D71A1"/>
    <w:rsid w:val="003E1633"/>
    <w:rsid w:val="003E1935"/>
    <w:rsid w:val="003E1E57"/>
    <w:rsid w:val="003E4BEE"/>
    <w:rsid w:val="003E4D9E"/>
    <w:rsid w:val="003E69D7"/>
    <w:rsid w:val="003E7068"/>
    <w:rsid w:val="003E70EF"/>
    <w:rsid w:val="003F1631"/>
    <w:rsid w:val="003F27BD"/>
    <w:rsid w:val="003F2AD0"/>
    <w:rsid w:val="003F4D40"/>
    <w:rsid w:val="003F5D73"/>
    <w:rsid w:val="003F7114"/>
    <w:rsid w:val="003F73EF"/>
    <w:rsid w:val="0040084F"/>
    <w:rsid w:val="00400DF1"/>
    <w:rsid w:val="00402E6D"/>
    <w:rsid w:val="0040310D"/>
    <w:rsid w:val="00403842"/>
    <w:rsid w:val="0040399A"/>
    <w:rsid w:val="00405291"/>
    <w:rsid w:val="00405F05"/>
    <w:rsid w:val="00405F50"/>
    <w:rsid w:val="00406677"/>
    <w:rsid w:val="004069D6"/>
    <w:rsid w:val="00407E4B"/>
    <w:rsid w:val="00412A5F"/>
    <w:rsid w:val="00412BFB"/>
    <w:rsid w:val="00413108"/>
    <w:rsid w:val="00413D83"/>
    <w:rsid w:val="0041420A"/>
    <w:rsid w:val="00414840"/>
    <w:rsid w:val="00414930"/>
    <w:rsid w:val="00414E36"/>
    <w:rsid w:val="00416D5E"/>
    <w:rsid w:val="0041746B"/>
    <w:rsid w:val="00420F63"/>
    <w:rsid w:val="004215CF"/>
    <w:rsid w:val="00421E78"/>
    <w:rsid w:val="004222A8"/>
    <w:rsid w:val="00422B14"/>
    <w:rsid w:val="00423549"/>
    <w:rsid w:val="004236F0"/>
    <w:rsid w:val="00423AA8"/>
    <w:rsid w:val="00424B01"/>
    <w:rsid w:val="00426738"/>
    <w:rsid w:val="0042709D"/>
    <w:rsid w:val="004273FE"/>
    <w:rsid w:val="00427B6A"/>
    <w:rsid w:val="0043102F"/>
    <w:rsid w:val="004310FA"/>
    <w:rsid w:val="0043167F"/>
    <w:rsid w:val="004330C1"/>
    <w:rsid w:val="00434582"/>
    <w:rsid w:val="00436CA1"/>
    <w:rsid w:val="00436E9E"/>
    <w:rsid w:val="00437303"/>
    <w:rsid w:val="00437517"/>
    <w:rsid w:val="0043765F"/>
    <w:rsid w:val="00440121"/>
    <w:rsid w:val="0044066F"/>
    <w:rsid w:val="00441081"/>
    <w:rsid w:val="00442AB4"/>
    <w:rsid w:val="00445094"/>
    <w:rsid w:val="004504E2"/>
    <w:rsid w:val="00450C8A"/>
    <w:rsid w:val="004512DB"/>
    <w:rsid w:val="00451886"/>
    <w:rsid w:val="00452A62"/>
    <w:rsid w:val="004547F4"/>
    <w:rsid w:val="00455438"/>
    <w:rsid w:val="004566F7"/>
    <w:rsid w:val="004567C0"/>
    <w:rsid w:val="004576D5"/>
    <w:rsid w:val="00457CE5"/>
    <w:rsid w:val="00460636"/>
    <w:rsid w:val="00460869"/>
    <w:rsid w:val="00463BB7"/>
    <w:rsid w:val="00463C5A"/>
    <w:rsid w:val="00463DCB"/>
    <w:rsid w:val="004641B9"/>
    <w:rsid w:val="0046458E"/>
    <w:rsid w:val="00465210"/>
    <w:rsid w:val="00465C73"/>
    <w:rsid w:val="00465D23"/>
    <w:rsid w:val="00466A2E"/>
    <w:rsid w:val="00467729"/>
    <w:rsid w:val="00471FFB"/>
    <w:rsid w:val="004722DD"/>
    <w:rsid w:val="004738E4"/>
    <w:rsid w:val="00473CF1"/>
    <w:rsid w:val="004757E5"/>
    <w:rsid w:val="00475AF3"/>
    <w:rsid w:val="00475F62"/>
    <w:rsid w:val="00477F83"/>
    <w:rsid w:val="00481215"/>
    <w:rsid w:val="00481F44"/>
    <w:rsid w:val="00482032"/>
    <w:rsid w:val="00482323"/>
    <w:rsid w:val="00482A8D"/>
    <w:rsid w:val="00482DB7"/>
    <w:rsid w:val="00483C9D"/>
    <w:rsid w:val="00484E6F"/>
    <w:rsid w:val="00485100"/>
    <w:rsid w:val="00485C39"/>
    <w:rsid w:val="004866E2"/>
    <w:rsid w:val="00487D0B"/>
    <w:rsid w:val="00490007"/>
    <w:rsid w:val="00490517"/>
    <w:rsid w:val="00490DA5"/>
    <w:rsid w:val="004914C8"/>
    <w:rsid w:val="00491A2D"/>
    <w:rsid w:val="00492A06"/>
    <w:rsid w:val="00495ADF"/>
    <w:rsid w:val="004960BB"/>
    <w:rsid w:val="00496BFD"/>
    <w:rsid w:val="0049798C"/>
    <w:rsid w:val="00497FD4"/>
    <w:rsid w:val="004A0891"/>
    <w:rsid w:val="004A09A9"/>
    <w:rsid w:val="004A0B97"/>
    <w:rsid w:val="004A34D9"/>
    <w:rsid w:val="004A3539"/>
    <w:rsid w:val="004A4DF9"/>
    <w:rsid w:val="004A54C1"/>
    <w:rsid w:val="004A559C"/>
    <w:rsid w:val="004A65F6"/>
    <w:rsid w:val="004A67FD"/>
    <w:rsid w:val="004A69D1"/>
    <w:rsid w:val="004A779C"/>
    <w:rsid w:val="004A7BBB"/>
    <w:rsid w:val="004B0676"/>
    <w:rsid w:val="004B22E3"/>
    <w:rsid w:val="004B2768"/>
    <w:rsid w:val="004B391E"/>
    <w:rsid w:val="004B43CE"/>
    <w:rsid w:val="004B4FB1"/>
    <w:rsid w:val="004B507B"/>
    <w:rsid w:val="004B574D"/>
    <w:rsid w:val="004B59EC"/>
    <w:rsid w:val="004B5F31"/>
    <w:rsid w:val="004B687E"/>
    <w:rsid w:val="004B74B0"/>
    <w:rsid w:val="004C20F1"/>
    <w:rsid w:val="004C24F6"/>
    <w:rsid w:val="004D07D5"/>
    <w:rsid w:val="004D083A"/>
    <w:rsid w:val="004D1541"/>
    <w:rsid w:val="004D22EC"/>
    <w:rsid w:val="004D2E38"/>
    <w:rsid w:val="004D300D"/>
    <w:rsid w:val="004D43CD"/>
    <w:rsid w:val="004D4890"/>
    <w:rsid w:val="004D498F"/>
    <w:rsid w:val="004D55FD"/>
    <w:rsid w:val="004D6249"/>
    <w:rsid w:val="004E00AF"/>
    <w:rsid w:val="004E181C"/>
    <w:rsid w:val="004E1932"/>
    <w:rsid w:val="004E2EAF"/>
    <w:rsid w:val="004E367D"/>
    <w:rsid w:val="004E3B40"/>
    <w:rsid w:val="004E45B5"/>
    <w:rsid w:val="004E4B82"/>
    <w:rsid w:val="004E4C4C"/>
    <w:rsid w:val="004E4EC6"/>
    <w:rsid w:val="004E6306"/>
    <w:rsid w:val="00500F63"/>
    <w:rsid w:val="0050397F"/>
    <w:rsid w:val="00504082"/>
    <w:rsid w:val="0050409C"/>
    <w:rsid w:val="005064E8"/>
    <w:rsid w:val="00506FDC"/>
    <w:rsid w:val="0050745E"/>
    <w:rsid w:val="00507AC8"/>
    <w:rsid w:val="00510C03"/>
    <w:rsid w:val="00510C20"/>
    <w:rsid w:val="00511BA3"/>
    <w:rsid w:val="00513147"/>
    <w:rsid w:val="0051531B"/>
    <w:rsid w:val="00516708"/>
    <w:rsid w:val="00517F6C"/>
    <w:rsid w:val="0052256F"/>
    <w:rsid w:val="00522AD6"/>
    <w:rsid w:val="00522F0A"/>
    <w:rsid w:val="00523022"/>
    <w:rsid w:val="005244B6"/>
    <w:rsid w:val="005247C5"/>
    <w:rsid w:val="00525A2C"/>
    <w:rsid w:val="0053044E"/>
    <w:rsid w:val="005319ED"/>
    <w:rsid w:val="005339CC"/>
    <w:rsid w:val="005343A2"/>
    <w:rsid w:val="0053489A"/>
    <w:rsid w:val="005353DC"/>
    <w:rsid w:val="00535536"/>
    <w:rsid w:val="00535687"/>
    <w:rsid w:val="005412A6"/>
    <w:rsid w:val="00541F62"/>
    <w:rsid w:val="005424CA"/>
    <w:rsid w:val="00542D4D"/>
    <w:rsid w:val="005432BC"/>
    <w:rsid w:val="005444F5"/>
    <w:rsid w:val="0054464A"/>
    <w:rsid w:val="00545B43"/>
    <w:rsid w:val="005473EF"/>
    <w:rsid w:val="0055035F"/>
    <w:rsid w:val="00550585"/>
    <w:rsid w:val="00551776"/>
    <w:rsid w:val="00553276"/>
    <w:rsid w:val="0055384F"/>
    <w:rsid w:val="005540AA"/>
    <w:rsid w:val="00554176"/>
    <w:rsid w:val="005550B8"/>
    <w:rsid w:val="00555660"/>
    <w:rsid w:val="00555F07"/>
    <w:rsid w:val="0055689A"/>
    <w:rsid w:val="00556CF2"/>
    <w:rsid w:val="00561579"/>
    <w:rsid w:val="005636F5"/>
    <w:rsid w:val="00564A59"/>
    <w:rsid w:val="005652CA"/>
    <w:rsid w:val="00565FA7"/>
    <w:rsid w:val="00567B8A"/>
    <w:rsid w:val="00567D1D"/>
    <w:rsid w:val="005706FC"/>
    <w:rsid w:val="00570DFA"/>
    <w:rsid w:val="005715B1"/>
    <w:rsid w:val="005732D3"/>
    <w:rsid w:val="00576DBB"/>
    <w:rsid w:val="005775C8"/>
    <w:rsid w:val="00580181"/>
    <w:rsid w:val="005804A2"/>
    <w:rsid w:val="00580817"/>
    <w:rsid w:val="00581440"/>
    <w:rsid w:val="0058396A"/>
    <w:rsid w:val="005846C6"/>
    <w:rsid w:val="005905AA"/>
    <w:rsid w:val="005917FC"/>
    <w:rsid w:val="005927BB"/>
    <w:rsid w:val="005932F3"/>
    <w:rsid w:val="00593837"/>
    <w:rsid w:val="00594ABE"/>
    <w:rsid w:val="00595D06"/>
    <w:rsid w:val="00595D7D"/>
    <w:rsid w:val="005A008C"/>
    <w:rsid w:val="005A44D2"/>
    <w:rsid w:val="005A4E80"/>
    <w:rsid w:val="005A57AC"/>
    <w:rsid w:val="005A5997"/>
    <w:rsid w:val="005A6455"/>
    <w:rsid w:val="005A74F7"/>
    <w:rsid w:val="005B154F"/>
    <w:rsid w:val="005B232B"/>
    <w:rsid w:val="005B2A57"/>
    <w:rsid w:val="005B31F4"/>
    <w:rsid w:val="005B37A6"/>
    <w:rsid w:val="005B4C55"/>
    <w:rsid w:val="005B5C2F"/>
    <w:rsid w:val="005B6CDC"/>
    <w:rsid w:val="005C01F6"/>
    <w:rsid w:val="005C555C"/>
    <w:rsid w:val="005C55FC"/>
    <w:rsid w:val="005C5F7A"/>
    <w:rsid w:val="005C66F3"/>
    <w:rsid w:val="005C6A56"/>
    <w:rsid w:val="005C6B88"/>
    <w:rsid w:val="005C6CC3"/>
    <w:rsid w:val="005D0A50"/>
    <w:rsid w:val="005D1154"/>
    <w:rsid w:val="005D1C3B"/>
    <w:rsid w:val="005D2C91"/>
    <w:rsid w:val="005D4267"/>
    <w:rsid w:val="005D4AE9"/>
    <w:rsid w:val="005D6456"/>
    <w:rsid w:val="005E0AFC"/>
    <w:rsid w:val="005E292F"/>
    <w:rsid w:val="005E3703"/>
    <w:rsid w:val="005E54DB"/>
    <w:rsid w:val="005E6E54"/>
    <w:rsid w:val="005E7129"/>
    <w:rsid w:val="005E7D2E"/>
    <w:rsid w:val="005F1CCC"/>
    <w:rsid w:val="005F3CE6"/>
    <w:rsid w:val="005F4431"/>
    <w:rsid w:val="005F4BF6"/>
    <w:rsid w:val="005F649F"/>
    <w:rsid w:val="005F667D"/>
    <w:rsid w:val="005F6DC5"/>
    <w:rsid w:val="005F77CB"/>
    <w:rsid w:val="005F7A35"/>
    <w:rsid w:val="006029B7"/>
    <w:rsid w:val="006030A7"/>
    <w:rsid w:val="006034C4"/>
    <w:rsid w:val="00610F17"/>
    <w:rsid w:val="00611D86"/>
    <w:rsid w:val="0061239D"/>
    <w:rsid w:val="006129B9"/>
    <w:rsid w:val="00613744"/>
    <w:rsid w:val="00613EF5"/>
    <w:rsid w:val="006149FD"/>
    <w:rsid w:val="00616294"/>
    <w:rsid w:val="006166FE"/>
    <w:rsid w:val="00616D38"/>
    <w:rsid w:val="0061746B"/>
    <w:rsid w:val="006226FB"/>
    <w:rsid w:val="00622D92"/>
    <w:rsid w:val="00623D74"/>
    <w:rsid w:val="00625FFD"/>
    <w:rsid w:val="00632184"/>
    <w:rsid w:val="00632D14"/>
    <w:rsid w:val="0063437D"/>
    <w:rsid w:val="00634BEC"/>
    <w:rsid w:val="00635B9D"/>
    <w:rsid w:val="00635D56"/>
    <w:rsid w:val="00637530"/>
    <w:rsid w:val="00640EF2"/>
    <w:rsid w:val="006422B4"/>
    <w:rsid w:val="006422E9"/>
    <w:rsid w:val="006428DD"/>
    <w:rsid w:val="006440B2"/>
    <w:rsid w:val="006448A5"/>
    <w:rsid w:val="00645182"/>
    <w:rsid w:val="00646031"/>
    <w:rsid w:val="00647C3D"/>
    <w:rsid w:val="0065003A"/>
    <w:rsid w:val="006512EC"/>
    <w:rsid w:val="006517DE"/>
    <w:rsid w:val="00654908"/>
    <w:rsid w:val="00655B04"/>
    <w:rsid w:val="006567E7"/>
    <w:rsid w:val="00656C77"/>
    <w:rsid w:val="006606F2"/>
    <w:rsid w:val="00660763"/>
    <w:rsid w:val="00661230"/>
    <w:rsid w:val="006629B8"/>
    <w:rsid w:val="006639C6"/>
    <w:rsid w:val="0066467B"/>
    <w:rsid w:val="00665001"/>
    <w:rsid w:val="00665323"/>
    <w:rsid w:val="00671199"/>
    <w:rsid w:val="006719BD"/>
    <w:rsid w:val="0067201E"/>
    <w:rsid w:val="00672D56"/>
    <w:rsid w:val="00674470"/>
    <w:rsid w:val="006757CB"/>
    <w:rsid w:val="0067649A"/>
    <w:rsid w:val="00677963"/>
    <w:rsid w:val="006803B4"/>
    <w:rsid w:val="006808CD"/>
    <w:rsid w:val="0068114B"/>
    <w:rsid w:val="006811FF"/>
    <w:rsid w:val="006823BF"/>
    <w:rsid w:val="006825EF"/>
    <w:rsid w:val="00683D9E"/>
    <w:rsid w:val="006844CF"/>
    <w:rsid w:val="0068524D"/>
    <w:rsid w:val="00687716"/>
    <w:rsid w:val="0068799D"/>
    <w:rsid w:val="006920B4"/>
    <w:rsid w:val="00693BA8"/>
    <w:rsid w:val="00693CC0"/>
    <w:rsid w:val="006940AC"/>
    <w:rsid w:val="006954A7"/>
    <w:rsid w:val="00695A32"/>
    <w:rsid w:val="00696590"/>
    <w:rsid w:val="006968A2"/>
    <w:rsid w:val="00696918"/>
    <w:rsid w:val="0069730A"/>
    <w:rsid w:val="006975CA"/>
    <w:rsid w:val="006A1D8A"/>
    <w:rsid w:val="006A1DA6"/>
    <w:rsid w:val="006A1FBA"/>
    <w:rsid w:val="006A4395"/>
    <w:rsid w:val="006A4AA3"/>
    <w:rsid w:val="006A4C0D"/>
    <w:rsid w:val="006A61E9"/>
    <w:rsid w:val="006B0EB8"/>
    <w:rsid w:val="006B1E25"/>
    <w:rsid w:val="006B33DD"/>
    <w:rsid w:val="006B4456"/>
    <w:rsid w:val="006B48A5"/>
    <w:rsid w:val="006B52CE"/>
    <w:rsid w:val="006B5388"/>
    <w:rsid w:val="006B538B"/>
    <w:rsid w:val="006B5D30"/>
    <w:rsid w:val="006B6D28"/>
    <w:rsid w:val="006B7269"/>
    <w:rsid w:val="006B7430"/>
    <w:rsid w:val="006B7A18"/>
    <w:rsid w:val="006B7B74"/>
    <w:rsid w:val="006B7BC0"/>
    <w:rsid w:val="006B7BF8"/>
    <w:rsid w:val="006B7D45"/>
    <w:rsid w:val="006C19D3"/>
    <w:rsid w:val="006C2649"/>
    <w:rsid w:val="006C29B5"/>
    <w:rsid w:val="006C3202"/>
    <w:rsid w:val="006C5E3D"/>
    <w:rsid w:val="006C6C8C"/>
    <w:rsid w:val="006D02BB"/>
    <w:rsid w:val="006D1229"/>
    <w:rsid w:val="006D13D7"/>
    <w:rsid w:val="006D31F0"/>
    <w:rsid w:val="006E19B0"/>
    <w:rsid w:val="006E6823"/>
    <w:rsid w:val="006F0479"/>
    <w:rsid w:val="006F0532"/>
    <w:rsid w:val="006F0E92"/>
    <w:rsid w:val="006F16FB"/>
    <w:rsid w:val="006F1900"/>
    <w:rsid w:val="006F1BC4"/>
    <w:rsid w:val="006F223E"/>
    <w:rsid w:val="006F370D"/>
    <w:rsid w:val="006F4241"/>
    <w:rsid w:val="006F4833"/>
    <w:rsid w:val="006F64B1"/>
    <w:rsid w:val="006F6828"/>
    <w:rsid w:val="006F6ADD"/>
    <w:rsid w:val="006F73F0"/>
    <w:rsid w:val="00700096"/>
    <w:rsid w:val="00700723"/>
    <w:rsid w:val="0070086A"/>
    <w:rsid w:val="007017C9"/>
    <w:rsid w:val="00701D12"/>
    <w:rsid w:val="007025E8"/>
    <w:rsid w:val="007047DD"/>
    <w:rsid w:val="00704B48"/>
    <w:rsid w:val="00704EAE"/>
    <w:rsid w:val="007050D6"/>
    <w:rsid w:val="00705CF0"/>
    <w:rsid w:val="00705E19"/>
    <w:rsid w:val="0070634D"/>
    <w:rsid w:val="00707369"/>
    <w:rsid w:val="00707872"/>
    <w:rsid w:val="00715E80"/>
    <w:rsid w:val="00715F69"/>
    <w:rsid w:val="0071754F"/>
    <w:rsid w:val="00717887"/>
    <w:rsid w:val="00717FE7"/>
    <w:rsid w:val="00720EB6"/>
    <w:rsid w:val="007211D2"/>
    <w:rsid w:val="007220B7"/>
    <w:rsid w:val="007244D2"/>
    <w:rsid w:val="00724A9D"/>
    <w:rsid w:val="00724DF2"/>
    <w:rsid w:val="00725FB5"/>
    <w:rsid w:val="00726EA5"/>
    <w:rsid w:val="007307BE"/>
    <w:rsid w:val="00730FEE"/>
    <w:rsid w:val="0073163A"/>
    <w:rsid w:val="00734666"/>
    <w:rsid w:val="00736297"/>
    <w:rsid w:val="007362FC"/>
    <w:rsid w:val="00736969"/>
    <w:rsid w:val="00737FD2"/>
    <w:rsid w:val="0074155D"/>
    <w:rsid w:val="007415BB"/>
    <w:rsid w:val="00743871"/>
    <w:rsid w:val="007459F5"/>
    <w:rsid w:val="0074604A"/>
    <w:rsid w:val="0074730B"/>
    <w:rsid w:val="007504C2"/>
    <w:rsid w:val="007509DF"/>
    <w:rsid w:val="00752016"/>
    <w:rsid w:val="00754E49"/>
    <w:rsid w:val="00756FEB"/>
    <w:rsid w:val="007601E6"/>
    <w:rsid w:val="00760AB5"/>
    <w:rsid w:val="00761401"/>
    <w:rsid w:val="00762F91"/>
    <w:rsid w:val="00763EAA"/>
    <w:rsid w:val="007674E8"/>
    <w:rsid w:val="00770FFF"/>
    <w:rsid w:val="00771CE1"/>
    <w:rsid w:val="007724A9"/>
    <w:rsid w:val="00773D4E"/>
    <w:rsid w:val="007741E1"/>
    <w:rsid w:val="0077487A"/>
    <w:rsid w:val="007752CB"/>
    <w:rsid w:val="0077668C"/>
    <w:rsid w:val="00776F30"/>
    <w:rsid w:val="007812EC"/>
    <w:rsid w:val="00782478"/>
    <w:rsid w:val="00782C1E"/>
    <w:rsid w:val="0078372D"/>
    <w:rsid w:val="0078553C"/>
    <w:rsid w:val="00785BBC"/>
    <w:rsid w:val="007873FB"/>
    <w:rsid w:val="00787460"/>
    <w:rsid w:val="00787A5B"/>
    <w:rsid w:val="00787B89"/>
    <w:rsid w:val="00791A76"/>
    <w:rsid w:val="00791F23"/>
    <w:rsid w:val="00792BD0"/>
    <w:rsid w:val="007930C7"/>
    <w:rsid w:val="007930D1"/>
    <w:rsid w:val="007936FF"/>
    <w:rsid w:val="007938D8"/>
    <w:rsid w:val="00795576"/>
    <w:rsid w:val="0079563C"/>
    <w:rsid w:val="00797659"/>
    <w:rsid w:val="007A11B9"/>
    <w:rsid w:val="007A1736"/>
    <w:rsid w:val="007A17C2"/>
    <w:rsid w:val="007A1C06"/>
    <w:rsid w:val="007A2800"/>
    <w:rsid w:val="007A42AC"/>
    <w:rsid w:val="007A48E3"/>
    <w:rsid w:val="007A6969"/>
    <w:rsid w:val="007A798C"/>
    <w:rsid w:val="007A7C21"/>
    <w:rsid w:val="007A7DC0"/>
    <w:rsid w:val="007B0452"/>
    <w:rsid w:val="007B04E6"/>
    <w:rsid w:val="007B11C2"/>
    <w:rsid w:val="007B247F"/>
    <w:rsid w:val="007B5388"/>
    <w:rsid w:val="007B57EA"/>
    <w:rsid w:val="007B5BA0"/>
    <w:rsid w:val="007B6C61"/>
    <w:rsid w:val="007B7C2E"/>
    <w:rsid w:val="007C0B80"/>
    <w:rsid w:val="007C13B4"/>
    <w:rsid w:val="007C1527"/>
    <w:rsid w:val="007C1F14"/>
    <w:rsid w:val="007C43E7"/>
    <w:rsid w:val="007C4506"/>
    <w:rsid w:val="007C4D0D"/>
    <w:rsid w:val="007C4EE5"/>
    <w:rsid w:val="007C5DA0"/>
    <w:rsid w:val="007C5F7B"/>
    <w:rsid w:val="007C6B1A"/>
    <w:rsid w:val="007C7AC4"/>
    <w:rsid w:val="007D0915"/>
    <w:rsid w:val="007D0A8A"/>
    <w:rsid w:val="007D0AC4"/>
    <w:rsid w:val="007D15EC"/>
    <w:rsid w:val="007D19C2"/>
    <w:rsid w:val="007D1AC4"/>
    <w:rsid w:val="007D27F5"/>
    <w:rsid w:val="007D29F9"/>
    <w:rsid w:val="007D2F16"/>
    <w:rsid w:val="007D44AF"/>
    <w:rsid w:val="007D5450"/>
    <w:rsid w:val="007D58F3"/>
    <w:rsid w:val="007D5C57"/>
    <w:rsid w:val="007D5D9B"/>
    <w:rsid w:val="007D6195"/>
    <w:rsid w:val="007D6A7E"/>
    <w:rsid w:val="007D75EB"/>
    <w:rsid w:val="007D763E"/>
    <w:rsid w:val="007E0CFA"/>
    <w:rsid w:val="007E0D15"/>
    <w:rsid w:val="007E1305"/>
    <w:rsid w:val="007E25DF"/>
    <w:rsid w:val="007E2708"/>
    <w:rsid w:val="007E3655"/>
    <w:rsid w:val="007E3698"/>
    <w:rsid w:val="007E3D90"/>
    <w:rsid w:val="007E52D3"/>
    <w:rsid w:val="007E581F"/>
    <w:rsid w:val="007E6293"/>
    <w:rsid w:val="007E7B0E"/>
    <w:rsid w:val="007F005B"/>
    <w:rsid w:val="007F0667"/>
    <w:rsid w:val="007F21C6"/>
    <w:rsid w:val="007F2AAA"/>
    <w:rsid w:val="007F3313"/>
    <w:rsid w:val="007F37AD"/>
    <w:rsid w:val="007F51DF"/>
    <w:rsid w:val="007F542E"/>
    <w:rsid w:val="007F6653"/>
    <w:rsid w:val="007F722E"/>
    <w:rsid w:val="007F7B0D"/>
    <w:rsid w:val="00800C6D"/>
    <w:rsid w:val="00803319"/>
    <w:rsid w:val="00804538"/>
    <w:rsid w:val="00804A09"/>
    <w:rsid w:val="00807A04"/>
    <w:rsid w:val="00811C4C"/>
    <w:rsid w:val="00812331"/>
    <w:rsid w:val="00813FF1"/>
    <w:rsid w:val="0081417F"/>
    <w:rsid w:val="0081479B"/>
    <w:rsid w:val="00815A58"/>
    <w:rsid w:val="00815F60"/>
    <w:rsid w:val="008161AC"/>
    <w:rsid w:val="0082248B"/>
    <w:rsid w:val="00825D77"/>
    <w:rsid w:val="00826A57"/>
    <w:rsid w:val="00827BA2"/>
    <w:rsid w:val="00830AAD"/>
    <w:rsid w:val="00831A9E"/>
    <w:rsid w:val="008354D6"/>
    <w:rsid w:val="00835BAD"/>
    <w:rsid w:val="0083611C"/>
    <w:rsid w:val="008412FE"/>
    <w:rsid w:val="00841491"/>
    <w:rsid w:val="0084160C"/>
    <w:rsid w:val="008437A0"/>
    <w:rsid w:val="00845879"/>
    <w:rsid w:val="00845B98"/>
    <w:rsid w:val="0084631C"/>
    <w:rsid w:val="008469A6"/>
    <w:rsid w:val="00846BBD"/>
    <w:rsid w:val="008470E1"/>
    <w:rsid w:val="008471E9"/>
    <w:rsid w:val="008500DF"/>
    <w:rsid w:val="008501D1"/>
    <w:rsid w:val="00850E81"/>
    <w:rsid w:val="0085154B"/>
    <w:rsid w:val="00851865"/>
    <w:rsid w:val="00852965"/>
    <w:rsid w:val="00855B53"/>
    <w:rsid w:val="00855BDE"/>
    <w:rsid w:val="00855C28"/>
    <w:rsid w:val="00857C46"/>
    <w:rsid w:val="00861416"/>
    <w:rsid w:val="00862C29"/>
    <w:rsid w:val="00863E24"/>
    <w:rsid w:val="008650BA"/>
    <w:rsid w:val="008655F1"/>
    <w:rsid w:val="0086679A"/>
    <w:rsid w:val="0086685A"/>
    <w:rsid w:val="00866AA6"/>
    <w:rsid w:val="00866C80"/>
    <w:rsid w:val="00867088"/>
    <w:rsid w:val="00870174"/>
    <w:rsid w:val="00871F62"/>
    <w:rsid w:val="00874B57"/>
    <w:rsid w:val="00876BAF"/>
    <w:rsid w:val="00876EE3"/>
    <w:rsid w:val="00877750"/>
    <w:rsid w:val="00880414"/>
    <w:rsid w:val="0088122E"/>
    <w:rsid w:val="00881B58"/>
    <w:rsid w:val="008821B1"/>
    <w:rsid w:val="008831DC"/>
    <w:rsid w:val="0088406C"/>
    <w:rsid w:val="00884C89"/>
    <w:rsid w:val="0088587B"/>
    <w:rsid w:val="00885F4A"/>
    <w:rsid w:val="00886660"/>
    <w:rsid w:val="008876CB"/>
    <w:rsid w:val="00890498"/>
    <w:rsid w:val="00891348"/>
    <w:rsid w:val="00892DB2"/>
    <w:rsid w:val="0089317B"/>
    <w:rsid w:val="008934D4"/>
    <w:rsid w:val="00893932"/>
    <w:rsid w:val="008947B2"/>
    <w:rsid w:val="008954D4"/>
    <w:rsid w:val="0089600D"/>
    <w:rsid w:val="00897418"/>
    <w:rsid w:val="0089749D"/>
    <w:rsid w:val="008A25D3"/>
    <w:rsid w:val="008A281C"/>
    <w:rsid w:val="008A28FF"/>
    <w:rsid w:val="008A4948"/>
    <w:rsid w:val="008A4FA9"/>
    <w:rsid w:val="008A57A4"/>
    <w:rsid w:val="008A647B"/>
    <w:rsid w:val="008A6604"/>
    <w:rsid w:val="008B0470"/>
    <w:rsid w:val="008B051A"/>
    <w:rsid w:val="008B1B0F"/>
    <w:rsid w:val="008B2A4B"/>
    <w:rsid w:val="008B3873"/>
    <w:rsid w:val="008B654A"/>
    <w:rsid w:val="008C067C"/>
    <w:rsid w:val="008C2C5C"/>
    <w:rsid w:val="008C3C88"/>
    <w:rsid w:val="008C4542"/>
    <w:rsid w:val="008C454C"/>
    <w:rsid w:val="008C5A3F"/>
    <w:rsid w:val="008C6406"/>
    <w:rsid w:val="008C6FE5"/>
    <w:rsid w:val="008C7614"/>
    <w:rsid w:val="008C7CBE"/>
    <w:rsid w:val="008C7DEA"/>
    <w:rsid w:val="008D1BDA"/>
    <w:rsid w:val="008D20C4"/>
    <w:rsid w:val="008D31A5"/>
    <w:rsid w:val="008D3656"/>
    <w:rsid w:val="008D4080"/>
    <w:rsid w:val="008D4F0C"/>
    <w:rsid w:val="008D533E"/>
    <w:rsid w:val="008D594B"/>
    <w:rsid w:val="008D7402"/>
    <w:rsid w:val="008D79BD"/>
    <w:rsid w:val="008E1244"/>
    <w:rsid w:val="008E1A30"/>
    <w:rsid w:val="008E210B"/>
    <w:rsid w:val="008E33D4"/>
    <w:rsid w:val="008E7870"/>
    <w:rsid w:val="008E7969"/>
    <w:rsid w:val="008E7DF7"/>
    <w:rsid w:val="008F107F"/>
    <w:rsid w:val="008F11BC"/>
    <w:rsid w:val="008F1FC4"/>
    <w:rsid w:val="008F3187"/>
    <w:rsid w:val="008F35EE"/>
    <w:rsid w:val="008F4552"/>
    <w:rsid w:val="008F53E7"/>
    <w:rsid w:val="008F5E5B"/>
    <w:rsid w:val="008F659C"/>
    <w:rsid w:val="008F672A"/>
    <w:rsid w:val="008F67A9"/>
    <w:rsid w:val="008F6E5D"/>
    <w:rsid w:val="008F7082"/>
    <w:rsid w:val="008F742C"/>
    <w:rsid w:val="00902932"/>
    <w:rsid w:val="00903462"/>
    <w:rsid w:val="00904D12"/>
    <w:rsid w:val="00905498"/>
    <w:rsid w:val="00906102"/>
    <w:rsid w:val="00910492"/>
    <w:rsid w:val="00910CA6"/>
    <w:rsid w:val="00912D25"/>
    <w:rsid w:val="00913153"/>
    <w:rsid w:val="0091338F"/>
    <w:rsid w:val="009144FD"/>
    <w:rsid w:val="009145FD"/>
    <w:rsid w:val="00915769"/>
    <w:rsid w:val="00916AEE"/>
    <w:rsid w:val="0091779D"/>
    <w:rsid w:val="009209E9"/>
    <w:rsid w:val="00920AD8"/>
    <w:rsid w:val="0092142A"/>
    <w:rsid w:val="00921BE3"/>
    <w:rsid w:val="00923364"/>
    <w:rsid w:val="00923DD7"/>
    <w:rsid w:val="00924C22"/>
    <w:rsid w:val="00927570"/>
    <w:rsid w:val="009306C1"/>
    <w:rsid w:val="00931EDE"/>
    <w:rsid w:val="0093219C"/>
    <w:rsid w:val="0093233B"/>
    <w:rsid w:val="009328AE"/>
    <w:rsid w:val="0093482B"/>
    <w:rsid w:val="00936EC9"/>
    <w:rsid w:val="009405F3"/>
    <w:rsid w:val="00940867"/>
    <w:rsid w:val="00940942"/>
    <w:rsid w:val="00941005"/>
    <w:rsid w:val="00942280"/>
    <w:rsid w:val="00943D04"/>
    <w:rsid w:val="00945118"/>
    <w:rsid w:val="00946C1A"/>
    <w:rsid w:val="00947C1F"/>
    <w:rsid w:val="009536DA"/>
    <w:rsid w:val="00953A42"/>
    <w:rsid w:val="009562F5"/>
    <w:rsid w:val="009568AE"/>
    <w:rsid w:val="0095726E"/>
    <w:rsid w:val="00960012"/>
    <w:rsid w:val="0096030D"/>
    <w:rsid w:val="00960421"/>
    <w:rsid w:val="00960EF8"/>
    <w:rsid w:val="009620D9"/>
    <w:rsid w:val="00964B29"/>
    <w:rsid w:val="00965870"/>
    <w:rsid w:val="00967419"/>
    <w:rsid w:val="0096765E"/>
    <w:rsid w:val="0097010A"/>
    <w:rsid w:val="00970BE3"/>
    <w:rsid w:val="00970CAA"/>
    <w:rsid w:val="00970F36"/>
    <w:rsid w:val="00972F99"/>
    <w:rsid w:val="00973CBB"/>
    <w:rsid w:val="0097448F"/>
    <w:rsid w:val="009754F3"/>
    <w:rsid w:val="00976ECF"/>
    <w:rsid w:val="009800BE"/>
    <w:rsid w:val="00980FB3"/>
    <w:rsid w:val="00982AD7"/>
    <w:rsid w:val="0098323A"/>
    <w:rsid w:val="00983850"/>
    <w:rsid w:val="009840C7"/>
    <w:rsid w:val="009843FD"/>
    <w:rsid w:val="00985A47"/>
    <w:rsid w:val="00985D13"/>
    <w:rsid w:val="0099016F"/>
    <w:rsid w:val="00990CA8"/>
    <w:rsid w:val="00992250"/>
    <w:rsid w:val="0099248C"/>
    <w:rsid w:val="009939BA"/>
    <w:rsid w:val="00994D03"/>
    <w:rsid w:val="00995DEA"/>
    <w:rsid w:val="0099624E"/>
    <w:rsid w:val="009974B0"/>
    <w:rsid w:val="009977D8"/>
    <w:rsid w:val="009978FD"/>
    <w:rsid w:val="00997D1C"/>
    <w:rsid w:val="009A0BBB"/>
    <w:rsid w:val="009A11B3"/>
    <w:rsid w:val="009A3F67"/>
    <w:rsid w:val="009A5AA2"/>
    <w:rsid w:val="009A5BF4"/>
    <w:rsid w:val="009B008A"/>
    <w:rsid w:val="009B3038"/>
    <w:rsid w:val="009B4016"/>
    <w:rsid w:val="009B40CA"/>
    <w:rsid w:val="009B44E2"/>
    <w:rsid w:val="009B5C3D"/>
    <w:rsid w:val="009B5F5B"/>
    <w:rsid w:val="009B7372"/>
    <w:rsid w:val="009C1BC0"/>
    <w:rsid w:val="009C22AD"/>
    <w:rsid w:val="009C3258"/>
    <w:rsid w:val="009C4681"/>
    <w:rsid w:val="009C7DC6"/>
    <w:rsid w:val="009D19D5"/>
    <w:rsid w:val="009D27CC"/>
    <w:rsid w:val="009D3EF9"/>
    <w:rsid w:val="009D3FF4"/>
    <w:rsid w:val="009D4E2A"/>
    <w:rsid w:val="009D61FC"/>
    <w:rsid w:val="009D6B35"/>
    <w:rsid w:val="009D6EF3"/>
    <w:rsid w:val="009E03CB"/>
    <w:rsid w:val="009E0C1A"/>
    <w:rsid w:val="009E1181"/>
    <w:rsid w:val="009E1333"/>
    <w:rsid w:val="009E190F"/>
    <w:rsid w:val="009E3A48"/>
    <w:rsid w:val="009E4F7A"/>
    <w:rsid w:val="009E536E"/>
    <w:rsid w:val="009E6914"/>
    <w:rsid w:val="009E7A49"/>
    <w:rsid w:val="009F17F0"/>
    <w:rsid w:val="009F4536"/>
    <w:rsid w:val="009F73C7"/>
    <w:rsid w:val="00A043D3"/>
    <w:rsid w:val="00A067DE"/>
    <w:rsid w:val="00A0701F"/>
    <w:rsid w:val="00A07797"/>
    <w:rsid w:val="00A10C31"/>
    <w:rsid w:val="00A10D72"/>
    <w:rsid w:val="00A13974"/>
    <w:rsid w:val="00A140EA"/>
    <w:rsid w:val="00A14408"/>
    <w:rsid w:val="00A14EA1"/>
    <w:rsid w:val="00A15FF6"/>
    <w:rsid w:val="00A1756B"/>
    <w:rsid w:val="00A17BBC"/>
    <w:rsid w:val="00A2035E"/>
    <w:rsid w:val="00A206C5"/>
    <w:rsid w:val="00A21A78"/>
    <w:rsid w:val="00A22D71"/>
    <w:rsid w:val="00A232DF"/>
    <w:rsid w:val="00A27957"/>
    <w:rsid w:val="00A30D2E"/>
    <w:rsid w:val="00A32C3E"/>
    <w:rsid w:val="00A33373"/>
    <w:rsid w:val="00A34651"/>
    <w:rsid w:val="00A35ACE"/>
    <w:rsid w:val="00A369B1"/>
    <w:rsid w:val="00A37F6E"/>
    <w:rsid w:val="00A37FD9"/>
    <w:rsid w:val="00A400CA"/>
    <w:rsid w:val="00A40EE7"/>
    <w:rsid w:val="00A41A27"/>
    <w:rsid w:val="00A42B2C"/>
    <w:rsid w:val="00A45299"/>
    <w:rsid w:val="00A4536A"/>
    <w:rsid w:val="00A458C4"/>
    <w:rsid w:val="00A46B08"/>
    <w:rsid w:val="00A46DD9"/>
    <w:rsid w:val="00A508FC"/>
    <w:rsid w:val="00A51057"/>
    <w:rsid w:val="00A527CB"/>
    <w:rsid w:val="00A5288C"/>
    <w:rsid w:val="00A5475C"/>
    <w:rsid w:val="00A54866"/>
    <w:rsid w:val="00A55776"/>
    <w:rsid w:val="00A557FD"/>
    <w:rsid w:val="00A55D97"/>
    <w:rsid w:val="00A56526"/>
    <w:rsid w:val="00A56D75"/>
    <w:rsid w:val="00A6099C"/>
    <w:rsid w:val="00A6145E"/>
    <w:rsid w:val="00A62F94"/>
    <w:rsid w:val="00A671FF"/>
    <w:rsid w:val="00A67EFD"/>
    <w:rsid w:val="00A70A7A"/>
    <w:rsid w:val="00A7113A"/>
    <w:rsid w:val="00A72E05"/>
    <w:rsid w:val="00A74DD0"/>
    <w:rsid w:val="00A76104"/>
    <w:rsid w:val="00A7651D"/>
    <w:rsid w:val="00A778B5"/>
    <w:rsid w:val="00A804DA"/>
    <w:rsid w:val="00A80C50"/>
    <w:rsid w:val="00A812D6"/>
    <w:rsid w:val="00A81A59"/>
    <w:rsid w:val="00A81F85"/>
    <w:rsid w:val="00A82F6F"/>
    <w:rsid w:val="00A83557"/>
    <w:rsid w:val="00A83F7A"/>
    <w:rsid w:val="00A84621"/>
    <w:rsid w:val="00A84C98"/>
    <w:rsid w:val="00A864E8"/>
    <w:rsid w:val="00A866D1"/>
    <w:rsid w:val="00A86A74"/>
    <w:rsid w:val="00A87151"/>
    <w:rsid w:val="00A8728E"/>
    <w:rsid w:val="00A909B5"/>
    <w:rsid w:val="00A9269A"/>
    <w:rsid w:val="00A948AC"/>
    <w:rsid w:val="00A955AD"/>
    <w:rsid w:val="00A956E5"/>
    <w:rsid w:val="00A97D60"/>
    <w:rsid w:val="00AA1202"/>
    <w:rsid w:val="00AA19F6"/>
    <w:rsid w:val="00AA24C6"/>
    <w:rsid w:val="00AA38CC"/>
    <w:rsid w:val="00AA4C9E"/>
    <w:rsid w:val="00AA54BD"/>
    <w:rsid w:val="00AA58C8"/>
    <w:rsid w:val="00AA6281"/>
    <w:rsid w:val="00AA6D3C"/>
    <w:rsid w:val="00AA7443"/>
    <w:rsid w:val="00AA7A43"/>
    <w:rsid w:val="00AB10E6"/>
    <w:rsid w:val="00AB1BB1"/>
    <w:rsid w:val="00AB466C"/>
    <w:rsid w:val="00AB69A5"/>
    <w:rsid w:val="00AB710E"/>
    <w:rsid w:val="00AB7D94"/>
    <w:rsid w:val="00AC243A"/>
    <w:rsid w:val="00AC34D6"/>
    <w:rsid w:val="00AC42A7"/>
    <w:rsid w:val="00AC4D0D"/>
    <w:rsid w:val="00AC5011"/>
    <w:rsid w:val="00AC5A59"/>
    <w:rsid w:val="00AC683B"/>
    <w:rsid w:val="00AC76A2"/>
    <w:rsid w:val="00AD1F8E"/>
    <w:rsid w:val="00AD4D8D"/>
    <w:rsid w:val="00AD5277"/>
    <w:rsid w:val="00AD69B2"/>
    <w:rsid w:val="00AD6C4C"/>
    <w:rsid w:val="00AE2883"/>
    <w:rsid w:val="00AE3569"/>
    <w:rsid w:val="00AE5CF0"/>
    <w:rsid w:val="00AE608A"/>
    <w:rsid w:val="00AE6C6D"/>
    <w:rsid w:val="00AF0476"/>
    <w:rsid w:val="00AF23F9"/>
    <w:rsid w:val="00AF3C8D"/>
    <w:rsid w:val="00AF6484"/>
    <w:rsid w:val="00AF7D15"/>
    <w:rsid w:val="00B0065F"/>
    <w:rsid w:val="00B02A94"/>
    <w:rsid w:val="00B07A1D"/>
    <w:rsid w:val="00B07F1E"/>
    <w:rsid w:val="00B1092E"/>
    <w:rsid w:val="00B1193B"/>
    <w:rsid w:val="00B12AC3"/>
    <w:rsid w:val="00B13178"/>
    <w:rsid w:val="00B1480E"/>
    <w:rsid w:val="00B14992"/>
    <w:rsid w:val="00B15D36"/>
    <w:rsid w:val="00B202D7"/>
    <w:rsid w:val="00B211B2"/>
    <w:rsid w:val="00B23823"/>
    <w:rsid w:val="00B23C71"/>
    <w:rsid w:val="00B23FA0"/>
    <w:rsid w:val="00B266D3"/>
    <w:rsid w:val="00B27157"/>
    <w:rsid w:val="00B274CA"/>
    <w:rsid w:val="00B303B3"/>
    <w:rsid w:val="00B31DE5"/>
    <w:rsid w:val="00B323C4"/>
    <w:rsid w:val="00B32DAC"/>
    <w:rsid w:val="00B32EB1"/>
    <w:rsid w:val="00B33D22"/>
    <w:rsid w:val="00B347FA"/>
    <w:rsid w:val="00B35FCB"/>
    <w:rsid w:val="00B3601A"/>
    <w:rsid w:val="00B376B7"/>
    <w:rsid w:val="00B40C4D"/>
    <w:rsid w:val="00B40D21"/>
    <w:rsid w:val="00B421A0"/>
    <w:rsid w:val="00B422B1"/>
    <w:rsid w:val="00B42ED3"/>
    <w:rsid w:val="00B4477A"/>
    <w:rsid w:val="00B44E3B"/>
    <w:rsid w:val="00B44FA4"/>
    <w:rsid w:val="00B455AF"/>
    <w:rsid w:val="00B46ADE"/>
    <w:rsid w:val="00B46C1A"/>
    <w:rsid w:val="00B47C41"/>
    <w:rsid w:val="00B53162"/>
    <w:rsid w:val="00B53597"/>
    <w:rsid w:val="00B53610"/>
    <w:rsid w:val="00B53E0B"/>
    <w:rsid w:val="00B55A4D"/>
    <w:rsid w:val="00B609AD"/>
    <w:rsid w:val="00B6264C"/>
    <w:rsid w:val="00B64384"/>
    <w:rsid w:val="00B6486F"/>
    <w:rsid w:val="00B64A1B"/>
    <w:rsid w:val="00B66424"/>
    <w:rsid w:val="00B70B10"/>
    <w:rsid w:val="00B7113E"/>
    <w:rsid w:val="00B72105"/>
    <w:rsid w:val="00B72C2E"/>
    <w:rsid w:val="00B73A46"/>
    <w:rsid w:val="00B7435F"/>
    <w:rsid w:val="00B75B24"/>
    <w:rsid w:val="00B75BF1"/>
    <w:rsid w:val="00B75BFF"/>
    <w:rsid w:val="00B80E7B"/>
    <w:rsid w:val="00B83558"/>
    <w:rsid w:val="00B83A05"/>
    <w:rsid w:val="00B8418A"/>
    <w:rsid w:val="00B842ED"/>
    <w:rsid w:val="00B85B94"/>
    <w:rsid w:val="00B86978"/>
    <w:rsid w:val="00B91498"/>
    <w:rsid w:val="00B92833"/>
    <w:rsid w:val="00B930B5"/>
    <w:rsid w:val="00B94D09"/>
    <w:rsid w:val="00B96DC2"/>
    <w:rsid w:val="00B974D1"/>
    <w:rsid w:val="00BA1190"/>
    <w:rsid w:val="00BA16BA"/>
    <w:rsid w:val="00BA1E2C"/>
    <w:rsid w:val="00BA3BDE"/>
    <w:rsid w:val="00BA6264"/>
    <w:rsid w:val="00BA634E"/>
    <w:rsid w:val="00BA6CAB"/>
    <w:rsid w:val="00BA7379"/>
    <w:rsid w:val="00BB6072"/>
    <w:rsid w:val="00BB74DB"/>
    <w:rsid w:val="00BC0F8C"/>
    <w:rsid w:val="00BC2CD9"/>
    <w:rsid w:val="00BC51C2"/>
    <w:rsid w:val="00BC54BF"/>
    <w:rsid w:val="00BC6FC4"/>
    <w:rsid w:val="00BC779E"/>
    <w:rsid w:val="00BD19DB"/>
    <w:rsid w:val="00BD379E"/>
    <w:rsid w:val="00BD3CE4"/>
    <w:rsid w:val="00BD410E"/>
    <w:rsid w:val="00BD437C"/>
    <w:rsid w:val="00BD479F"/>
    <w:rsid w:val="00BD5648"/>
    <w:rsid w:val="00BD6C6F"/>
    <w:rsid w:val="00BD6DD8"/>
    <w:rsid w:val="00BD7791"/>
    <w:rsid w:val="00BD7CE3"/>
    <w:rsid w:val="00BE2F47"/>
    <w:rsid w:val="00BE3753"/>
    <w:rsid w:val="00BE5DE0"/>
    <w:rsid w:val="00BE6FA2"/>
    <w:rsid w:val="00BE7303"/>
    <w:rsid w:val="00BF1883"/>
    <w:rsid w:val="00BF197D"/>
    <w:rsid w:val="00BF27A8"/>
    <w:rsid w:val="00BF2B17"/>
    <w:rsid w:val="00BF7791"/>
    <w:rsid w:val="00BF7DE2"/>
    <w:rsid w:val="00BF7E66"/>
    <w:rsid w:val="00C0103D"/>
    <w:rsid w:val="00C018A1"/>
    <w:rsid w:val="00C02112"/>
    <w:rsid w:val="00C02E47"/>
    <w:rsid w:val="00C03AF8"/>
    <w:rsid w:val="00C0481C"/>
    <w:rsid w:val="00C04BBC"/>
    <w:rsid w:val="00C06116"/>
    <w:rsid w:val="00C07249"/>
    <w:rsid w:val="00C076BB"/>
    <w:rsid w:val="00C0794C"/>
    <w:rsid w:val="00C101B0"/>
    <w:rsid w:val="00C114B6"/>
    <w:rsid w:val="00C13451"/>
    <w:rsid w:val="00C13838"/>
    <w:rsid w:val="00C13AA5"/>
    <w:rsid w:val="00C13CE2"/>
    <w:rsid w:val="00C14F02"/>
    <w:rsid w:val="00C155AA"/>
    <w:rsid w:val="00C17D4E"/>
    <w:rsid w:val="00C20197"/>
    <w:rsid w:val="00C207AA"/>
    <w:rsid w:val="00C2132C"/>
    <w:rsid w:val="00C24379"/>
    <w:rsid w:val="00C252D2"/>
    <w:rsid w:val="00C27750"/>
    <w:rsid w:val="00C3067D"/>
    <w:rsid w:val="00C3084F"/>
    <w:rsid w:val="00C322C5"/>
    <w:rsid w:val="00C32EEE"/>
    <w:rsid w:val="00C3581F"/>
    <w:rsid w:val="00C35D97"/>
    <w:rsid w:val="00C36B74"/>
    <w:rsid w:val="00C4013A"/>
    <w:rsid w:val="00C40EB7"/>
    <w:rsid w:val="00C4269C"/>
    <w:rsid w:val="00C42BB0"/>
    <w:rsid w:val="00C43E85"/>
    <w:rsid w:val="00C440A9"/>
    <w:rsid w:val="00C44130"/>
    <w:rsid w:val="00C443B9"/>
    <w:rsid w:val="00C44657"/>
    <w:rsid w:val="00C449A7"/>
    <w:rsid w:val="00C472F5"/>
    <w:rsid w:val="00C5008E"/>
    <w:rsid w:val="00C50403"/>
    <w:rsid w:val="00C504E1"/>
    <w:rsid w:val="00C50542"/>
    <w:rsid w:val="00C50C1E"/>
    <w:rsid w:val="00C51069"/>
    <w:rsid w:val="00C51716"/>
    <w:rsid w:val="00C5280E"/>
    <w:rsid w:val="00C53790"/>
    <w:rsid w:val="00C537FA"/>
    <w:rsid w:val="00C54595"/>
    <w:rsid w:val="00C55031"/>
    <w:rsid w:val="00C5605E"/>
    <w:rsid w:val="00C5657A"/>
    <w:rsid w:val="00C57AB9"/>
    <w:rsid w:val="00C617DA"/>
    <w:rsid w:val="00C619CB"/>
    <w:rsid w:val="00C62152"/>
    <w:rsid w:val="00C631E7"/>
    <w:rsid w:val="00C64258"/>
    <w:rsid w:val="00C65ECC"/>
    <w:rsid w:val="00C66ED2"/>
    <w:rsid w:val="00C715CA"/>
    <w:rsid w:val="00C7550F"/>
    <w:rsid w:val="00C75B43"/>
    <w:rsid w:val="00C76851"/>
    <w:rsid w:val="00C77199"/>
    <w:rsid w:val="00C7723E"/>
    <w:rsid w:val="00C779EB"/>
    <w:rsid w:val="00C77E9E"/>
    <w:rsid w:val="00C81385"/>
    <w:rsid w:val="00C8138F"/>
    <w:rsid w:val="00C838E4"/>
    <w:rsid w:val="00C84B60"/>
    <w:rsid w:val="00C84ECF"/>
    <w:rsid w:val="00C853A5"/>
    <w:rsid w:val="00C86916"/>
    <w:rsid w:val="00C8737A"/>
    <w:rsid w:val="00C90E9C"/>
    <w:rsid w:val="00C91CA1"/>
    <w:rsid w:val="00C9278E"/>
    <w:rsid w:val="00C93242"/>
    <w:rsid w:val="00C94E72"/>
    <w:rsid w:val="00C95B65"/>
    <w:rsid w:val="00C96622"/>
    <w:rsid w:val="00C96643"/>
    <w:rsid w:val="00C96A39"/>
    <w:rsid w:val="00C96BB6"/>
    <w:rsid w:val="00C971B4"/>
    <w:rsid w:val="00C97B42"/>
    <w:rsid w:val="00CA049D"/>
    <w:rsid w:val="00CA19E5"/>
    <w:rsid w:val="00CA2A30"/>
    <w:rsid w:val="00CA2A9B"/>
    <w:rsid w:val="00CA3B2A"/>
    <w:rsid w:val="00CA4999"/>
    <w:rsid w:val="00CA53D0"/>
    <w:rsid w:val="00CA77D3"/>
    <w:rsid w:val="00CB0488"/>
    <w:rsid w:val="00CB2F39"/>
    <w:rsid w:val="00CB3036"/>
    <w:rsid w:val="00CB322B"/>
    <w:rsid w:val="00CB3C6E"/>
    <w:rsid w:val="00CB486D"/>
    <w:rsid w:val="00CB4C55"/>
    <w:rsid w:val="00CB74EE"/>
    <w:rsid w:val="00CB764E"/>
    <w:rsid w:val="00CB785F"/>
    <w:rsid w:val="00CC05AC"/>
    <w:rsid w:val="00CC0F14"/>
    <w:rsid w:val="00CC11B4"/>
    <w:rsid w:val="00CC125A"/>
    <w:rsid w:val="00CC1784"/>
    <w:rsid w:val="00CC2C49"/>
    <w:rsid w:val="00CC6635"/>
    <w:rsid w:val="00CC66CB"/>
    <w:rsid w:val="00CC73D1"/>
    <w:rsid w:val="00CD0687"/>
    <w:rsid w:val="00CD1967"/>
    <w:rsid w:val="00CD5D26"/>
    <w:rsid w:val="00CD6248"/>
    <w:rsid w:val="00CD6A7D"/>
    <w:rsid w:val="00CD7B79"/>
    <w:rsid w:val="00CD7EC4"/>
    <w:rsid w:val="00CE166E"/>
    <w:rsid w:val="00CE3B2F"/>
    <w:rsid w:val="00CE478C"/>
    <w:rsid w:val="00CE498C"/>
    <w:rsid w:val="00CE4E99"/>
    <w:rsid w:val="00CF1D17"/>
    <w:rsid w:val="00CF1F4D"/>
    <w:rsid w:val="00CF1FF9"/>
    <w:rsid w:val="00CF25DA"/>
    <w:rsid w:val="00CF2C47"/>
    <w:rsid w:val="00CF3C60"/>
    <w:rsid w:val="00CF665A"/>
    <w:rsid w:val="00CF7B8B"/>
    <w:rsid w:val="00CF7D4D"/>
    <w:rsid w:val="00D0036D"/>
    <w:rsid w:val="00D008A2"/>
    <w:rsid w:val="00D00944"/>
    <w:rsid w:val="00D00BC5"/>
    <w:rsid w:val="00D0571A"/>
    <w:rsid w:val="00D070D3"/>
    <w:rsid w:val="00D076CA"/>
    <w:rsid w:val="00D07D81"/>
    <w:rsid w:val="00D10BAD"/>
    <w:rsid w:val="00D117AB"/>
    <w:rsid w:val="00D12191"/>
    <w:rsid w:val="00D12D89"/>
    <w:rsid w:val="00D12E87"/>
    <w:rsid w:val="00D15534"/>
    <w:rsid w:val="00D16369"/>
    <w:rsid w:val="00D20861"/>
    <w:rsid w:val="00D21C48"/>
    <w:rsid w:val="00D229C5"/>
    <w:rsid w:val="00D22CCD"/>
    <w:rsid w:val="00D2351B"/>
    <w:rsid w:val="00D23643"/>
    <w:rsid w:val="00D244AC"/>
    <w:rsid w:val="00D25954"/>
    <w:rsid w:val="00D25CFF"/>
    <w:rsid w:val="00D27879"/>
    <w:rsid w:val="00D3170C"/>
    <w:rsid w:val="00D3200E"/>
    <w:rsid w:val="00D32BB8"/>
    <w:rsid w:val="00D32F06"/>
    <w:rsid w:val="00D35D96"/>
    <w:rsid w:val="00D368F3"/>
    <w:rsid w:val="00D37112"/>
    <w:rsid w:val="00D37394"/>
    <w:rsid w:val="00D37DFE"/>
    <w:rsid w:val="00D4160E"/>
    <w:rsid w:val="00D427D2"/>
    <w:rsid w:val="00D45457"/>
    <w:rsid w:val="00D45F1E"/>
    <w:rsid w:val="00D50349"/>
    <w:rsid w:val="00D50EFE"/>
    <w:rsid w:val="00D5148D"/>
    <w:rsid w:val="00D52190"/>
    <w:rsid w:val="00D53F5D"/>
    <w:rsid w:val="00D54005"/>
    <w:rsid w:val="00D56AF3"/>
    <w:rsid w:val="00D57348"/>
    <w:rsid w:val="00D57C34"/>
    <w:rsid w:val="00D61212"/>
    <w:rsid w:val="00D617CE"/>
    <w:rsid w:val="00D61958"/>
    <w:rsid w:val="00D64203"/>
    <w:rsid w:val="00D649A5"/>
    <w:rsid w:val="00D64E12"/>
    <w:rsid w:val="00D667D7"/>
    <w:rsid w:val="00D67BE7"/>
    <w:rsid w:val="00D70EF7"/>
    <w:rsid w:val="00D725F7"/>
    <w:rsid w:val="00D73D2C"/>
    <w:rsid w:val="00D74D37"/>
    <w:rsid w:val="00D75B14"/>
    <w:rsid w:val="00D76533"/>
    <w:rsid w:val="00D76A80"/>
    <w:rsid w:val="00D770FF"/>
    <w:rsid w:val="00D77C86"/>
    <w:rsid w:val="00D801EF"/>
    <w:rsid w:val="00D81041"/>
    <w:rsid w:val="00D813A3"/>
    <w:rsid w:val="00D81B2D"/>
    <w:rsid w:val="00D81F6D"/>
    <w:rsid w:val="00D828E6"/>
    <w:rsid w:val="00D90853"/>
    <w:rsid w:val="00D9102C"/>
    <w:rsid w:val="00D91DE8"/>
    <w:rsid w:val="00D9319F"/>
    <w:rsid w:val="00D93446"/>
    <w:rsid w:val="00D93771"/>
    <w:rsid w:val="00D9394D"/>
    <w:rsid w:val="00D93C49"/>
    <w:rsid w:val="00D93D67"/>
    <w:rsid w:val="00D94D37"/>
    <w:rsid w:val="00D94DB4"/>
    <w:rsid w:val="00D952F4"/>
    <w:rsid w:val="00D959E1"/>
    <w:rsid w:val="00D95C1F"/>
    <w:rsid w:val="00D95DDE"/>
    <w:rsid w:val="00DA33CF"/>
    <w:rsid w:val="00DA4191"/>
    <w:rsid w:val="00DA44BC"/>
    <w:rsid w:val="00DA540E"/>
    <w:rsid w:val="00DA621E"/>
    <w:rsid w:val="00DA7067"/>
    <w:rsid w:val="00DA7C11"/>
    <w:rsid w:val="00DA7CD9"/>
    <w:rsid w:val="00DB1147"/>
    <w:rsid w:val="00DB1450"/>
    <w:rsid w:val="00DB2716"/>
    <w:rsid w:val="00DB2B76"/>
    <w:rsid w:val="00DB2E01"/>
    <w:rsid w:val="00DB3409"/>
    <w:rsid w:val="00DB3C81"/>
    <w:rsid w:val="00DB41B7"/>
    <w:rsid w:val="00DB46DE"/>
    <w:rsid w:val="00DB4BC4"/>
    <w:rsid w:val="00DB50DF"/>
    <w:rsid w:val="00DB6347"/>
    <w:rsid w:val="00DB6D3E"/>
    <w:rsid w:val="00DB71D1"/>
    <w:rsid w:val="00DB7CBD"/>
    <w:rsid w:val="00DC1998"/>
    <w:rsid w:val="00DC30DB"/>
    <w:rsid w:val="00DC3FC3"/>
    <w:rsid w:val="00DC498D"/>
    <w:rsid w:val="00DC554D"/>
    <w:rsid w:val="00DC7085"/>
    <w:rsid w:val="00DC71B8"/>
    <w:rsid w:val="00DD0B34"/>
    <w:rsid w:val="00DD0B88"/>
    <w:rsid w:val="00DD19AD"/>
    <w:rsid w:val="00DD1B66"/>
    <w:rsid w:val="00DD23D7"/>
    <w:rsid w:val="00DD3E21"/>
    <w:rsid w:val="00DD4AD6"/>
    <w:rsid w:val="00DD76E9"/>
    <w:rsid w:val="00DE008F"/>
    <w:rsid w:val="00DE0B35"/>
    <w:rsid w:val="00DE1C82"/>
    <w:rsid w:val="00DE26D5"/>
    <w:rsid w:val="00DE2CBA"/>
    <w:rsid w:val="00DE4DBA"/>
    <w:rsid w:val="00DE5319"/>
    <w:rsid w:val="00DF0E8D"/>
    <w:rsid w:val="00DF15AF"/>
    <w:rsid w:val="00DF35E5"/>
    <w:rsid w:val="00DF5CC1"/>
    <w:rsid w:val="00DF6CB3"/>
    <w:rsid w:val="00E01219"/>
    <w:rsid w:val="00E0127E"/>
    <w:rsid w:val="00E012E2"/>
    <w:rsid w:val="00E01B49"/>
    <w:rsid w:val="00E01C68"/>
    <w:rsid w:val="00E02A04"/>
    <w:rsid w:val="00E05CFD"/>
    <w:rsid w:val="00E068B9"/>
    <w:rsid w:val="00E06A45"/>
    <w:rsid w:val="00E11FC1"/>
    <w:rsid w:val="00E1222B"/>
    <w:rsid w:val="00E1248D"/>
    <w:rsid w:val="00E129D9"/>
    <w:rsid w:val="00E1405D"/>
    <w:rsid w:val="00E14227"/>
    <w:rsid w:val="00E14E6F"/>
    <w:rsid w:val="00E15C59"/>
    <w:rsid w:val="00E16208"/>
    <w:rsid w:val="00E16665"/>
    <w:rsid w:val="00E173DD"/>
    <w:rsid w:val="00E201B4"/>
    <w:rsid w:val="00E20376"/>
    <w:rsid w:val="00E20ADC"/>
    <w:rsid w:val="00E217CB"/>
    <w:rsid w:val="00E22629"/>
    <w:rsid w:val="00E23ADE"/>
    <w:rsid w:val="00E2402E"/>
    <w:rsid w:val="00E24356"/>
    <w:rsid w:val="00E25D00"/>
    <w:rsid w:val="00E2668D"/>
    <w:rsid w:val="00E27881"/>
    <w:rsid w:val="00E27C3A"/>
    <w:rsid w:val="00E27C48"/>
    <w:rsid w:val="00E30500"/>
    <w:rsid w:val="00E30845"/>
    <w:rsid w:val="00E316D5"/>
    <w:rsid w:val="00E32099"/>
    <w:rsid w:val="00E32487"/>
    <w:rsid w:val="00E325B6"/>
    <w:rsid w:val="00E331DB"/>
    <w:rsid w:val="00E33FF8"/>
    <w:rsid w:val="00E35451"/>
    <w:rsid w:val="00E37846"/>
    <w:rsid w:val="00E40CFE"/>
    <w:rsid w:val="00E40D7D"/>
    <w:rsid w:val="00E41FF9"/>
    <w:rsid w:val="00E45450"/>
    <w:rsid w:val="00E47402"/>
    <w:rsid w:val="00E47832"/>
    <w:rsid w:val="00E509F9"/>
    <w:rsid w:val="00E523EB"/>
    <w:rsid w:val="00E52821"/>
    <w:rsid w:val="00E52C98"/>
    <w:rsid w:val="00E5307C"/>
    <w:rsid w:val="00E54E86"/>
    <w:rsid w:val="00E55BC4"/>
    <w:rsid w:val="00E56226"/>
    <w:rsid w:val="00E56CE5"/>
    <w:rsid w:val="00E61D0C"/>
    <w:rsid w:val="00E6251F"/>
    <w:rsid w:val="00E64101"/>
    <w:rsid w:val="00E64616"/>
    <w:rsid w:val="00E646E3"/>
    <w:rsid w:val="00E64CE3"/>
    <w:rsid w:val="00E657BC"/>
    <w:rsid w:val="00E66D67"/>
    <w:rsid w:val="00E67F50"/>
    <w:rsid w:val="00E7134C"/>
    <w:rsid w:val="00E71C84"/>
    <w:rsid w:val="00E7313B"/>
    <w:rsid w:val="00E73E87"/>
    <w:rsid w:val="00E75B5A"/>
    <w:rsid w:val="00E75E39"/>
    <w:rsid w:val="00E761D5"/>
    <w:rsid w:val="00E774A3"/>
    <w:rsid w:val="00E77757"/>
    <w:rsid w:val="00E804A0"/>
    <w:rsid w:val="00E8129A"/>
    <w:rsid w:val="00E82E68"/>
    <w:rsid w:val="00E82FC0"/>
    <w:rsid w:val="00E83A4C"/>
    <w:rsid w:val="00E84018"/>
    <w:rsid w:val="00E84A4D"/>
    <w:rsid w:val="00E84A8E"/>
    <w:rsid w:val="00E84F2C"/>
    <w:rsid w:val="00E8560E"/>
    <w:rsid w:val="00E858F9"/>
    <w:rsid w:val="00E8635F"/>
    <w:rsid w:val="00E902B5"/>
    <w:rsid w:val="00E91517"/>
    <w:rsid w:val="00E9233F"/>
    <w:rsid w:val="00E92392"/>
    <w:rsid w:val="00E92759"/>
    <w:rsid w:val="00E93B83"/>
    <w:rsid w:val="00E9640C"/>
    <w:rsid w:val="00E96E71"/>
    <w:rsid w:val="00E97458"/>
    <w:rsid w:val="00EA1225"/>
    <w:rsid w:val="00EA230C"/>
    <w:rsid w:val="00EA23B6"/>
    <w:rsid w:val="00EA7310"/>
    <w:rsid w:val="00EB11FE"/>
    <w:rsid w:val="00EB15A7"/>
    <w:rsid w:val="00EB24BE"/>
    <w:rsid w:val="00EB317B"/>
    <w:rsid w:val="00EB452C"/>
    <w:rsid w:val="00EB4642"/>
    <w:rsid w:val="00EB582F"/>
    <w:rsid w:val="00EB6E99"/>
    <w:rsid w:val="00EB792E"/>
    <w:rsid w:val="00EC08B8"/>
    <w:rsid w:val="00EC3C93"/>
    <w:rsid w:val="00EC410D"/>
    <w:rsid w:val="00EC6C68"/>
    <w:rsid w:val="00ED106C"/>
    <w:rsid w:val="00ED125C"/>
    <w:rsid w:val="00ED3569"/>
    <w:rsid w:val="00ED4361"/>
    <w:rsid w:val="00ED5064"/>
    <w:rsid w:val="00ED59E3"/>
    <w:rsid w:val="00ED6A88"/>
    <w:rsid w:val="00ED7CAA"/>
    <w:rsid w:val="00EE5B9A"/>
    <w:rsid w:val="00EE6150"/>
    <w:rsid w:val="00EF0C4B"/>
    <w:rsid w:val="00EF2257"/>
    <w:rsid w:val="00EF2659"/>
    <w:rsid w:val="00EF594A"/>
    <w:rsid w:val="00EF5A90"/>
    <w:rsid w:val="00EF6C6C"/>
    <w:rsid w:val="00F039CF"/>
    <w:rsid w:val="00F073B7"/>
    <w:rsid w:val="00F07780"/>
    <w:rsid w:val="00F11112"/>
    <w:rsid w:val="00F130B2"/>
    <w:rsid w:val="00F15053"/>
    <w:rsid w:val="00F1577D"/>
    <w:rsid w:val="00F16E9F"/>
    <w:rsid w:val="00F17278"/>
    <w:rsid w:val="00F173F7"/>
    <w:rsid w:val="00F17B82"/>
    <w:rsid w:val="00F17FFB"/>
    <w:rsid w:val="00F21375"/>
    <w:rsid w:val="00F2139F"/>
    <w:rsid w:val="00F22A8F"/>
    <w:rsid w:val="00F2393F"/>
    <w:rsid w:val="00F24889"/>
    <w:rsid w:val="00F25FE6"/>
    <w:rsid w:val="00F2646D"/>
    <w:rsid w:val="00F279A9"/>
    <w:rsid w:val="00F30D89"/>
    <w:rsid w:val="00F337B8"/>
    <w:rsid w:val="00F348A0"/>
    <w:rsid w:val="00F35A63"/>
    <w:rsid w:val="00F3622E"/>
    <w:rsid w:val="00F400BA"/>
    <w:rsid w:val="00F412F4"/>
    <w:rsid w:val="00F41368"/>
    <w:rsid w:val="00F41413"/>
    <w:rsid w:val="00F41AE3"/>
    <w:rsid w:val="00F436E8"/>
    <w:rsid w:val="00F439F0"/>
    <w:rsid w:val="00F454ED"/>
    <w:rsid w:val="00F46487"/>
    <w:rsid w:val="00F46505"/>
    <w:rsid w:val="00F4664D"/>
    <w:rsid w:val="00F50077"/>
    <w:rsid w:val="00F52205"/>
    <w:rsid w:val="00F52E47"/>
    <w:rsid w:val="00F54A57"/>
    <w:rsid w:val="00F55800"/>
    <w:rsid w:val="00F55AEB"/>
    <w:rsid w:val="00F60016"/>
    <w:rsid w:val="00F60AA3"/>
    <w:rsid w:val="00F64633"/>
    <w:rsid w:val="00F64B55"/>
    <w:rsid w:val="00F65D8E"/>
    <w:rsid w:val="00F662F1"/>
    <w:rsid w:val="00F66986"/>
    <w:rsid w:val="00F67CAA"/>
    <w:rsid w:val="00F709D8"/>
    <w:rsid w:val="00F70A6C"/>
    <w:rsid w:val="00F712C3"/>
    <w:rsid w:val="00F716E4"/>
    <w:rsid w:val="00F7177C"/>
    <w:rsid w:val="00F71EE1"/>
    <w:rsid w:val="00F74013"/>
    <w:rsid w:val="00F74AEB"/>
    <w:rsid w:val="00F75646"/>
    <w:rsid w:val="00F7587B"/>
    <w:rsid w:val="00F76086"/>
    <w:rsid w:val="00F76B72"/>
    <w:rsid w:val="00F76F48"/>
    <w:rsid w:val="00F77B9F"/>
    <w:rsid w:val="00F84031"/>
    <w:rsid w:val="00F850C4"/>
    <w:rsid w:val="00F854BE"/>
    <w:rsid w:val="00F85685"/>
    <w:rsid w:val="00F876F2"/>
    <w:rsid w:val="00F87A2A"/>
    <w:rsid w:val="00F87A80"/>
    <w:rsid w:val="00F87E55"/>
    <w:rsid w:val="00F90209"/>
    <w:rsid w:val="00F90AE3"/>
    <w:rsid w:val="00F90BF8"/>
    <w:rsid w:val="00F914CD"/>
    <w:rsid w:val="00F91677"/>
    <w:rsid w:val="00F94BFE"/>
    <w:rsid w:val="00F94DB2"/>
    <w:rsid w:val="00F95A3D"/>
    <w:rsid w:val="00F96F97"/>
    <w:rsid w:val="00F97927"/>
    <w:rsid w:val="00F97ADF"/>
    <w:rsid w:val="00FA0245"/>
    <w:rsid w:val="00FA07EC"/>
    <w:rsid w:val="00FA18AC"/>
    <w:rsid w:val="00FA215D"/>
    <w:rsid w:val="00FA29D6"/>
    <w:rsid w:val="00FA555E"/>
    <w:rsid w:val="00FA5591"/>
    <w:rsid w:val="00FA620B"/>
    <w:rsid w:val="00FA6360"/>
    <w:rsid w:val="00FA721D"/>
    <w:rsid w:val="00FB006A"/>
    <w:rsid w:val="00FB00EA"/>
    <w:rsid w:val="00FB0770"/>
    <w:rsid w:val="00FB0FF2"/>
    <w:rsid w:val="00FB4BAF"/>
    <w:rsid w:val="00FB4C57"/>
    <w:rsid w:val="00FB758B"/>
    <w:rsid w:val="00FB795C"/>
    <w:rsid w:val="00FC04A2"/>
    <w:rsid w:val="00FC5273"/>
    <w:rsid w:val="00FC585C"/>
    <w:rsid w:val="00FC686A"/>
    <w:rsid w:val="00FC7AAF"/>
    <w:rsid w:val="00FD0912"/>
    <w:rsid w:val="00FD3F61"/>
    <w:rsid w:val="00FD47E2"/>
    <w:rsid w:val="00FD57A6"/>
    <w:rsid w:val="00FD5E6A"/>
    <w:rsid w:val="00FD7596"/>
    <w:rsid w:val="00FD7A9E"/>
    <w:rsid w:val="00FE0AC6"/>
    <w:rsid w:val="00FE0F97"/>
    <w:rsid w:val="00FE1BAE"/>
    <w:rsid w:val="00FE24D3"/>
    <w:rsid w:val="00FE342F"/>
    <w:rsid w:val="00FE3B47"/>
    <w:rsid w:val="00FE7B81"/>
    <w:rsid w:val="00FF20B2"/>
    <w:rsid w:val="00FF518E"/>
    <w:rsid w:val="00FF52C7"/>
    <w:rsid w:val="00FF6C48"/>
    <w:rsid w:val="00FF6EF9"/>
    <w:rsid w:val="00FF7251"/>
    <w:rsid w:val="00FF7551"/>
    <w:rsid w:val="00FF7834"/>
    <w:rsid w:val="04D24D65"/>
    <w:rsid w:val="0A1C7856"/>
    <w:rsid w:val="0BDEED45"/>
    <w:rsid w:val="0F0F37F9"/>
    <w:rsid w:val="11C57A73"/>
    <w:rsid w:val="18979608"/>
    <w:rsid w:val="1FA831F7"/>
    <w:rsid w:val="2649F510"/>
    <w:rsid w:val="2838D009"/>
    <w:rsid w:val="31DA2E3C"/>
    <w:rsid w:val="37918841"/>
    <w:rsid w:val="42D16DC9"/>
    <w:rsid w:val="48CCC1A3"/>
    <w:rsid w:val="50D244DD"/>
    <w:rsid w:val="558E5EA3"/>
    <w:rsid w:val="56C47D3C"/>
    <w:rsid w:val="5B7B6266"/>
    <w:rsid w:val="618F79F6"/>
    <w:rsid w:val="65DA03F2"/>
    <w:rsid w:val="6C27F420"/>
    <w:rsid w:val="704CA3D7"/>
    <w:rsid w:val="76EF95E0"/>
    <w:rsid w:val="77977178"/>
    <w:rsid w:val="7848688B"/>
    <w:rsid w:val="7A133A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D4DC74"/>
  <w15:docId w15:val="{6093EA03-FCE4-4FD6-B9E6-36D7E54E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10"/>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6" w:unhideWhenUsed="1"/>
    <w:lsdException w:name="annotation text" w:semiHidden="1" w:unhideWhenUsed="1"/>
    <w:lsdException w:name="header" w:semiHidden="1" w:uiPriority="8"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1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5" w:qFormat="1"/>
    <w:lsdException w:name="Subtle Reference" w:uiPriority="10" w:qFormat="1"/>
    <w:lsdException w:name="Intense Reference" w:uiPriority="10"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0"/>
    <w:rsid w:val="008C5A3F"/>
    <w:pPr>
      <w:spacing w:after="200"/>
      <w:jc w:val="both"/>
    </w:pPr>
    <w:rPr>
      <w:color w:val="59666D"/>
      <w:sz w:val="22"/>
      <w:szCs w:val="22"/>
      <w:lang w:eastAsia="en-US"/>
    </w:rPr>
  </w:style>
  <w:style w:type="paragraph" w:styleId="Heading1">
    <w:name w:val="heading 1"/>
    <w:basedOn w:val="Normal"/>
    <w:next w:val="BodyText"/>
    <w:link w:val="Heading1Char"/>
    <w:uiPriority w:val="2"/>
    <w:qFormat/>
    <w:rsid w:val="007C6B1A"/>
    <w:pPr>
      <w:keepNext/>
      <w:keepLines/>
      <w:pageBreakBefore/>
      <w:pBdr>
        <w:bottom w:val="single" w:sz="4" w:space="1" w:color="4E88C7"/>
      </w:pBdr>
      <w:spacing w:after="320"/>
      <w:jc w:val="left"/>
      <w:outlineLvl w:val="0"/>
    </w:pPr>
    <w:rPr>
      <w:rFonts w:eastAsia="MS PGothic"/>
      <w:b/>
      <w:bCs/>
      <w:color w:val="4C4C4C"/>
      <w:sz w:val="32"/>
      <w:szCs w:val="32"/>
    </w:rPr>
  </w:style>
  <w:style w:type="paragraph" w:styleId="Heading2">
    <w:name w:val="heading 2"/>
    <w:basedOn w:val="Normal"/>
    <w:next w:val="BodyText"/>
    <w:link w:val="Heading2Char"/>
    <w:uiPriority w:val="2"/>
    <w:qFormat/>
    <w:rsid w:val="006517DE"/>
    <w:pPr>
      <w:numPr>
        <w:numId w:val="7"/>
      </w:numPr>
      <w:spacing w:before="240" w:after="240"/>
      <w:outlineLvl w:val="1"/>
    </w:pPr>
    <w:rPr>
      <w:b/>
      <w:sz w:val="28"/>
    </w:rPr>
  </w:style>
  <w:style w:type="paragraph" w:styleId="Heading3">
    <w:name w:val="heading 3"/>
    <w:basedOn w:val="Normal"/>
    <w:next w:val="BodyText"/>
    <w:link w:val="Heading3Char"/>
    <w:uiPriority w:val="2"/>
    <w:qFormat/>
    <w:rsid w:val="00BF2B17"/>
    <w:pPr>
      <w:numPr>
        <w:ilvl w:val="1"/>
        <w:numId w:val="7"/>
      </w:numPr>
      <w:spacing w:before="240" w:after="240"/>
      <w:outlineLvl w:val="2"/>
    </w:pPr>
    <w:rPr>
      <w:rFonts w:eastAsia="MS PGothic"/>
      <w:b/>
      <w:bCs/>
      <w:color w:val="4C4C4C"/>
      <w:sz w:val="24"/>
    </w:rPr>
  </w:style>
  <w:style w:type="paragraph" w:styleId="Heading4">
    <w:name w:val="heading 4"/>
    <w:basedOn w:val="Normal"/>
    <w:next w:val="BodyText"/>
    <w:link w:val="Heading4Char"/>
    <w:uiPriority w:val="2"/>
    <w:qFormat/>
    <w:rsid w:val="002D4DBE"/>
    <w:pPr>
      <w:keepNext/>
      <w:numPr>
        <w:ilvl w:val="2"/>
        <w:numId w:val="7"/>
      </w:numPr>
      <w:spacing w:before="240" w:after="60"/>
      <w:outlineLvl w:val="3"/>
    </w:pPr>
    <w:rPr>
      <w:rFonts w:eastAsia="Times New Roman"/>
      <w:b/>
      <w:bCs/>
      <w:color w:val="4C4C4C"/>
      <w:szCs w:val="28"/>
      <w:lang w:eastAsia="en-GB"/>
    </w:rPr>
  </w:style>
  <w:style w:type="paragraph" w:styleId="Heading5">
    <w:name w:val="heading 5"/>
    <w:basedOn w:val="Normal"/>
    <w:next w:val="BodyText"/>
    <w:link w:val="Heading5Char"/>
    <w:uiPriority w:val="2"/>
    <w:qFormat/>
    <w:rsid w:val="008E1244"/>
    <w:pPr>
      <w:numPr>
        <w:ilvl w:val="3"/>
        <w:numId w:val="7"/>
      </w:numPr>
      <w:spacing w:before="240" w:after="60"/>
      <w:outlineLvl w:val="4"/>
    </w:pPr>
    <w:rPr>
      <w:rFonts w:eastAsia="Times New Roman"/>
      <w:b/>
      <w:bCs/>
      <w:i/>
      <w:iCs/>
      <w:color w:val="4C4C4C"/>
      <w:szCs w:val="26"/>
      <w:lang w:eastAsia="en-GB"/>
    </w:rPr>
  </w:style>
  <w:style w:type="paragraph" w:styleId="Heading6">
    <w:name w:val="heading 6"/>
    <w:basedOn w:val="Normal"/>
    <w:next w:val="BodyText"/>
    <w:link w:val="Heading6Char"/>
    <w:uiPriority w:val="2"/>
    <w:qFormat/>
    <w:rsid w:val="006F1BC4"/>
    <w:pPr>
      <w:numPr>
        <w:ilvl w:val="4"/>
        <w:numId w:val="7"/>
      </w:numPr>
      <w:spacing w:before="240" w:after="60"/>
      <w:outlineLvl w:val="5"/>
    </w:pPr>
    <w:rPr>
      <w:rFonts w:eastAsia="Times New Roman"/>
      <w:bCs/>
      <w:i/>
      <w:color w:val="4C4C4C"/>
      <w:lang w:eastAsia="en-GB"/>
    </w:rPr>
  </w:style>
  <w:style w:type="paragraph" w:styleId="Heading7">
    <w:name w:val="heading 7"/>
    <w:basedOn w:val="Normal"/>
    <w:next w:val="Normal"/>
    <w:link w:val="Heading7Char"/>
    <w:uiPriority w:val="9"/>
    <w:unhideWhenUsed/>
    <w:qFormat/>
    <w:rsid w:val="00656C77"/>
    <w:pPr>
      <w:keepNext/>
      <w:keepLines/>
      <w:spacing w:before="200" w:after="0"/>
      <w:outlineLvl w:val="6"/>
    </w:pPr>
    <w:rPr>
      <w:rFonts w:eastAsia="MS PGothic"/>
      <w:i/>
      <w:iCs/>
      <w:color w:val="787878"/>
    </w:rPr>
  </w:style>
  <w:style w:type="paragraph" w:styleId="Heading8">
    <w:name w:val="heading 8"/>
    <w:basedOn w:val="Normal"/>
    <w:next w:val="Normal"/>
    <w:link w:val="Heading8Char"/>
    <w:uiPriority w:val="9"/>
    <w:unhideWhenUsed/>
    <w:qFormat/>
    <w:rsid w:val="00656C77"/>
    <w:pPr>
      <w:keepNext/>
      <w:keepLines/>
      <w:spacing w:before="200" w:after="0"/>
      <w:outlineLvl w:val="7"/>
    </w:pPr>
    <w:rPr>
      <w:rFonts w:eastAsia="MS PGothic"/>
      <w:color w:val="787878"/>
      <w:sz w:val="20"/>
      <w:szCs w:val="20"/>
    </w:rPr>
  </w:style>
  <w:style w:type="paragraph" w:styleId="Heading9">
    <w:name w:val="heading 9"/>
    <w:basedOn w:val="Normal"/>
    <w:next w:val="Normal"/>
    <w:link w:val="Heading9Char"/>
    <w:uiPriority w:val="9"/>
    <w:unhideWhenUsed/>
    <w:qFormat/>
    <w:rsid w:val="00656C77"/>
    <w:pPr>
      <w:keepNext/>
      <w:keepLines/>
      <w:spacing w:before="200" w:after="0"/>
      <w:outlineLvl w:val="8"/>
    </w:pPr>
    <w:rPr>
      <w:rFonts w:eastAsia="MS PGothic"/>
      <w:i/>
      <w:iCs/>
      <w:color w:val="7878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rsid w:val="00E96E71"/>
    <w:pPr>
      <w:pBdr>
        <w:bottom w:val="single" w:sz="8" w:space="4" w:color="4E88C7"/>
      </w:pBdr>
      <w:spacing w:after="300"/>
      <w:contextualSpacing/>
    </w:pPr>
    <w:rPr>
      <w:rFonts w:eastAsia="MS PGothic"/>
      <w:color w:val="32659D"/>
      <w:spacing w:val="5"/>
      <w:kern w:val="28"/>
      <w:sz w:val="52"/>
      <w:szCs w:val="52"/>
      <w:lang w:val="en-US" w:eastAsia="ja-JP"/>
    </w:rPr>
  </w:style>
  <w:style w:type="character" w:customStyle="1" w:styleId="TitleChar">
    <w:name w:val="Title Char"/>
    <w:link w:val="Title"/>
    <w:uiPriority w:val="10"/>
    <w:semiHidden/>
    <w:rsid w:val="0027126C"/>
    <w:rPr>
      <w:rFonts w:eastAsia="MS PGothic"/>
      <w:color w:val="32659D"/>
      <w:spacing w:val="5"/>
      <w:kern w:val="28"/>
      <w:sz w:val="52"/>
      <w:szCs w:val="52"/>
      <w:lang w:val="en-US" w:eastAsia="ja-JP"/>
    </w:rPr>
  </w:style>
  <w:style w:type="paragraph" w:styleId="Subtitle">
    <w:name w:val="Subtitle"/>
    <w:basedOn w:val="Normal"/>
    <w:next w:val="Normal"/>
    <w:link w:val="SubtitleChar"/>
    <w:uiPriority w:val="11"/>
    <w:semiHidden/>
    <w:rsid w:val="00E96E71"/>
    <w:pPr>
      <w:numPr>
        <w:ilvl w:val="1"/>
      </w:numPr>
    </w:pPr>
    <w:rPr>
      <w:rFonts w:eastAsia="MS PGothic"/>
      <w:i/>
      <w:iCs/>
      <w:color w:val="4E88C7"/>
      <w:spacing w:val="15"/>
      <w:sz w:val="24"/>
      <w:szCs w:val="24"/>
      <w:lang w:val="en-US" w:eastAsia="ja-JP"/>
    </w:rPr>
  </w:style>
  <w:style w:type="character" w:customStyle="1" w:styleId="SubtitleChar">
    <w:name w:val="Subtitle Char"/>
    <w:link w:val="Subtitle"/>
    <w:uiPriority w:val="11"/>
    <w:semiHidden/>
    <w:rsid w:val="0027126C"/>
    <w:rPr>
      <w:rFonts w:eastAsia="MS PGothic"/>
      <w:i/>
      <w:iCs/>
      <w:color w:val="4E88C7"/>
      <w:spacing w:val="15"/>
      <w:sz w:val="24"/>
      <w:szCs w:val="24"/>
      <w:lang w:val="en-US" w:eastAsia="ja-JP"/>
    </w:rPr>
  </w:style>
  <w:style w:type="paragraph" w:styleId="BalloonText">
    <w:name w:val="Balloon Text"/>
    <w:basedOn w:val="Normal"/>
    <w:link w:val="BalloonTextChar"/>
    <w:uiPriority w:val="99"/>
    <w:semiHidden/>
    <w:unhideWhenUsed/>
    <w:rsid w:val="00E96E71"/>
    <w:pPr>
      <w:spacing w:after="0"/>
    </w:pPr>
    <w:rPr>
      <w:rFonts w:ascii="Tahoma" w:hAnsi="Tahoma" w:cs="Tahoma"/>
      <w:sz w:val="16"/>
      <w:szCs w:val="16"/>
    </w:rPr>
  </w:style>
  <w:style w:type="character" w:customStyle="1" w:styleId="BalloonTextChar">
    <w:name w:val="Balloon Text Char"/>
    <w:link w:val="BalloonText"/>
    <w:uiPriority w:val="99"/>
    <w:semiHidden/>
    <w:rsid w:val="00E96E71"/>
    <w:rPr>
      <w:rFonts w:ascii="Tahoma" w:hAnsi="Tahoma" w:cs="Tahoma"/>
      <w:sz w:val="16"/>
      <w:szCs w:val="16"/>
      <w:lang w:eastAsia="en-US"/>
    </w:rPr>
  </w:style>
  <w:style w:type="paragraph" w:styleId="NoSpacing">
    <w:name w:val="No Spacing"/>
    <w:uiPriority w:val="1"/>
    <w:qFormat/>
    <w:rsid w:val="00C96622"/>
    <w:pPr>
      <w:jc w:val="both"/>
    </w:pPr>
    <w:rPr>
      <w:color w:val="59666D"/>
      <w:sz w:val="16"/>
      <w:szCs w:val="22"/>
      <w:lang w:eastAsia="en-US"/>
    </w:rPr>
  </w:style>
  <w:style w:type="paragraph" w:customStyle="1" w:styleId="BodyText">
    <w:name w:val="BodyText"/>
    <w:basedOn w:val="Normal"/>
    <w:link w:val="BodyTextChar"/>
    <w:qFormat/>
    <w:rsid w:val="00D10BAD"/>
  </w:style>
  <w:style w:type="table" w:styleId="LightShading-Accent6">
    <w:name w:val="Light Shading Accent 6"/>
    <w:basedOn w:val="TableNormal"/>
    <w:uiPriority w:val="60"/>
    <w:rsid w:val="00E96E71"/>
    <w:rPr>
      <w:color w:val="006860"/>
    </w:rPr>
    <w:tblPr>
      <w:tblStyleRowBandSize w:val="1"/>
      <w:tblStyleColBandSize w:val="1"/>
      <w:tblBorders>
        <w:top w:val="single" w:sz="8" w:space="0" w:color="008C82"/>
        <w:bottom w:val="single" w:sz="8" w:space="0" w:color="008C82"/>
      </w:tblBorders>
    </w:tblPr>
    <w:tblStylePr w:type="fir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lastRow">
      <w:pPr>
        <w:spacing w:before="0" w:after="0" w:line="240" w:lineRule="auto"/>
      </w:pPr>
      <w:rPr>
        <w:b/>
        <w:bCs/>
      </w:rPr>
      <w:tblPr/>
      <w:tcPr>
        <w:tcBorders>
          <w:top w:val="single" w:sz="8" w:space="0" w:color="008C82"/>
          <w:left w:val="nil"/>
          <w:bottom w:val="single" w:sz="8" w:space="0" w:color="008C8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FFF8"/>
      </w:tcPr>
    </w:tblStylePr>
    <w:tblStylePr w:type="band1Horz">
      <w:tblPr/>
      <w:tcPr>
        <w:tcBorders>
          <w:left w:val="nil"/>
          <w:right w:val="nil"/>
          <w:insideH w:val="nil"/>
          <w:insideV w:val="nil"/>
        </w:tcBorders>
        <w:shd w:val="clear" w:color="auto" w:fill="A3FFF8"/>
      </w:tcPr>
    </w:tblStylePr>
  </w:style>
  <w:style w:type="table" w:styleId="LightList">
    <w:name w:val="Light List"/>
    <w:basedOn w:val="TableNormal"/>
    <w:uiPriority w:val="61"/>
    <w:rsid w:val="00E96E71"/>
    <w:tblPr>
      <w:tblStyleRowBandSize w:val="1"/>
      <w:tblStyleColBandSize w:val="1"/>
      <w:tblBorders>
        <w:top w:val="single" w:sz="8" w:space="0" w:color="4C4C4C"/>
        <w:left w:val="single" w:sz="8" w:space="0" w:color="4C4C4C"/>
        <w:bottom w:val="single" w:sz="8" w:space="0" w:color="4C4C4C"/>
        <w:right w:val="single" w:sz="8" w:space="0" w:color="4C4C4C"/>
      </w:tblBorders>
    </w:tblPr>
    <w:tblStylePr w:type="firstRow">
      <w:pPr>
        <w:spacing w:before="0" w:after="0" w:line="240" w:lineRule="auto"/>
      </w:pPr>
      <w:rPr>
        <w:b/>
        <w:bCs/>
        <w:color w:val="FFFFFF"/>
      </w:rPr>
      <w:tblPr/>
      <w:tcPr>
        <w:shd w:val="clear" w:color="auto" w:fill="4C4C4C"/>
      </w:tcPr>
    </w:tblStylePr>
    <w:tblStylePr w:type="lastRow">
      <w:pPr>
        <w:spacing w:before="0" w:after="0" w:line="240" w:lineRule="auto"/>
      </w:pPr>
      <w:rPr>
        <w:b/>
        <w:bCs/>
      </w:rPr>
      <w:tblPr/>
      <w:tcPr>
        <w:tcBorders>
          <w:top w:val="double" w:sz="6" w:space="0" w:color="4C4C4C"/>
          <w:left w:val="single" w:sz="8" w:space="0" w:color="4C4C4C"/>
          <w:bottom w:val="single" w:sz="8" w:space="0" w:color="4C4C4C"/>
          <w:right w:val="single" w:sz="8" w:space="0" w:color="4C4C4C"/>
        </w:tcBorders>
      </w:tcPr>
    </w:tblStylePr>
    <w:tblStylePr w:type="firstCol">
      <w:rPr>
        <w:b/>
        <w:bCs/>
      </w:rPr>
    </w:tblStylePr>
    <w:tblStylePr w:type="lastCol">
      <w:rPr>
        <w:b/>
        <w:bCs/>
      </w:rPr>
    </w:tblStylePr>
    <w:tblStylePr w:type="band1Vert">
      <w:tblPr/>
      <w:tcPr>
        <w:tcBorders>
          <w:top w:val="single" w:sz="8" w:space="0" w:color="4C4C4C"/>
          <w:left w:val="single" w:sz="8" w:space="0" w:color="4C4C4C"/>
          <w:bottom w:val="single" w:sz="8" w:space="0" w:color="4C4C4C"/>
          <w:right w:val="single" w:sz="8" w:space="0" w:color="4C4C4C"/>
        </w:tcBorders>
      </w:tcPr>
    </w:tblStylePr>
    <w:tblStylePr w:type="band1Horz">
      <w:tblPr/>
      <w:tcPr>
        <w:tcBorders>
          <w:top w:val="single" w:sz="8" w:space="0" w:color="4C4C4C"/>
          <w:left w:val="single" w:sz="8" w:space="0" w:color="4C4C4C"/>
          <w:bottom w:val="single" w:sz="8" w:space="0" w:color="4C4C4C"/>
          <w:right w:val="single" w:sz="8" w:space="0" w:color="4C4C4C"/>
        </w:tcBorders>
      </w:tcPr>
    </w:tblStylePr>
  </w:style>
  <w:style w:type="table" w:styleId="LightList-Accent1">
    <w:name w:val="Light List Accent 1"/>
    <w:basedOn w:val="TableNormal"/>
    <w:uiPriority w:val="61"/>
    <w:rsid w:val="00E96E71"/>
    <w:tblPr>
      <w:tblStyleRowBandSize w:val="1"/>
      <w:tblStyleColBandSize w:val="1"/>
      <w:tblBorders>
        <w:top w:val="single" w:sz="8" w:space="0" w:color="4E88C7"/>
        <w:left w:val="single" w:sz="8" w:space="0" w:color="4E88C7"/>
        <w:bottom w:val="single" w:sz="8" w:space="0" w:color="4E88C7"/>
        <w:right w:val="single" w:sz="8" w:space="0" w:color="4E88C7"/>
      </w:tblBorders>
    </w:tblPr>
    <w:tblStylePr w:type="firstRow">
      <w:pPr>
        <w:spacing w:before="0" w:after="0" w:line="240" w:lineRule="auto"/>
      </w:pPr>
      <w:rPr>
        <w:b/>
        <w:bCs/>
        <w:color w:val="FFFFFF"/>
      </w:rPr>
      <w:tblPr/>
      <w:tcPr>
        <w:shd w:val="clear" w:color="auto" w:fill="4E88C7"/>
      </w:tcPr>
    </w:tblStylePr>
    <w:tblStylePr w:type="lastRow">
      <w:pPr>
        <w:spacing w:before="0" w:after="0" w:line="240" w:lineRule="auto"/>
      </w:pPr>
      <w:rPr>
        <w:b/>
        <w:bCs/>
      </w:rPr>
      <w:tblPr/>
      <w:tcPr>
        <w:tcBorders>
          <w:top w:val="double" w:sz="6" w:space="0" w:color="4E88C7"/>
          <w:left w:val="single" w:sz="8" w:space="0" w:color="4E88C7"/>
          <w:bottom w:val="single" w:sz="8" w:space="0" w:color="4E88C7"/>
          <w:right w:val="single" w:sz="8" w:space="0" w:color="4E88C7"/>
        </w:tcBorders>
      </w:tcPr>
    </w:tblStylePr>
    <w:tblStylePr w:type="firstCol">
      <w:rPr>
        <w:b/>
        <w:bCs/>
      </w:rPr>
    </w:tblStylePr>
    <w:tblStylePr w:type="lastCol">
      <w:rPr>
        <w:b/>
        <w:bCs/>
      </w:rPr>
    </w:tblStylePr>
    <w:tblStylePr w:type="band1Vert">
      <w:tblPr/>
      <w:tcPr>
        <w:tcBorders>
          <w:top w:val="single" w:sz="8" w:space="0" w:color="4E88C7"/>
          <w:left w:val="single" w:sz="8" w:space="0" w:color="4E88C7"/>
          <w:bottom w:val="single" w:sz="8" w:space="0" w:color="4E88C7"/>
          <w:right w:val="single" w:sz="8" w:space="0" w:color="4E88C7"/>
        </w:tcBorders>
      </w:tcPr>
    </w:tblStylePr>
    <w:tblStylePr w:type="band1Horz">
      <w:tblPr/>
      <w:tcPr>
        <w:tcBorders>
          <w:top w:val="single" w:sz="8" w:space="0" w:color="4E88C7"/>
          <w:left w:val="single" w:sz="8" w:space="0" w:color="4E88C7"/>
          <w:bottom w:val="single" w:sz="8" w:space="0" w:color="4E88C7"/>
          <w:right w:val="single" w:sz="8" w:space="0" w:color="4E88C7"/>
        </w:tcBorders>
      </w:tcPr>
    </w:tblStylePr>
  </w:style>
  <w:style w:type="paragraph" w:customStyle="1" w:styleId="CoverTitle">
    <w:name w:val="CoverTitle"/>
    <w:basedOn w:val="Normal"/>
    <w:uiPriority w:val="8"/>
    <w:semiHidden/>
    <w:rsid w:val="009B5C3D"/>
    <w:pPr>
      <w:framePr w:hSpace="181" w:wrap="around" w:vAnchor="page" w:hAnchor="margin" w:x="1" w:y="3216"/>
    </w:pPr>
    <w:rPr>
      <w:b/>
      <w:color w:val="32659D"/>
      <w:sz w:val="72"/>
    </w:rPr>
  </w:style>
  <w:style w:type="paragraph" w:customStyle="1" w:styleId="AppendixHeading1">
    <w:name w:val="Appendix Heading 1"/>
    <w:basedOn w:val="Heading1"/>
    <w:next w:val="BodyText"/>
    <w:link w:val="AppendixHeading1Char"/>
    <w:uiPriority w:val="3"/>
    <w:qFormat/>
    <w:rsid w:val="00E2402E"/>
    <w:pPr>
      <w:keepLines w:val="0"/>
      <w:numPr>
        <w:numId w:val="2"/>
      </w:numPr>
      <w:spacing w:before="240" w:after="60"/>
    </w:pPr>
    <w:rPr>
      <w:rFonts w:ascii="Arial" w:eastAsia="Times New Roman" w:hAnsi="Arial" w:cs="Arial"/>
      <w:color w:val="365F91"/>
      <w:kern w:val="32"/>
      <w:lang w:eastAsia="en-GB"/>
    </w:rPr>
  </w:style>
  <w:style w:type="character" w:customStyle="1" w:styleId="AppendixHeading1Char">
    <w:name w:val="Appendix Heading 1 Char"/>
    <w:link w:val="AppendixHeading1"/>
    <w:uiPriority w:val="3"/>
    <w:rsid w:val="0027126C"/>
    <w:rPr>
      <w:rFonts w:ascii="Arial" w:eastAsia="Times New Roman" w:hAnsi="Arial" w:cs="Arial"/>
      <w:b/>
      <w:bCs/>
      <w:color w:val="365F91"/>
      <w:kern w:val="32"/>
      <w:sz w:val="32"/>
      <w:szCs w:val="32"/>
    </w:rPr>
  </w:style>
  <w:style w:type="paragraph" w:styleId="TOC4">
    <w:name w:val="toc 4"/>
    <w:basedOn w:val="Normal"/>
    <w:next w:val="Normal"/>
    <w:autoRedefine/>
    <w:uiPriority w:val="39"/>
    <w:unhideWhenUsed/>
    <w:rsid w:val="008F3187"/>
    <w:pPr>
      <w:spacing w:after="0"/>
      <w:ind w:left="660"/>
      <w:jc w:val="left"/>
    </w:pPr>
    <w:rPr>
      <w:sz w:val="20"/>
      <w:szCs w:val="20"/>
    </w:rPr>
  </w:style>
  <w:style w:type="table" w:styleId="TableGrid">
    <w:name w:val="Table Grid"/>
    <w:basedOn w:val="TableNormal"/>
    <w:uiPriority w:val="59"/>
    <w:rsid w:val="009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oratory">
    <w:name w:val="Exploratory"/>
    <w:basedOn w:val="Normal"/>
    <w:uiPriority w:val="8"/>
    <w:semiHidden/>
    <w:rsid w:val="00F2139F"/>
    <w:pPr>
      <w:framePr w:hSpace="180" w:wrap="around" w:vAnchor="page" w:hAnchor="page" w:xAlign="right" w:y="698"/>
    </w:pPr>
    <w:rPr>
      <w:b/>
      <w:color w:val="A5D028"/>
    </w:rPr>
  </w:style>
  <w:style w:type="character" w:customStyle="1" w:styleId="Heading1Char">
    <w:name w:val="Heading 1 Char"/>
    <w:link w:val="Heading1"/>
    <w:uiPriority w:val="2"/>
    <w:rsid w:val="0027126C"/>
    <w:rPr>
      <w:rFonts w:eastAsia="MS PGothic"/>
      <w:b/>
      <w:bCs/>
      <w:color w:val="4C4C4C"/>
      <w:sz w:val="32"/>
      <w:szCs w:val="32"/>
      <w:lang w:eastAsia="en-US"/>
    </w:rPr>
  </w:style>
  <w:style w:type="paragraph" w:customStyle="1" w:styleId="HeadingUnderline">
    <w:name w:val="HeadingUnderline"/>
    <w:basedOn w:val="Heading2"/>
    <w:uiPriority w:val="4"/>
    <w:qFormat/>
    <w:rsid w:val="00D67BE7"/>
    <w:pPr>
      <w:numPr>
        <w:numId w:val="0"/>
      </w:numPr>
      <w:pBdr>
        <w:bottom w:val="single" w:sz="4" w:space="1" w:color="4E88C7"/>
      </w:pBdr>
      <w:spacing w:before="120" w:after="120"/>
      <w:jc w:val="left"/>
    </w:pPr>
    <w:rPr>
      <w:color w:val="32659D"/>
      <w:sz w:val="24"/>
    </w:rPr>
  </w:style>
  <w:style w:type="paragraph" w:customStyle="1" w:styleId="Rule">
    <w:name w:val="Rule"/>
    <w:basedOn w:val="Normal"/>
    <w:uiPriority w:val="4"/>
    <w:qFormat/>
    <w:rsid w:val="009562F5"/>
    <w:pPr>
      <w:pBdr>
        <w:bottom w:val="single" w:sz="4" w:space="1" w:color="6CAFFF"/>
      </w:pBdr>
    </w:pPr>
    <w:rPr>
      <w:color w:val="6CAFFF"/>
    </w:rPr>
  </w:style>
  <w:style w:type="paragraph" w:customStyle="1" w:styleId="DocSubtitle">
    <w:name w:val="DocSubtitle"/>
    <w:uiPriority w:val="8"/>
    <w:semiHidden/>
    <w:rsid w:val="007B57EA"/>
    <w:pPr>
      <w:spacing w:before="200" w:after="200"/>
    </w:pPr>
    <w:rPr>
      <w:caps/>
      <w:color w:val="59666D"/>
      <w:sz w:val="28"/>
      <w:szCs w:val="28"/>
      <w:lang w:eastAsia="en-US"/>
    </w:rPr>
  </w:style>
  <w:style w:type="character" w:customStyle="1" w:styleId="Heading2Char">
    <w:name w:val="Heading 2 Char"/>
    <w:link w:val="Heading2"/>
    <w:uiPriority w:val="2"/>
    <w:rsid w:val="006517DE"/>
    <w:rPr>
      <w:b/>
      <w:color w:val="59666D"/>
      <w:sz w:val="28"/>
      <w:szCs w:val="22"/>
      <w:lang w:eastAsia="en-US"/>
    </w:rPr>
  </w:style>
  <w:style w:type="paragraph" w:styleId="Header">
    <w:name w:val="header"/>
    <w:aliases w:val="TOCHeader"/>
    <w:basedOn w:val="Normal"/>
    <w:link w:val="HeaderChar"/>
    <w:uiPriority w:val="8"/>
    <w:unhideWhenUsed/>
    <w:qFormat/>
    <w:rsid w:val="00481215"/>
    <w:pPr>
      <w:tabs>
        <w:tab w:val="center" w:pos="4320"/>
        <w:tab w:val="right" w:pos="8640"/>
      </w:tabs>
      <w:spacing w:after="0"/>
    </w:pPr>
    <w:rPr>
      <w:rFonts w:ascii="Cambria" w:hAnsi="Cambria"/>
      <w:b/>
      <w:color w:val="365F91"/>
      <w:sz w:val="28"/>
    </w:rPr>
  </w:style>
  <w:style w:type="character" w:customStyle="1" w:styleId="HeaderChar">
    <w:name w:val="Header Char"/>
    <w:aliases w:val="TOCHeader Char"/>
    <w:link w:val="Header"/>
    <w:uiPriority w:val="8"/>
    <w:rsid w:val="005353DC"/>
    <w:rPr>
      <w:rFonts w:ascii="Cambria" w:hAnsi="Cambria"/>
      <w:b/>
      <w:color w:val="365F91"/>
      <w:sz w:val="28"/>
      <w:szCs w:val="22"/>
      <w:lang w:eastAsia="en-US"/>
    </w:rPr>
  </w:style>
  <w:style w:type="paragraph" w:styleId="Footer">
    <w:name w:val="footer"/>
    <w:aliases w:val="Footer-even"/>
    <w:link w:val="FooterChar"/>
    <w:uiPriority w:val="99"/>
    <w:unhideWhenUsed/>
    <w:rsid w:val="00382241"/>
    <w:pPr>
      <w:tabs>
        <w:tab w:val="center" w:pos="4320"/>
        <w:tab w:val="right" w:pos="8640"/>
      </w:tabs>
      <w:jc w:val="right"/>
    </w:pPr>
    <w:rPr>
      <w:color w:val="59666D"/>
      <w:sz w:val="16"/>
      <w:szCs w:val="22"/>
      <w:lang w:eastAsia="en-US"/>
    </w:rPr>
  </w:style>
  <w:style w:type="character" w:customStyle="1" w:styleId="FooterChar">
    <w:name w:val="Footer Char"/>
    <w:aliases w:val="Footer-even Char"/>
    <w:link w:val="Footer"/>
    <w:uiPriority w:val="99"/>
    <w:rsid w:val="005353DC"/>
    <w:rPr>
      <w:color w:val="59666D"/>
      <w:sz w:val="16"/>
      <w:szCs w:val="22"/>
      <w:lang w:eastAsia="en-US"/>
    </w:rPr>
  </w:style>
  <w:style w:type="paragraph" w:customStyle="1" w:styleId="Runningtitle">
    <w:name w:val="Running title"/>
    <w:basedOn w:val="Header"/>
    <w:uiPriority w:val="3"/>
    <w:qFormat/>
    <w:rsid w:val="00770FFF"/>
    <w:pPr>
      <w:jc w:val="right"/>
    </w:pPr>
  </w:style>
  <w:style w:type="character" w:styleId="PageNumber">
    <w:name w:val="page number"/>
    <w:basedOn w:val="DefaultParagraphFont"/>
    <w:uiPriority w:val="99"/>
    <w:semiHidden/>
    <w:unhideWhenUsed/>
    <w:rsid w:val="009E4F7A"/>
  </w:style>
  <w:style w:type="paragraph" w:customStyle="1" w:styleId="footer-folio">
    <w:name w:val="footer-folio"/>
    <w:basedOn w:val="Normal"/>
    <w:uiPriority w:val="99"/>
    <w:rsid w:val="007B57EA"/>
    <w:pPr>
      <w:widowControl w:val="0"/>
      <w:autoSpaceDE w:val="0"/>
      <w:autoSpaceDN w:val="0"/>
      <w:adjustRightInd w:val="0"/>
      <w:spacing w:after="0" w:line="288" w:lineRule="auto"/>
      <w:jc w:val="right"/>
      <w:textAlignment w:val="center"/>
    </w:pPr>
    <w:rPr>
      <w:rFonts w:cs="Calibri"/>
      <w:color w:val="54666F"/>
      <w:lang w:eastAsia="en-GB"/>
    </w:rPr>
  </w:style>
  <w:style w:type="table" w:styleId="LightShading-Accent1">
    <w:name w:val="Light Shading Accent 1"/>
    <w:basedOn w:val="TableNormal"/>
    <w:uiPriority w:val="60"/>
    <w:rsid w:val="00F41413"/>
    <w:rPr>
      <w:color w:val="32659D"/>
    </w:rPr>
    <w:tblPr>
      <w:tblStyleRowBandSize w:val="1"/>
      <w:tblStyleColBandSize w:val="1"/>
      <w:tblBorders>
        <w:top w:val="single" w:sz="8" w:space="0" w:color="4E88C7"/>
        <w:bottom w:val="single" w:sz="8" w:space="0" w:color="4E88C7"/>
      </w:tblBorders>
    </w:tblPr>
    <w:tblStylePr w:type="fir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lastRow">
      <w:pPr>
        <w:spacing w:before="0" w:after="0" w:line="240" w:lineRule="auto"/>
      </w:pPr>
      <w:rPr>
        <w:b/>
        <w:bCs/>
      </w:rPr>
      <w:tblPr/>
      <w:tcPr>
        <w:tcBorders>
          <w:top w:val="single" w:sz="8" w:space="0" w:color="4E88C7"/>
          <w:left w:val="nil"/>
          <w:bottom w:val="single" w:sz="8" w:space="0" w:color="4E88C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1F1"/>
      </w:tcPr>
    </w:tblStylePr>
    <w:tblStylePr w:type="band1Horz">
      <w:tblPr/>
      <w:tcPr>
        <w:tcBorders>
          <w:left w:val="nil"/>
          <w:right w:val="nil"/>
          <w:insideH w:val="nil"/>
          <w:insideV w:val="nil"/>
        </w:tcBorders>
        <w:shd w:val="clear" w:color="auto" w:fill="D3E1F1"/>
      </w:tcPr>
    </w:tblStylePr>
  </w:style>
  <w:style w:type="paragraph" w:customStyle="1" w:styleId="TableHeader">
    <w:name w:val="TableHeader"/>
    <w:uiPriority w:val="8"/>
    <w:qFormat/>
    <w:rsid w:val="00192F6A"/>
    <w:pPr>
      <w:spacing w:after="120"/>
    </w:pPr>
    <w:rPr>
      <w:b/>
      <w:color w:val="32659D"/>
      <w:sz w:val="24"/>
      <w:szCs w:val="22"/>
      <w:lang w:eastAsia="en-US"/>
    </w:rPr>
  </w:style>
  <w:style w:type="paragraph" w:customStyle="1" w:styleId="TableSubheader">
    <w:name w:val="TableSubheader"/>
    <w:basedOn w:val="Normal"/>
    <w:uiPriority w:val="8"/>
    <w:qFormat/>
    <w:rsid w:val="008655F1"/>
    <w:pPr>
      <w:spacing w:before="200" w:after="0"/>
      <w:jc w:val="left"/>
    </w:pPr>
    <w:rPr>
      <w:b/>
      <w:bCs/>
      <w:color w:val="32659D"/>
    </w:rPr>
  </w:style>
  <w:style w:type="paragraph" w:customStyle="1" w:styleId="TableData">
    <w:name w:val="TableData"/>
    <w:basedOn w:val="Normal"/>
    <w:uiPriority w:val="8"/>
    <w:qFormat/>
    <w:rsid w:val="007C4D0D"/>
    <w:pPr>
      <w:suppressAutoHyphens/>
      <w:spacing w:before="60" w:after="60"/>
      <w:jc w:val="left"/>
    </w:pPr>
    <w:rPr>
      <w:sz w:val="20"/>
      <w:szCs w:val="20"/>
    </w:rPr>
  </w:style>
  <w:style w:type="character" w:styleId="PlaceholderText">
    <w:name w:val="Placeholder Text"/>
    <w:uiPriority w:val="99"/>
    <w:semiHidden/>
    <w:rsid w:val="003760FB"/>
    <w:rPr>
      <w:color w:val="808080"/>
    </w:rPr>
  </w:style>
  <w:style w:type="paragraph" w:customStyle="1" w:styleId="TextforHorizon2020">
    <w:name w:val="Text for Horizon 2020"/>
    <w:basedOn w:val="Normal"/>
    <w:uiPriority w:val="8"/>
    <w:semiHidden/>
    <w:rsid w:val="006808CD"/>
    <w:pPr>
      <w:spacing w:after="100"/>
      <w:jc w:val="left"/>
    </w:pPr>
    <w:rPr>
      <w:sz w:val="18"/>
      <w:szCs w:val="24"/>
    </w:rPr>
  </w:style>
  <w:style w:type="paragraph" w:customStyle="1" w:styleId="Style1">
    <w:name w:val="Style1"/>
    <w:uiPriority w:val="10"/>
    <w:semiHidden/>
    <w:rsid w:val="00F71EE1"/>
    <w:pPr>
      <w:widowControl w:val="0"/>
      <w:pBdr>
        <w:right w:val="single" w:sz="4" w:space="4" w:color="4E88C7"/>
      </w:pBdr>
      <w:autoSpaceDE w:val="0"/>
      <w:autoSpaceDN w:val="0"/>
      <w:adjustRightInd w:val="0"/>
      <w:jc w:val="right"/>
      <w:textAlignment w:val="center"/>
    </w:pPr>
    <w:rPr>
      <w:rFonts w:cs="Calibri"/>
      <w:color w:val="54666F"/>
      <w:sz w:val="12"/>
      <w:szCs w:val="12"/>
    </w:rPr>
  </w:style>
  <w:style w:type="paragraph" w:styleId="ListParagraph">
    <w:name w:val="List Paragraph"/>
    <w:aliases w:val="Para 0,Párrafo de lista1,Paragrafo elenco1,Bullets"/>
    <w:basedOn w:val="Normal"/>
    <w:link w:val="ListParagraphChar"/>
    <w:uiPriority w:val="34"/>
    <w:qFormat/>
    <w:rsid w:val="00B7435F"/>
    <w:pPr>
      <w:numPr>
        <w:numId w:val="6"/>
      </w:numPr>
      <w:contextualSpacing/>
    </w:pPr>
  </w:style>
  <w:style w:type="character" w:customStyle="1" w:styleId="Heading3Char">
    <w:name w:val="Heading 3 Char"/>
    <w:link w:val="Heading3"/>
    <w:uiPriority w:val="2"/>
    <w:rsid w:val="00BF2B17"/>
    <w:rPr>
      <w:rFonts w:eastAsia="MS PGothic"/>
      <w:b/>
      <w:bCs/>
      <w:color w:val="4C4C4C"/>
      <w:sz w:val="24"/>
      <w:szCs w:val="22"/>
      <w:lang w:eastAsia="en-US"/>
    </w:rPr>
  </w:style>
  <w:style w:type="paragraph" w:customStyle="1" w:styleId="PageHeader">
    <w:name w:val="PageHeader"/>
    <w:basedOn w:val="Header"/>
    <w:uiPriority w:val="8"/>
    <w:semiHidden/>
    <w:rsid w:val="00481215"/>
    <w:rPr>
      <w:rFonts w:ascii="Calibri" w:hAnsi="Calibri"/>
      <w:b w:val="0"/>
      <w:caps/>
      <w:color w:val="59666D"/>
      <w:sz w:val="18"/>
    </w:rPr>
  </w:style>
  <w:style w:type="paragraph" w:styleId="TOC3">
    <w:name w:val="toc 3"/>
    <w:basedOn w:val="Normal"/>
    <w:next w:val="Normal"/>
    <w:autoRedefine/>
    <w:uiPriority w:val="39"/>
    <w:unhideWhenUsed/>
    <w:qFormat/>
    <w:rsid w:val="00106646"/>
    <w:pPr>
      <w:tabs>
        <w:tab w:val="left" w:pos="1100"/>
        <w:tab w:val="right" w:leader="dot" w:pos="9060"/>
      </w:tabs>
      <w:spacing w:after="0"/>
      <w:ind w:left="440"/>
    </w:pPr>
    <w:rPr>
      <w:sz w:val="20"/>
      <w:szCs w:val="20"/>
    </w:rPr>
  </w:style>
  <w:style w:type="numbering" w:styleId="111111">
    <w:name w:val="Outline List 2"/>
    <w:basedOn w:val="NoList"/>
    <w:uiPriority w:val="99"/>
    <w:semiHidden/>
    <w:unhideWhenUsed/>
    <w:rsid w:val="00485100"/>
    <w:pPr>
      <w:numPr>
        <w:numId w:val="1"/>
      </w:numPr>
    </w:pPr>
  </w:style>
  <w:style w:type="character" w:customStyle="1" w:styleId="Heading4Char">
    <w:name w:val="Heading 4 Char"/>
    <w:link w:val="Heading4"/>
    <w:uiPriority w:val="2"/>
    <w:rsid w:val="002D4DBE"/>
    <w:rPr>
      <w:rFonts w:eastAsia="Times New Roman"/>
      <w:b/>
      <w:bCs/>
      <w:color w:val="4C4C4C"/>
      <w:sz w:val="22"/>
      <w:szCs w:val="28"/>
    </w:rPr>
  </w:style>
  <w:style w:type="character" w:customStyle="1" w:styleId="Heading5Char">
    <w:name w:val="Heading 5 Char"/>
    <w:link w:val="Heading5"/>
    <w:uiPriority w:val="2"/>
    <w:rsid w:val="008E1244"/>
    <w:rPr>
      <w:rFonts w:eastAsia="Times New Roman"/>
      <w:b/>
      <w:bCs/>
      <w:i/>
      <w:iCs/>
      <w:color w:val="4C4C4C"/>
      <w:sz w:val="22"/>
      <w:szCs w:val="26"/>
    </w:rPr>
  </w:style>
  <w:style w:type="character" w:customStyle="1" w:styleId="Heading6Char">
    <w:name w:val="Heading 6 Char"/>
    <w:link w:val="Heading6"/>
    <w:uiPriority w:val="2"/>
    <w:rsid w:val="006F1BC4"/>
    <w:rPr>
      <w:rFonts w:eastAsia="Times New Roman"/>
      <w:bCs/>
      <w:i/>
      <w:color w:val="4C4C4C"/>
      <w:sz w:val="22"/>
      <w:szCs w:val="22"/>
    </w:rPr>
  </w:style>
  <w:style w:type="character" w:customStyle="1" w:styleId="Heading7Char">
    <w:name w:val="Heading 7 Char"/>
    <w:link w:val="Heading7"/>
    <w:uiPriority w:val="9"/>
    <w:semiHidden/>
    <w:rsid w:val="00656C77"/>
    <w:rPr>
      <w:rFonts w:eastAsia="MS PGothic"/>
      <w:i/>
      <w:iCs/>
      <w:color w:val="787878"/>
      <w:sz w:val="22"/>
      <w:szCs w:val="22"/>
      <w:lang w:eastAsia="en-US"/>
    </w:rPr>
  </w:style>
  <w:style w:type="character" w:customStyle="1" w:styleId="Heading8Char">
    <w:name w:val="Heading 8 Char"/>
    <w:link w:val="Heading8"/>
    <w:uiPriority w:val="99"/>
    <w:rsid w:val="00656C77"/>
    <w:rPr>
      <w:rFonts w:eastAsia="MS PGothic"/>
      <w:color w:val="787878"/>
      <w:lang w:eastAsia="en-US"/>
    </w:rPr>
  </w:style>
  <w:style w:type="character" w:customStyle="1" w:styleId="Heading9Char">
    <w:name w:val="Heading 9 Char"/>
    <w:link w:val="Heading9"/>
    <w:uiPriority w:val="9"/>
    <w:semiHidden/>
    <w:rsid w:val="00656C77"/>
    <w:rPr>
      <w:rFonts w:eastAsia="MS PGothic"/>
      <w:i/>
      <w:iCs/>
      <w:color w:val="787878"/>
      <w:lang w:eastAsia="en-US"/>
    </w:rPr>
  </w:style>
  <w:style w:type="paragraph" w:customStyle="1" w:styleId="CoverData">
    <w:name w:val="CoverData"/>
    <w:basedOn w:val="Normal"/>
    <w:uiPriority w:val="8"/>
    <w:semiHidden/>
    <w:rsid w:val="007C7AC4"/>
    <w:pPr>
      <w:spacing w:after="0"/>
    </w:pPr>
    <w:rPr>
      <w:b/>
      <w:color w:val="32659D"/>
      <w:sz w:val="24"/>
    </w:rPr>
  </w:style>
  <w:style w:type="paragraph" w:customStyle="1" w:styleId="body">
    <w:name w:val="body"/>
    <w:basedOn w:val="Normal"/>
    <w:uiPriority w:val="99"/>
    <w:rsid w:val="00632184"/>
    <w:pPr>
      <w:widowControl w:val="0"/>
      <w:autoSpaceDE w:val="0"/>
      <w:autoSpaceDN w:val="0"/>
      <w:adjustRightInd w:val="0"/>
      <w:spacing w:after="170" w:line="288" w:lineRule="auto"/>
      <w:textAlignment w:val="center"/>
    </w:pPr>
    <w:rPr>
      <w:rFonts w:cs="Calibri"/>
      <w:color w:val="54666F"/>
      <w:u w:color="70BE54"/>
      <w:lang w:eastAsia="en-GB"/>
    </w:rPr>
  </w:style>
  <w:style w:type="paragraph" w:styleId="TOCHeading">
    <w:name w:val="TOC Heading"/>
    <w:basedOn w:val="Heading1"/>
    <w:next w:val="Normal"/>
    <w:uiPriority w:val="39"/>
    <w:unhideWhenUsed/>
    <w:qFormat/>
    <w:rsid w:val="00FB758B"/>
    <w:pPr>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unhideWhenUsed/>
    <w:qFormat/>
    <w:rsid w:val="00FB758B"/>
    <w:pPr>
      <w:spacing w:before="120" w:after="0"/>
      <w:jc w:val="left"/>
    </w:pPr>
    <w:rPr>
      <w:b/>
      <w:bCs/>
      <w:i/>
      <w:iCs/>
      <w:sz w:val="24"/>
      <w:szCs w:val="24"/>
    </w:rPr>
  </w:style>
  <w:style w:type="paragraph" w:styleId="TOC2">
    <w:name w:val="toc 2"/>
    <w:basedOn w:val="Normal"/>
    <w:next w:val="Normal"/>
    <w:autoRedefine/>
    <w:uiPriority w:val="39"/>
    <w:unhideWhenUsed/>
    <w:qFormat/>
    <w:rsid w:val="00FB758B"/>
    <w:pPr>
      <w:spacing w:before="120" w:after="0"/>
      <w:ind w:left="220"/>
      <w:jc w:val="left"/>
    </w:pPr>
    <w:rPr>
      <w:b/>
      <w:bCs/>
    </w:rPr>
  </w:style>
  <w:style w:type="character" w:styleId="Hyperlink">
    <w:name w:val="Hyperlink"/>
    <w:uiPriority w:val="99"/>
    <w:unhideWhenUsed/>
    <w:rsid w:val="00FB758B"/>
    <w:rPr>
      <w:color w:val="0000FF"/>
      <w:u w:val="single"/>
    </w:rPr>
  </w:style>
  <w:style w:type="paragraph" w:styleId="BodyText0">
    <w:name w:val="Body Text"/>
    <w:basedOn w:val="Normal"/>
    <w:link w:val="BodyTextChar0"/>
    <w:uiPriority w:val="99"/>
    <w:unhideWhenUsed/>
    <w:rsid w:val="00F850C4"/>
    <w:pPr>
      <w:spacing w:after="120"/>
    </w:pPr>
  </w:style>
  <w:style w:type="character" w:customStyle="1" w:styleId="BodyTextChar0">
    <w:name w:val="Body Text Char"/>
    <w:link w:val="BodyText0"/>
    <w:uiPriority w:val="99"/>
    <w:rsid w:val="00F850C4"/>
    <w:rPr>
      <w:color w:val="59666D"/>
      <w:sz w:val="22"/>
      <w:szCs w:val="22"/>
      <w:lang w:eastAsia="en-US"/>
    </w:rPr>
  </w:style>
  <w:style w:type="paragraph" w:styleId="TOC5">
    <w:name w:val="toc 5"/>
    <w:basedOn w:val="Normal"/>
    <w:next w:val="Normal"/>
    <w:autoRedefine/>
    <w:uiPriority w:val="39"/>
    <w:unhideWhenUsed/>
    <w:rsid w:val="008F3187"/>
    <w:pPr>
      <w:spacing w:after="0"/>
      <w:ind w:left="880"/>
      <w:jc w:val="left"/>
    </w:pPr>
    <w:rPr>
      <w:sz w:val="20"/>
      <w:szCs w:val="20"/>
    </w:rPr>
  </w:style>
  <w:style w:type="paragraph" w:styleId="TOC6">
    <w:name w:val="toc 6"/>
    <w:basedOn w:val="Normal"/>
    <w:next w:val="Normal"/>
    <w:autoRedefine/>
    <w:uiPriority w:val="39"/>
    <w:unhideWhenUsed/>
    <w:rsid w:val="008F3187"/>
    <w:pPr>
      <w:spacing w:after="0"/>
      <w:ind w:left="1100"/>
      <w:jc w:val="left"/>
    </w:pPr>
    <w:rPr>
      <w:sz w:val="20"/>
      <w:szCs w:val="20"/>
    </w:rPr>
  </w:style>
  <w:style w:type="paragraph" w:customStyle="1" w:styleId="AppendixHeading2">
    <w:name w:val="Appendix Heading 2"/>
    <w:basedOn w:val="Heading2"/>
    <w:next w:val="BodyText"/>
    <w:link w:val="AppendixHeading2Char"/>
    <w:uiPriority w:val="3"/>
    <w:qFormat/>
    <w:rsid w:val="00286E63"/>
    <w:pPr>
      <w:keepNext/>
      <w:numPr>
        <w:numId w:val="0"/>
      </w:numPr>
      <w:spacing w:after="60"/>
    </w:pPr>
    <w:rPr>
      <w:rFonts w:ascii="Arial" w:eastAsia="Times New Roman" w:hAnsi="Arial" w:cs="Arial"/>
      <w:b w:val="0"/>
      <w:bCs/>
      <w:iCs/>
      <w:color w:val="4F81BD"/>
      <w:sz w:val="30"/>
      <w:szCs w:val="28"/>
      <w:lang w:eastAsia="en-GB"/>
    </w:rPr>
  </w:style>
  <w:style w:type="character" w:customStyle="1" w:styleId="AppendixHeading2Char">
    <w:name w:val="Appendix Heading 2 Char"/>
    <w:link w:val="AppendixHeading2"/>
    <w:uiPriority w:val="3"/>
    <w:rsid w:val="00286E63"/>
    <w:rPr>
      <w:rFonts w:ascii="Arial" w:eastAsia="Times New Roman" w:hAnsi="Arial" w:cs="Arial"/>
      <w:bCs/>
      <w:iCs/>
      <w:color w:val="4F81BD"/>
      <w:sz w:val="30"/>
      <w:szCs w:val="28"/>
    </w:rPr>
  </w:style>
  <w:style w:type="paragraph" w:customStyle="1" w:styleId="AppendixHeading3">
    <w:name w:val="Appendix Heading 3"/>
    <w:basedOn w:val="Heading3"/>
    <w:next w:val="BodyText"/>
    <w:uiPriority w:val="3"/>
    <w:qFormat/>
    <w:rsid w:val="00921BE3"/>
    <w:pPr>
      <w:numPr>
        <w:ilvl w:val="0"/>
        <w:numId w:val="0"/>
      </w:numPr>
      <w:spacing w:after="60"/>
      <w:ind w:left="578" w:hanging="578"/>
    </w:pPr>
    <w:rPr>
      <w:rFonts w:ascii="Arial" w:eastAsia="Times New Roman" w:hAnsi="Arial" w:cs="Arial"/>
      <w:color w:val="4F81BD"/>
      <w:szCs w:val="26"/>
      <w:lang w:eastAsia="en-GB"/>
    </w:rPr>
  </w:style>
  <w:style w:type="paragraph" w:customStyle="1" w:styleId="DocTitle">
    <w:name w:val="DocTitle"/>
    <w:next w:val="body"/>
    <w:uiPriority w:val="8"/>
    <w:semiHidden/>
    <w:rsid w:val="002C69CC"/>
    <w:pPr>
      <w:keepNext/>
      <w:keepLines/>
      <w:widowControl w:val="0"/>
      <w:spacing w:before="1200"/>
    </w:pPr>
    <w:rPr>
      <w:rFonts w:eastAsia="MS PGothic"/>
      <w:b/>
      <w:bCs/>
      <w:color w:val="2F5F95"/>
      <w:sz w:val="72"/>
      <w:szCs w:val="32"/>
      <w:lang w:eastAsia="en-US"/>
    </w:rPr>
  </w:style>
  <w:style w:type="paragraph" w:styleId="TOC7">
    <w:name w:val="toc 7"/>
    <w:basedOn w:val="Normal"/>
    <w:next w:val="Normal"/>
    <w:autoRedefine/>
    <w:uiPriority w:val="39"/>
    <w:unhideWhenUsed/>
    <w:rsid w:val="008F3187"/>
    <w:pPr>
      <w:spacing w:after="0"/>
      <w:ind w:left="1320"/>
      <w:jc w:val="left"/>
    </w:pPr>
    <w:rPr>
      <w:sz w:val="20"/>
      <w:szCs w:val="20"/>
    </w:rPr>
  </w:style>
  <w:style w:type="paragraph" w:styleId="TOC8">
    <w:name w:val="toc 8"/>
    <w:basedOn w:val="Normal"/>
    <w:next w:val="Normal"/>
    <w:autoRedefine/>
    <w:uiPriority w:val="39"/>
    <w:unhideWhenUsed/>
    <w:rsid w:val="008F3187"/>
    <w:pPr>
      <w:spacing w:after="0"/>
      <w:ind w:left="1540"/>
      <w:jc w:val="left"/>
    </w:pPr>
    <w:rPr>
      <w:sz w:val="20"/>
      <w:szCs w:val="20"/>
    </w:rPr>
  </w:style>
  <w:style w:type="paragraph" w:styleId="TOC9">
    <w:name w:val="toc 9"/>
    <w:basedOn w:val="Normal"/>
    <w:next w:val="Normal"/>
    <w:autoRedefine/>
    <w:uiPriority w:val="39"/>
    <w:unhideWhenUsed/>
    <w:rsid w:val="008F3187"/>
    <w:pPr>
      <w:spacing w:after="0"/>
      <w:ind w:left="1760"/>
      <w:jc w:val="left"/>
    </w:pPr>
    <w:rPr>
      <w:sz w:val="20"/>
      <w:szCs w:val="20"/>
    </w:rPr>
  </w:style>
  <w:style w:type="paragraph" w:styleId="BodyText2">
    <w:name w:val="Body Text 2"/>
    <w:basedOn w:val="Normal"/>
    <w:link w:val="BodyText2Char"/>
    <w:uiPriority w:val="99"/>
    <w:unhideWhenUsed/>
    <w:rsid w:val="00F70A6C"/>
    <w:pPr>
      <w:spacing w:after="120" w:line="480" w:lineRule="auto"/>
    </w:pPr>
  </w:style>
  <w:style w:type="character" w:customStyle="1" w:styleId="BodyText2Char">
    <w:name w:val="Body Text 2 Char"/>
    <w:link w:val="BodyText2"/>
    <w:uiPriority w:val="99"/>
    <w:rsid w:val="00F70A6C"/>
    <w:rPr>
      <w:color w:val="59666D"/>
      <w:sz w:val="22"/>
      <w:szCs w:val="22"/>
      <w:lang w:eastAsia="en-US"/>
    </w:rPr>
  </w:style>
  <w:style w:type="paragraph" w:styleId="BodyText3">
    <w:name w:val="Body Text 3"/>
    <w:basedOn w:val="Normal"/>
    <w:link w:val="BodyText3Char"/>
    <w:uiPriority w:val="99"/>
    <w:unhideWhenUsed/>
    <w:rsid w:val="00F70A6C"/>
    <w:pPr>
      <w:spacing w:after="120"/>
    </w:pPr>
    <w:rPr>
      <w:sz w:val="16"/>
      <w:szCs w:val="16"/>
    </w:rPr>
  </w:style>
  <w:style w:type="character" w:customStyle="1" w:styleId="BodyText3Char">
    <w:name w:val="Body Text 3 Char"/>
    <w:link w:val="BodyText3"/>
    <w:uiPriority w:val="99"/>
    <w:rsid w:val="00F70A6C"/>
    <w:rPr>
      <w:color w:val="59666D"/>
      <w:sz w:val="16"/>
      <w:szCs w:val="16"/>
      <w:lang w:eastAsia="en-US"/>
    </w:rPr>
  </w:style>
  <w:style w:type="paragraph" w:styleId="BodyTextFirstIndent">
    <w:name w:val="Body Text First Indent"/>
    <w:basedOn w:val="BodyText0"/>
    <w:link w:val="BodyTextFirstIndentChar"/>
    <w:uiPriority w:val="99"/>
    <w:unhideWhenUsed/>
    <w:rsid w:val="00F70A6C"/>
    <w:pPr>
      <w:ind w:firstLine="210"/>
    </w:pPr>
  </w:style>
  <w:style w:type="character" w:customStyle="1" w:styleId="BodyTextFirstIndentChar">
    <w:name w:val="Body Text First Indent Char"/>
    <w:link w:val="BodyTextFirstIndent"/>
    <w:uiPriority w:val="99"/>
    <w:rsid w:val="00F70A6C"/>
    <w:rPr>
      <w:color w:val="59666D"/>
      <w:sz w:val="22"/>
      <w:szCs w:val="22"/>
      <w:lang w:eastAsia="en-US"/>
    </w:rPr>
  </w:style>
  <w:style w:type="paragraph" w:styleId="BodyTextIndent">
    <w:name w:val="Body Text Indent"/>
    <w:basedOn w:val="Normal"/>
    <w:link w:val="BodyTextIndentChar"/>
    <w:uiPriority w:val="99"/>
    <w:unhideWhenUsed/>
    <w:rsid w:val="00F70A6C"/>
    <w:pPr>
      <w:spacing w:after="120"/>
      <w:ind w:left="283"/>
    </w:pPr>
  </w:style>
  <w:style w:type="character" w:customStyle="1" w:styleId="BodyTextIndentChar">
    <w:name w:val="Body Text Indent Char"/>
    <w:link w:val="BodyTextIndent"/>
    <w:uiPriority w:val="99"/>
    <w:rsid w:val="00F70A6C"/>
    <w:rPr>
      <w:color w:val="59666D"/>
      <w:sz w:val="22"/>
      <w:szCs w:val="22"/>
      <w:lang w:eastAsia="en-US"/>
    </w:rPr>
  </w:style>
  <w:style w:type="paragraph" w:styleId="BodyTextFirstIndent2">
    <w:name w:val="Body Text First Indent 2"/>
    <w:basedOn w:val="BodyTextIndent"/>
    <w:link w:val="BodyTextFirstIndent2Char"/>
    <w:uiPriority w:val="99"/>
    <w:unhideWhenUsed/>
    <w:rsid w:val="00F70A6C"/>
    <w:pPr>
      <w:ind w:firstLine="210"/>
    </w:pPr>
  </w:style>
  <w:style w:type="character" w:customStyle="1" w:styleId="BodyTextFirstIndent2Char">
    <w:name w:val="Body Text First Indent 2 Char"/>
    <w:link w:val="BodyTextFirstIndent2"/>
    <w:uiPriority w:val="99"/>
    <w:rsid w:val="00F70A6C"/>
    <w:rPr>
      <w:color w:val="59666D"/>
      <w:sz w:val="22"/>
      <w:szCs w:val="22"/>
      <w:lang w:eastAsia="en-US"/>
    </w:rPr>
  </w:style>
  <w:style w:type="paragraph" w:styleId="BodyTextIndent2">
    <w:name w:val="Body Text Indent 2"/>
    <w:basedOn w:val="Normal"/>
    <w:link w:val="BodyTextIndent2Char"/>
    <w:uiPriority w:val="99"/>
    <w:unhideWhenUsed/>
    <w:rsid w:val="00F70A6C"/>
    <w:pPr>
      <w:spacing w:after="120" w:line="480" w:lineRule="auto"/>
      <w:ind w:left="283"/>
    </w:pPr>
  </w:style>
  <w:style w:type="character" w:customStyle="1" w:styleId="BodyTextIndent2Char">
    <w:name w:val="Body Text Indent 2 Char"/>
    <w:link w:val="BodyTextIndent2"/>
    <w:uiPriority w:val="99"/>
    <w:rsid w:val="00F70A6C"/>
    <w:rPr>
      <w:color w:val="59666D"/>
      <w:sz w:val="22"/>
      <w:szCs w:val="22"/>
      <w:lang w:eastAsia="en-US"/>
    </w:rPr>
  </w:style>
  <w:style w:type="paragraph" w:styleId="BodyTextIndent3">
    <w:name w:val="Body Text Indent 3"/>
    <w:basedOn w:val="Normal"/>
    <w:link w:val="BodyTextIndent3Char"/>
    <w:uiPriority w:val="99"/>
    <w:unhideWhenUsed/>
    <w:rsid w:val="00F70A6C"/>
    <w:pPr>
      <w:spacing w:after="120"/>
      <w:ind w:left="283"/>
    </w:pPr>
    <w:rPr>
      <w:sz w:val="16"/>
      <w:szCs w:val="16"/>
    </w:rPr>
  </w:style>
  <w:style w:type="character" w:customStyle="1" w:styleId="BodyTextIndent3Char">
    <w:name w:val="Body Text Indent 3 Char"/>
    <w:link w:val="BodyTextIndent3"/>
    <w:uiPriority w:val="99"/>
    <w:rsid w:val="00F70A6C"/>
    <w:rPr>
      <w:color w:val="59666D"/>
      <w:sz w:val="16"/>
      <w:szCs w:val="16"/>
      <w:lang w:eastAsia="en-US"/>
    </w:rPr>
  </w:style>
  <w:style w:type="character" w:styleId="BookTitle">
    <w:name w:val="Book Title"/>
    <w:uiPriority w:val="33"/>
    <w:semiHidden/>
    <w:rsid w:val="00F70A6C"/>
    <w:rPr>
      <w:b/>
      <w:bCs/>
      <w:smallCaps/>
      <w:spacing w:val="5"/>
    </w:rPr>
  </w:style>
  <w:style w:type="paragraph" w:customStyle="1" w:styleId="Guidance">
    <w:name w:val="Guidance"/>
    <w:basedOn w:val="BodyText0"/>
    <w:link w:val="GuidanceCar"/>
    <w:uiPriority w:val="6"/>
    <w:qFormat/>
    <w:rsid w:val="00C101B0"/>
    <w:pPr>
      <w:spacing w:before="60" w:after="60"/>
    </w:pPr>
    <w:rPr>
      <w:i/>
      <w:iCs/>
      <w:vanish/>
      <w:color w:val="333399"/>
      <w:sz w:val="18"/>
      <w:szCs w:val="20"/>
    </w:rPr>
  </w:style>
  <w:style w:type="character" w:customStyle="1" w:styleId="GuidanceCar">
    <w:name w:val="Guidance Car"/>
    <w:link w:val="Guidance"/>
    <w:uiPriority w:val="6"/>
    <w:rsid w:val="00C101B0"/>
    <w:rPr>
      <w:i/>
      <w:iCs/>
      <w:vanish/>
      <w:color w:val="333399"/>
      <w:sz w:val="18"/>
      <w:lang w:eastAsia="en-US"/>
    </w:rPr>
  </w:style>
  <w:style w:type="paragraph" w:customStyle="1" w:styleId="GuidanceBold">
    <w:name w:val="Guidance Bold"/>
    <w:basedOn w:val="Normal"/>
    <w:link w:val="GuidanceBoldCarCar"/>
    <w:uiPriority w:val="6"/>
    <w:qFormat/>
    <w:rsid w:val="00C101B0"/>
    <w:pPr>
      <w:spacing w:before="120" w:after="120"/>
    </w:pPr>
    <w:rPr>
      <w:b/>
      <w:bCs/>
      <w:i/>
      <w:iCs/>
      <w:vanish/>
      <w:color w:val="333399"/>
      <w:sz w:val="18"/>
      <w:szCs w:val="20"/>
    </w:rPr>
  </w:style>
  <w:style w:type="character" w:customStyle="1" w:styleId="GuidanceBoldCarCar">
    <w:name w:val="Guidance Bold Car Car"/>
    <w:link w:val="GuidanceBold"/>
    <w:uiPriority w:val="6"/>
    <w:rsid w:val="00C101B0"/>
    <w:rPr>
      <w:b/>
      <w:bCs/>
      <w:i/>
      <w:iCs/>
      <w:vanish/>
      <w:color w:val="333399"/>
      <w:sz w:val="18"/>
      <w:lang w:eastAsia="en-US"/>
    </w:rPr>
  </w:style>
  <w:style w:type="paragraph" w:customStyle="1" w:styleId="GuidanceBullet">
    <w:name w:val="Guidance Bullet"/>
    <w:basedOn w:val="Guidance"/>
    <w:link w:val="GuidanceBulletCar"/>
    <w:uiPriority w:val="6"/>
    <w:qFormat/>
    <w:rsid w:val="00C101B0"/>
    <w:pPr>
      <w:numPr>
        <w:numId w:val="3"/>
      </w:numPr>
    </w:pPr>
  </w:style>
  <w:style w:type="character" w:customStyle="1" w:styleId="GuidanceBulletCar">
    <w:name w:val="Guidance Bullet Car"/>
    <w:link w:val="GuidanceBullet"/>
    <w:uiPriority w:val="6"/>
    <w:rsid w:val="00C101B0"/>
    <w:rPr>
      <w:i/>
      <w:iCs/>
      <w:vanish/>
      <w:color w:val="333399"/>
      <w:sz w:val="18"/>
      <w:lang w:eastAsia="en-US"/>
    </w:rPr>
  </w:style>
  <w:style w:type="paragraph" w:customStyle="1" w:styleId="GuidanceBullet2">
    <w:name w:val="Guidance Bullet 2"/>
    <w:basedOn w:val="GuidanceBullet"/>
    <w:next w:val="Guidance"/>
    <w:uiPriority w:val="7"/>
    <w:rsid w:val="0027126C"/>
    <w:pPr>
      <w:numPr>
        <w:numId w:val="4"/>
      </w:numPr>
    </w:pPr>
  </w:style>
  <w:style w:type="paragraph" w:customStyle="1" w:styleId="References">
    <w:name w:val="References"/>
    <w:basedOn w:val="Normal"/>
    <w:link w:val="ReferencesChar"/>
    <w:uiPriority w:val="1"/>
    <w:qFormat/>
    <w:rsid w:val="0027126C"/>
    <w:pPr>
      <w:numPr>
        <w:numId w:val="5"/>
      </w:numPr>
      <w:tabs>
        <w:tab w:val="left" w:pos="851"/>
      </w:tabs>
    </w:pPr>
    <w:rPr>
      <w:lang w:eastAsia="en-GB"/>
    </w:rPr>
  </w:style>
  <w:style w:type="character" w:customStyle="1" w:styleId="ReferencesChar">
    <w:name w:val="References Char"/>
    <w:link w:val="References"/>
    <w:uiPriority w:val="1"/>
    <w:rsid w:val="0027126C"/>
    <w:rPr>
      <w:color w:val="59666D"/>
      <w:sz w:val="22"/>
      <w:szCs w:val="22"/>
    </w:rPr>
  </w:style>
  <w:style w:type="paragraph" w:customStyle="1" w:styleId="Listlevel2">
    <w:name w:val="List level 2"/>
    <w:basedOn w:val="ListParagraph"/>
    <w:link w:val="Listlevel2Char"/>
    <w:uiPriority w:val="1"/>
    <w:qFormat/>
    <w:rsid w:val="0027126C"/>
    <w:pPr>
      <w:numPr>
        <w:ilvl w:val="1"/>
      </w:numPr>
    </w:pPr>
    <w:rPr>
      <w:lang w:eastAsia="en-GB"/>
    </w:rPr>
  </w:style>
  <w:style w:type="character" w:customStyle="1" w:styleId="Listlevel2Char">
    <w:name w:val="List level 2 Char"/>
    <w:link w:val="Listlevel2"/>
    <w:uiPriority w:val="1"/>
    <w:rsid w:val="0027126C"/>
    <w:rPr>
      <w:color w:val="59666D"/>
      <w:sz w:val="22"/>
      <w:szCs w:val="22"/>
    </w:rPr>
  </w:style>
  <w:style w:type="table" w:styleId="MediumGrid3-Accent3">
    <w:name w:val="Medium Grid 3 Accent 3"/>
    <w:aliases w:val="SESAR 2020 Table Style"/>
    <w:basedOn w:val="TableNormal"/>
    <w:uiPriority w:val="69"/>
    <w:rsid w:val="00E15C59"/>
    <w:tblPr>
      <w:tblStyleRowBandSize w:val="1"/>
      <w:tblStyleColBandSize w:val="1"/>
      <w:tblBorders>
        <w:top w:val="single" w:sz="4" w:space="0" w:color="4E88C7"/>
        <w:left w:val="single" w:sz="4" w:space="0" w:color="4E88C7"/>
        <w:bottom w:val="single" w:sz="4" w:space="0" w:color="4E88C7"/>
        <w:right w:val="single" w:sz="4" w:space="0" w:color="4E88C7"/>
        <w:insideH w:val="single" w:sz="4" w:space="0" w:color="4E88C7"/>
        <w:insideV w:val="dotted" w:sz="4" w:space="0" w:color="4E88C7"/>
      </w:tblBorders>
    </w:tblPr>
    <w:tcPr>
      <w:shd w:val="clear" w:color="auto" w:fill="auto"/>
    </w:tcPr>
    <w:tblStylePr w:type="firstRow">
      <w:pPr>
        <w:jc w:val="center"/>
      </w:pPr>
      <w:rPr>
        <w:b/>
        <w:bCs/>
        <w:i w:val="0"/>
        <w:iCs w:val="0"/>
        <w:color w:val="FFFFFF"/>
      </w:rPr>
      <w:tblPr/>
      <w:tcPr>
        <w:tcBorders>
          <w:top w:val="nil"/>
          <w:left w:val="nil"/>
          <w:bottom w:val="single" w:sz="12" w:space="0" w:color="4E88C7"/>
          <w:right w:val="nil"/>
          <w:insideH w:val="nil"/>
          <w:insideV w:val="nil"/>
          <w:tl2br w:val="nil"/>
          <w:tr2bl w:val="nil"/>
        </w:tcBorders>
        <w:shd w:val="clear" w:color="auto" w:fill="DBE7F3"/>
      </w:tcPr>
    </w:tblStylePr>
    <w:tblStylePr w:type="lastRow">
      <w:rPr>
        <w:b w:val="0"/>
        <w:bCs/>
        <w:i w:val="0"/>
        <w:iCs w:val="0"/>
        <w:color w:val="FFFFFF"/>
      </w:rPr>
      <w:tblPr/>
      <w:tcPr>
        <w:tcBorders>
          <w:top w:val="nil"/>
          <w:bottom w:val="single" w:sz="8" w:space="0" w:color="4E88C7"/>
        </w:tcBorders>
        <w:shd w:val="clear" w:color="auto" w:fill="auto"/>
      </w:tcPr>
    </w:tblStylePr>
    <w:tblStylePr w:type="firstCol">
      <w:rPr>
        <w:b w:val="0"/>
        <w:bCs/>
        <w:i w:val="0"/>
        <w:iCs w:val="0"/>
        <w:color w:val="FFFFFF"/>
      </w:rPr>
      <w:tblPr/>
      <w:tcPr>
        <w:tcBorders>
          <w:right w:val="nil"/>
        </w:tcBorders>
        <w:shd w:val="clear" w:color="auto" w:fill="auto"/>
      </w:tcPr>
    </w:tblStylePr>
    <w:tblStylePr w:type="lastCol">
      <w:rPr>
        <w:b w:val="0"/>
        <w:bCs/>
        <w:i w:val="0"/>
        <w:iCs w:val="0"/>
        <w:color w:val="FFFFFF"/>
      </w:rPr>
      <w:tblPr/>
      <w:tcPr>
        <w:tcBorders>
          <w:right w:val="nil"/>
        </w:tcBorders>
        <w:shd w:val="clear" w:color="auto" w:fill="auto"/>
      </w:tcPr>
    </w:tblStylePr>
    <w:tblStylePr w:type="band1Vert">
      <w:tblPr/>
      <w:tcPr>
        <w:tcBorders>
          <w:top w:val="nil"/>
          <w:left w:val="single" w:sz="4" w:space="0" w:color="4E88C7"/>
          <w:bottom w:val="single" w:sz="4" w:space="0" w:color="4E88C7"/>
          <w:right w:val="single" w:sz="4" w:space="0" w:color="4E88C7"/>
          <w:insideH w:val="nil"/>
          <w:insideV w:val="single" w:sz="4" w:space="0" w:color="4E88C7"/>
        </w:tcBorders>
        <w:shd w:val="clear" w:color="auto" w:fill="auto"/>
      </w:tcPr>
    </w:tblStylePr>
    <w:tblStylePr w:type="band2Vert">
      <w:tblPr/>
      <w:tcPr>
        <w:tcBorders>
          <w:left w:val="single" w:sz="4" w:space="0" w:color="4E88C7"/>
          <w:bottom w:val="single" w:sz="4" w:space="0" w:color="4E88C7"/>
          <w:right w:val="single" w:sz="4" w:space="0" w:color="4E88C7"/>
        </w:tcBorders>
        <w:shd w:val="clear" w:color="auto" w:fill="auto"/>
      </w:tcPr>
    </w:tblStylePr>
    <w:tblStylePr w:type="band1Horz">
      <w:tblPr/>
      <w:tcPr>
        <w:tcBorders>
          <w:top w:val="dotted" w:sz="4" w:space="0" w:color="4E88C7"/>
          <w:left w:val="nil"/>
          <w:bottom w:val="dotted" w:sz="4" w:space="0" w:color="4E88C7"/>
          <w:right w:val="nil"/>
          <w:insideH w:val="nil"/>
          <w:insideV w:val="dotted" w:sz="4" w:space="0" w:color="4E88C7"/>
          <w:tl2br w:val="nil"/>
          <w:tr2bl w:val="nil"/>
        </w:tcBorders>
        <w:shd w:val="clear" w:color="auto" w:fill="auto"/>
      </w:tcPr>
    </w:tblStylePr>
    <w:tblStylePr w:type="band2Horz">
      <w:tblPr/>
      <w:tcPr>
        <w:tcBorders>
          <w:top w:val="single" w:sz="4" w:space="0" w:color="4E88C7"/>
          <w:left w:val="nil"/>
          <w:bottom w:val="single" w:sz="4" w:space="0" w:color="4E88C7"/>
          <w:right w:val="nil"/>
        </w:tcBorders>
        <w:shd w:val="clear" w:color="auto" w:fill="auto"/>
      </w:tcPr>
    </w:tblStylePr>
  </w:style>
  <w:style w:type="paragraph" w:styleId="Caption">
    <w:name w:val="caption"/>
    <w:basedOn w:val="Normal"/>
    <w:next w:val="Normal"/>
    <w:uiPriority w:val="35"/>
    <w:qFormat/>
    <w:rsid w:val="00E7313B"/>
    <w:rPr>
      <w:b/>
      <w:bCs/>
      <w:sz w:val="20"/>
      <w:szCs w:val="20"/>
    </w:rPr>
  </w:style>
  <w:style w:type="paragraph" w:styleId="TableofFigures">
    <w:name w:val="table of figures"/>
    <w:basedOn w:val="Normal"/>
    <w:next w:val="Normal"/>
    <w:uiPriority w:val="99"/>
    <w:unhideWhenUsed/>
    <w:rsid w:val="00E7313B"/>
  </w:style>
  <w:style w:type="character" w:customStyle="1" w:styleId="BodyTextChar">
    <w:name w:val="BodyText Char"/>
    <w:link w:val="BodyText"/>
    <w:qFormat/>
    <w:rsid w:val="00E7313B"/>
    <w:rPr>
      <w:color w:val="59666D"/>
      <w:sz w:val="22"/>
      <w:szCs w:val="22"/>
      <w:lang w:eastAsia="en-US"/>
    </w:rPr>
  </w:style>
  <w:style w:type="character" w:customStyle="1" w:styleId="ListParagraphChar">
    <w:name w:val="List Paragraph Char"/>
    <w:aliases w:val="Para 0 Char,Párrafo de lista1 Char,Paragrafo elenco1 Char,Bullets Char"/>
    <w:link w:val="ListParagraph"/>
    <w:uiPriority w:val="34"/>
    <w:rsid w:val="00E7313B"/>
    <w:rPr>
      <w:color w:val="59666D"/>
      <w:sz w:val="22"/>
      <w:szCs w:val="22"/>
      <w:lang w:eastAsia="en-US"/>
    </w:rPr>
  </w:style>
  <w:style w:type="character" w:styleId="Emphasis">
    <w:name w:val="Emphasis"/>
    <w:uiPriority w:val="20"/>
    <w:qFormat/>
    <w:rsid w:val="00E7313B"/>
    <w:rPr>
      <w:i/>
      <w:iCs/>
    </w:rPr>
  </w:style>
  <w:style w:type="character" w:styleId="Strong">
    <w:name w:val="Strong"/>
    <w:uiPriority w:val="22"/>
    <w:qFormat/>
    <w:rsid w:val="00E7313B"/>
    <w:rPr>
      <w:b/>
      <w:bCs/>
    </w:rPr>
  </w:style>
  <w:style w:type="character" w:styleId="IntenseEmphasis">
    <w:name w:val="Intense Emphasis"/>
    <w:uiPriority w:val="5"/>
    <w:qFormat/>
    <w:rsid w:val="00E7313B"/>
    <w:rPr>
      <w:b/>
      <w:bCs/>
      <w:i/>
      <w:iCs/>
      <w:color w:val="4E88C7"/>
    </w:rPr>
  </w:style>
  <w:style w:type="paragraph" w:styleId="FootnoteText">
    <w:name w:val="footnote text"/>
    <w:basedOn w:val="Normal"/>
    <w:link w:val="FootnoteTextChar"/>
    <w:uiPriority w:val="6"/>
    <w:rsid w:val="00422B14"/>
    <w:pPr>
      <w:spacing w:after="60"/>
    </w:pPr>
    <w:rPr>
      <w:sz w:val="18"/>
      <w:szCs w:val="20"/>
    </w:rPr>
  </w:style>
  <w:style w:type="character" w:customStyle="1" w:styleId="FootnoteTextChar">
    <w:name w:val="Footnote Text Char"/>
    <w:link w:val="FootnoteText"/>
    <w:uiPriority w:val="6"/>
    <w:rsid w:val="00422B14"/>
    <w:rPr>
      <w:color w:val="59666D"/>
      <w:sz w:val="18"/>
      <w:lang w:eastAsia="en-US"/>
    </w:rPr>
  </w:style>
  <w:style w:type="character" w:styleId="FootnoteReference">
    <w:name w:val="footnote reference"/>
    <w:aliases w:val="footnote sign,Footnote symbol,Footnote"/>
    <w:uiPriority w:val="99"/>
    <w:unhideWhenUsed/>
    <w:rsid w:val="00E7313B"/>
    <w:rPr>
      <w:vertAlign w:val="superscript"/>
    </w:rPr>
  </w:style>
  <w:style w:type="paragraph" w:customStyle="1" w:styleId="Default">
    <w:name w:val="Default"/>
    <w:uiPriority w:val="99"/>
    <w:rsid w:val="00E75E39"/>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unhideWhenUsed/>
    <w:rsid w:val="00DE008F"/>
    <w:rPr>
      <w:sz w:val="16"/>
      <w:szCs w:val="16"/>
    </w:rPr>
  </w:style>
  <w:style w:type="paragraph" w:styleId="CommentText">
    <w:name w:val="annotation text"/>
    <w:basedOn w:val="Normal"/>
    <w:link w:val="CommentTextChar"/>
    <w:uiPriority w:val="99"/>
    <w:unhideWhenUsed/>
    <w:rsid w:val="00DE008F"/>
    <w:rPr>
      <w:sz w:val="20"/>
      <w:szCs w:val="20"/>
    </w:rPr>
  </w:style>
  <w:style w:type="character" w:customStyle="1" w:styleId="CommentTextChar">
    <w:name w:val="Comment Text Char"/>
    <w:basedOn w:val="DefaultParagraphFont"/>
    <w:link w:val="CommentText"/>
    <w:uiPriority w:val="99"/>
    <w:rsid w:val="00DE008F"/>
    <w:rPr>
      <w:color w:val="59666D"/>
      <w:lang w:eastAsia="en-US"/>
    </w:rPr>
  </w:style>
  <w:style w:type="paragraph" w:styleId="CommentSubject">
    <w:name w:val="annotation subject"/>
    <w:basedOn w:val="CommentText"/>
    <w:next w:val="CommentText"/>
    <w:link w:val="CommentSubjectChar"/>
    <w:uiPriority w:val="99"/>
    <w:semiHidden/>
    <w:unhideWhenUsed/>
    <w:rsid w:val="00DE008F"/>
    <w:rPr>
      <w:b/>
      <w:bCs/>
    </w:rPr>
  </w:style>
  <w:style w:type="character" w:customStyle="1" w:styleId="CommentSubjectChar">
    <w:name w:val="Comment Subject Char"/>
    <w:basedOn w:val="CommentTextChar"/>
    <w:link w:val="CommentSubject"/>
    <w:uiPriority w:val="99"/>
    <w:semiHidden/>
    <w:rsid w:val="00DE008F"/>
    <w:rPr>
      <w:b/>
      <w:bCs/>
      <w:color w:val="59666D"/>
      <w:lang w:eastAsia="en-US"/>
    </w:rPr>
  </w:style>
  <w:style w:type="paragraph" w:customStyle="1" w:styleId="Bullets1">
    <w:name w:val="Bullets1"/>
    <w:basedOn w:val="Normal"/>
    <w:next w:val="BodyText"/>
    <w:link w:val="Bullets1Char"/>
    <w:qFormat/>
    <w:rsid w:val="00815A58"/>
    <w:pPr>
      <w:numPr>
        <w:numId w:val="8"/>
      </w:numPr>
      <w:spacing w:after="120"/>
      <w:contextualSpacing/>
    </w:pPr>
    <w:rPr>
      <w:lang w:eastAsia="en-GB"/>
    </w:rPr>
  </w:style>
  <w:style w:type="paragraph" w:customStyle="1" w:styleId="Bullets2">
    <w:name w:val="Bullets2"/>
    <w:basedOn w:val="Bullets1"/>
    <w:qFormat/>
    <w:rsid w:val="00DE008F"/>
    <w:pPr>
      <w:numPr>
        <w:ilvl w:val="1"/>
      </w:numPr>
    </w:pPr>
  </w:style>
  <w:style w:type="character" w:customStyle="1" w:styleId="Bullets1Char">
    <w:name w:val="Bullets1 Char"/>
    <w:link w:val="Bullets1"/>
    <w:rsid w:val="00815A58"/>
    <w:rPr>
      <w:color w:val="59666D"/>
      <w:sz w:val="22"/>
      <w:szCs w:val="22"/>
    </w:rPr>
  </w:style>
  <w:style w:type="table" w:styleId="LightGrid-Accent1">
    <w:name w:val="Light Grid Accent 1"/>
    <w:basedOn w:val="TableNormal"/>
    <w:uiPriority w:val="62"/>
    <w:rsid w:val="00634BEC"/>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insideH w:val="single" w:sz="8" w:space="0" w:color="4E88C7" w:themeColor="accent1"/>
        <w:insideV w:val="single" w:sz="8" w:space="0" w:color="4E88C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18" w:space="0" w:color="4E88C7" w:themeColor="accent1"/>
          <w:right w:val="single" w:sz="8" w:space="0" w:color="4E88C7" w:themeColor="accent1"/>
          <w:insideH w:val="nil"/>
          <w:insideV w:val="single" w:sz="8" w:space="0" w:color="4E88C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8C7" w:themeColor="accent1"/>
          <w:left w:val="single" w:sz="8" w:space="0" w:color="4E88C7" w:themeColor="accent1"/>
          <w:bottom w:val="single" w:sz="8" w:space="0" w:color="4E88C7" w:themeColor="accent1"/>
          <w:right w:val="single" w:sz="8" w:space="0" w:color="4E88C7" w:themeColor="accent1"/>
          <w:insideH w:val="nil"/>
          <w:insideV w:val="single" w:sz="8" w:space="0" w:color="4E88C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tcPr>
    </w:tblStylePr>
    <w:tblStylePr w:type="band1Vert">
      <w:tblPr/>
      <w:tcPr>
        <w:tcBorders>
          <w:top w:val="single" w:sz="8" w:space="0" w:color="4E88C7" w:themeColor="accent1"/>
          <w:left w:val="single" w:sz="8" w:space="0" w:color="4E88C7" w:themeColor="accent1"/>
          <w:bottom w:val="single" w:sz="8" w:space="0" w:color="4E88C7" w:themeColor="accent1"/>
          <w:right w:val="single" w:sz="8" w:space="0" w:color="4E88C7" w:themeColor="accent1"/>
        </w:tcBorders>
        <w:shd w:val="clear" w:color="auto" w:fill="D3E1F1" w:themeFill="accent1" w:themeFillTint="3F"/>
      </w:tcPr>
    </w:tblStylePr>
    <w:tblStylePr w:type="band1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shd w:val="clear" w:color="auto" w:fill="D3E1F1" w:themeFill="accent1" w:themeFillTint="3F"/>
      </w:tcPr>
    </w:tblStylePr>
    <w:tblStylePr w:type="band2Horz">
      <w:tblPr/>
      <w:tcPr>
        <w:tcBorders>
          <w:top w:val="single" w:sz="8" w:space="0" w:color="4E88C7" w:themeColor="accent1"/>
          <w:left w:val="single" w:sz="8" w:space="0" w:color="4E88C7" w:themeColor="accent1"/>
          <w:bottom w:val="single" w:sz="8" w:space="0" w:color="4E88C7" w:themeColor="accent1"/>
          <w:right w:val="single" w:sz="8" w:space="0" w:color="4E88C7" w:themeColor="accent1"/>
          <w:insideV w:val="single" w:sz="8" w:space="0" w:color="4E88C7" w:themeColor="accent1"/>
        </w:tcBorders>
      </w:tcPr>
    </w:tblStylePr>
  </w:style>
  <w:style w:type="table" w:styleId="LightShading-Accent4">
    <w:name w:val="Light Shading Accent 4"/>
    <w:basedOn w:val="TableNormal"/>
    <w:uiPriority w:val="60"/>
    <w:rsid w:val="008A28FF"/>
    <w:rPr>
      <w:color w:val="0049A0" w:themeColor="accent4" w:themeShade="BF"/>
    </w:rPr>
    <w:tblPr>
      <w:tblStyleRowBandSize w:val="1"/>
      <w:tblStyleColBandSize w:val="1"/>
      <w:tblBorders>
        <w:top w:val="single" w:sz="8" w:space="0" w:color="0063D6" w:themeColor="accent4"/>
        <w:bottom w:val="single" w:sz="8" w:space="0" w:color="0063D6" w:themeColor="accent4"/>
      </w:tblBorders>
    </w:tblPr>
    <w:tblStylePr w:type="fir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lastRow">
      <w:pPr>
        <w:spacing w:before="0" w:after="0" w:line="240" w:lineRule="auto"/>
      </w:pPr>
      <w:rPr>
        <w:b/>
        <w:bCs/>
      </w:rPr>
      <w:tblPr/>
      <w:tcPr>
        <w:tcBorders>
          <w:top w:val="single" w:sz="8" w:space="0" w:color="0063D6" w:themeColor="accent4"/>
          <w:left w:val="nil"/>
          <w:bottom w:val="single" w:sz="8" w:space="0" w:color="0063D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left w:val="nil"/>
          <w:right w:val="nil"/>
          <w:insideH w:val="nil"/>
          <w:insideV w:val="nil"/>
        </w:tcBorders>
        <w:shd w:val="clear" w:color="auto" w:fill="B5D7FF" w:themeFill="accent4" w:themeFillTint="3F"/>
      </w:tcPr>
    </w:tblStylePr>
  </w:style>
  <w:style w:type="paragraph" w:styleId="Revision">
    <w:name w:val="Revision"/>
    <w:hidden/>
    <w:uiPriority w:val="99"/>
    <w:semiHidden/>
    <w:rsid w:val="00B94D09"/>
    <w:rPr>
      <w:color w:val="59666D"/>
      <w:sz w:val="22"/>
      <w:szCs w:val="22"/>
      <w:lang w:eastAsia="en-US"/>
    </w:rPr>
  </w:style>
  <w:style w:type="paragraph" w:customStyle="1" w:styleId="CM1">
    <w:name w:val="CM1"/>
    <w:basedOn w:val="Default"/>
    <w:next w:val="Default"/>
    <w:uiPriority w:val="99"/>
    <w:rsid w:val="00F90AE3"/>
    <w:rPr>
      <w:rFonts w:ascii="Times New Roman" w:hAnsi="Times New Roman" w:cs="Times New Roman"/>
      <w:color w:val="auto"/>
    </w:rPr>
  </w:style>
  <w:style w:type="paragraph" w:customStyle="1" w:styleId="CM3">
    <w:name w:val="CM3"/>
    <w:basedOn w:val="Default"/>
    <w:next w:val="Default"/>
    <w:uiPriority w:val="99"/>
    <w:rsid w:val="00F90AE3"/>
    <w:rPr>
      <w:rFonts w:ascii="Times New Roman" w:hAnsi="Times New Roman" w:cs="Times New Roman"/>
      <w:color w:val="auto"/>
    </w:rPr>
  </w:style>
  <w:style w:type="paragraph" w:customStyle="1" w:styleId="CM4">
    <w:name w:val="CM4"/>
    <w:basedOn w:val="Default"/>
    <w:next w:val="Default"/>
    <w:uiPriority w:val="99"/>
    <w:rsid w:val="004576D5"/>
    <w:rPr>
      <w:rFonts w:ascii="EUAlbertina" w:eastAsiaTheme="minorHAnsi" w:hAnsi="EUAlbertina" w:cstheme="minorBidi"/>
      <w:color w:val="auto"/>
      <w:lang w:eastAsia="en-US"/>
    </w:rPr>
  </w:style>
  <w:style w:type="table" w:styleId="MediumList2-Accent1">
    <w:name w:val="Medium List 2 Accent 1"/>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4E88C7" w:themeColor="accent1"/>
        <w:left w:val="single" w:sz="8" w:space="0" w:color="4E88C7" w:themeColor="accent1"/>
        <w:bottom w:val="single" w:sz="8" w:space="0" w:color="4E88C7" w:themeColor="accent1"/>
        <w:right w:val="single" w:sz="8" w:space="0" w:color="4E88C7" w:themeColor="accent1"/>
      </w:tblBorders>
    </w:tblPr>
    <w:tblStylePr w:type="firstRow">
      <w:rPr>
        <w:sz w:val="24"/>
        <w:szCs w:val="24"/>
      </w:rPr>
      <w:tblPr/>
      <w:tcPr>
        <w:tcBorders>
          <w:top w:val="nil"/>
          <w:left w:val="nil"/>
          <w:bottom w:val="single" w:sz="24" w:space="0" w:color="4E88C7" w:themeColor="accent1"/>
          <w:right w:val="nil"/>
          <w:insideH w:val="nil"/>
          <w:insideV w:val="nil"/>
        </w:tcBorders>
        <w:shd w:val="clear" w:color="auto" w:fill="FFFFFF" w:themeFill="background1"/>
      </w:tcPr>
    </w:tblStylePr>
    <w:tblStylePr w:type="lastRow">
      <w:tblPr/>
      <w:tcPr>
        <w:tcBorders>
          <w:top w:val="single" w:sz="8" w:space="0" w:color="4E88C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8C7" w:themeColor="accent1"/>
          <w:insideH w:val="nil"/>
          <w:insideV w:val="nil"/>
        </w:tcBorders>
        <w:shd w:val="clear" w:color="auto" w:fill="FFFFFF" w:themeFill="background1"/>
      </w:tcPr>
    </w:tblStylePr>
    <w:tblStylePr w:type="lastCol">
      <w:tblPr/>
      <w:tcPr>
        <w:tcBorders>
          <w:top w:val="nil"/>
          <w:left w:val="single" w:sz="8" w:space="0" w:color="4E88C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1F1" w:themeFill="accent1" w:themeFillTint="3F"/>
      </w:tcPr>
    </w:tblStylePr>
    <w:tblStylePr w:type="band1Horz">
      <w:tblPr/>
      <w:tcPr>
        <w:tcBorders>
          <w:top w:val="nil"/>
          <w:bottom w:val="nil"/>
          <w:insideH w:val="nil"/>
          <w:insideV w:val="nil"/>
        </w:tcBorders>
        <w:shd w:val="clear" w:color="auto" w:fill="D3E1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794C"/>
    <w:rPr>
      <w:rFonts w:asciiTheme="majorHAnsi" w:eastAsiaTheme="majorEastAsia" w:hAnsiTheme="majorHAnsi" w:cstheme="majorBidi"/>
      <w:color w:val="4C4C4C" w:themeColor="text1"/>
    </w:rPr>
    <w:tblPr>
      <w:tblStyleRowBandSize w:val="1"/>
      <w:tblStyleColBandSize w:val="1"/>
      <w:tblBorders>
        <w:top w:val="single" w:sz="8" w:space="0" w:color="0063D6" w:themeColor="accent4"/>
        <w:left w:val="single" w:sz="8" w:space="0" w:color="0063D6" w:themeColor="accent4"/>
        <w:bottom w:val="single" w:sz="8" w:space="0" w:color="0063D6" w:themeColor="accent4"/>
        <w:right w:val="single" w:sz="8" w:space="0" w:color="0063D6" w:themeColor="accent4"/>
      </w:tblBorders>
    </w:tblPr>
    <w:tblStylePr w:type="firstRow">
      <w:rPr>
        <w:sz w:val="24"/>
        <w:szCs w:val="24"/>
      </w:rPr>
      <w:tblPr/>
      <w:tcPr>
        <w:tcBorders>
          <w:top w:val="nil"/>
          <w:left w:val="nil"/>
          <w:bottom w:val="single" w:sz="24" w:space="0" w:color="0063D6" w:themeColor="accent4"/>
          <w:right w:val="nil"/>
          <w:insideH w:val="nil"/>
          <w:insideV w:val="nil"/>
        </w:tcBorders>
        <w:shd w:val="clear" w:color="auto" w:fill="FFFFFF" w:themeFill="background1"/>
      </w:tcPr>
    </w:tblStylePr>
    <w:tblStylePr w:type="lastRow">
      <w:tblPr/>
      <w:tcPr>
        <w:tcBorders>
          <w:top w:val="single" w:sz="8" w:space="0" w:color="0063D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D6" w:themeColor="accent4"/>
          <w:insideH w:val="nil"/>
          <w:insideV w:val="nil"/>
        </w:tcBorders>
        <w:shd w:val="clear" w:color="auto" w:fill="FFFFFF" w:themeFill="background1"/>
      </w:tcPr>
    </w:tblStylePr>
    <w:tblStylePr w:type="lastCol">
      <w:tblPr/>
      <w:tcPr>
        <w:tcBorders>
          <w:top w:val="nil"/>
          <w:left w:val="single" w:sz="8" w:space="0" w:color="0063D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7FF" w:themeFill="accent4" w:themeFillTint="3F"/>
      </w:tcPr>
    </w:tblStylePr>
    <w:tblStylePr w:type="band1Horz">
      <w:tblPr/>
      <w:tcPr>
        <w:tcBorders>
          <w:top w:val="nil"/>
          <w:bottom w:val="nil"/>
          <w:insideH w:val="nil"/>
          <w:insideV w:val="nil"/>
        </w:tcBorders>
        <w:shd w:val="clear" w:color="auto" w:fill="B5D7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C0794C"/>
    <w:tblPr>
      <w:tblStyleRowBandSize w:val="1"/>
      <w:tblStyleColBandSize w:val="1"/>
      <w:tbl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single" w:sz="8" w:space="0" w:color="7AA5D5" w:themeColor="accent1" w:themeTint="BF"/>
      </w:tblBorders>
    </w:tblPr>
    <w:tblStylePr w:type="firstRow">
      <w:pPr>
        <w:spacing w:before="0" w:after="0" w:line="240" w:lineRule="auto"/>
      </w:pPr>
      <w:rPr>
        <w:b/>
        <w:bCs/>
        <w:color w:val="FFFFFF" w:themeColor="background1"/>
      </w:rPr>
      <w:tblPr/>
      <w:tcPr>
        <w:tcBorders>
          <w:top w:val="single" w:sz="8"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shd w:val="clear" w:color="auto" w:fill="4E88C7" w:themeFill="accent1"/>
      </w:tcPr>
    </w:tblStylePr>
    <w:tblStylePr w:type="lastRow">
      <w:pPr>
        <w:spacing w:before="0" w:after="0" w:line="240" w:lineRule="auto"/>
      </w:pPr>
      <w:rPr>
        <w:b/>
        <w:bCs/>
      </w:rPr>
      <w:tblPr/>
      <w:tcPr>
        <w:tcBorders>
          <w:top w:val="double" w:sz="6" w:space="0" w:color="7AA5D5" w:themeColor="accent1" w:themeTint="BF"/>
          <w:left w:val="single" w:sz="8" w:space="0" w:color="7AA5D5" w:themeColor="accent1" w:themeTint="BF"/>
          <w:bottom w:val="single" w:sz="8" w:space="0" w:color="7AA5D5" w:themeColor="accent1" w:themeTint="BF"/>
          <w:right w:val="single" w:sz="8" w:space="0" w:color="7AA5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E1F1" w:themeFill="accent1" w:themeFillTint="3F"/>
      </w:tcPr>
    </w:tblStylePr>
    <w:tblStylePr w:type="band1Horz">
      <w:tblPr/>
      <w:tcPr>
        <w:tcBorders>
          <w:insideH w:val="nil"/>
          <w:insideV w:val="nil"/>
        </w:tcBorders>
        <w:shd w:val="clear" w:color="auto" w:fill="D3E1F1" w:themeFill="accent1" w:themeFillTint="3F"/>
      </w:tcPr>
    </w:tblStylePr>
    <w:tblStylePr w:type="band2Horz">
      <w:tblPr/>
      <w:tcPr>
        <w:tcBorders>
          <w:insideH w:val="nil"/>
          <w:insideV w:val="nil"/>
        </w:tcBorders>
      </w:tcPr>
    </w:tblStylePr>
  </w:style>
  <w:style w:type="character" w:customStyle="1" w:styleId="tgc">
    <w:name w:val="_tgc"/>
    <w:basedOn w:val="DefaultParagraphFont"/>
    <w:rsid w:val="00594ABE"/>
  </w:style>
  <w:style w:type="character" w:styleId="FollowedHyperlink">
    <w:name w:val="FollowedHyperlink"/>
    <w:basedOn w:val="DefaultParagraphFont"/>
    <w:uiPriority w:val="99"/>
    <w:semiHidden/>
    <w:unhideWhenUsed/>
    <w:rsid w:val="00C53790"/>
    <w:rPr>
      <w:color w:val="5EDBFF" w:themeColor="followedHyperlink"/>
      <w:u w:val="single"/>
    </w:rPr>
  </w:style>
  <w:style w:type="paragraph" w:customStyle="1" w:styleId="ColorfulShading-Accent11">
    <w:name w:val="Colorful Shading - Accent 11"/>
    <w:hidden/>
    <w:semiHidden/>
    <w:rsid w:val="00874B57"/>
    <w:pPr>
      <w:spacing w:before="120" w:after="120"/>
      <w:jc w:val="both"/>
    </w:pPr>
    <w:rPr>
      <w:rFonts w:ascii="Arial" w:eastAsia="Times New Roman" w:hAnsi="Arial"/>
    </w:rPr>
  </w:style>
  <w:style w:type="paragraph" w:customStyle="1" w:styleId="Font1">
    <w:name w:val="Font1"/>
    <w:basedOn w:val="Normal"/>
    <w:link w:val="Font1Char"/>
    <w:qFormat/>
    <w:rsid w:val="00E6251F"/>
    <w:pPr>
      <w:numPr>
        <w:numId w:val="9"/>
      </w:numPr>
      <w:spacing w:after="0"/>
      <w:contextualSpacing/>
    </w:pPr>
    <w:rPr>
      <w:rFonts w:eastAsia="Times New Roman"/>
      <w:color w:val="auto"/>
      <w:szCs w:val="20"/>
      <w:lang w:eastAsia="en-GB"/>
    </w:rPr>
  </w:style>
  <w:style w:type="paragraph" w:customStyle="1" w:styleId="Font2">
    <w:name w:val="Font2"/>
    <w:basedOn w:val="Font1"/>
    <w:link w:val="Font2Char"/>
    <w:qFormat/>
    <w:rsid w:val="00E6251F"/>
    <w:pPr>
      <w:numPr>
        <w:numId w:val="10"/>
      </w:numPr>
      <w:ind w:left="851" w:hanging="284"/>
    </w:pPr>
  </w:style>
  <w:style w:type="character" w:customStyle="1" w:styleId="Font1Char">
    <w:name w:val="Font1 Char"/>
    <w:basedOn w:val="DefaultParagraphFont"/>
    <w:link w:val="Font1"/>
    <w:rsid w:val="00E6251F"/>
    <w:rPr>
      <w:rFonts w:eastAsia="Times New Roman"/>
      <w:sz w:val="22"/>
    </w:rPr>
  </w:style>
  <w:style w:type="character" w:customStyle="1" w:styleId="Font2Char">
    <w:name w:val="Font2 Char"/>
    <w:basedOn w:val="Font1Char"/>
    <w:link w:val="Font2"/>
    <w:rsid w:val="00E6251F"/>
    <w:rPr>
      <w:rFonts w:eastAsia="Times New Roman"/>
      <w:sz w:val="22"/>
    </w:rPr>
  </w:style>
  <w:style w:type="paragraph" w:styleId="NormalWeb">
    <w:name w:val="Normal (Web)"/>
    <w:uiPriority w:val="99"/>
    <w:unhideWhenUsed/>
    <w:rsid w:val="00E6251F"/>
    <w:pPr>
      <w:spacing w:before="100" w:after="100"/>
    </w:pPr>
    <w:rPr>
      <w:rFonts w:ascii="Times New Roman" w:eastAsia="Arial Unicode MS" w:hAnsi="Arial Unicode MS" w:cs="Arial Unicode MS"/>
      <w:color w:val="000000"/>
      <w:sz w:val="24"/>
      <w:szCs w:val="24"/>
      <w:u w:color="000000"/>
      <w:lang w:val="en-US"/>
    </w:rPr>
  </w:style>
  <w:style w:type="paragraph" w:customStyle="1" w:styleId="NormalTitle">
    <w:name w:val="NormalTitle"/>
    <w:basedOn w:val="Normal"/>
    <w:next w:val="Normal"/>
    <w:link w:val="NormalTitleChar"/>
    <w:qFormat/>
    <w:rsid w:val="00A35ACE"/>
    <w:pPr>
      <w:spacing w:before="240" w:after="120"/>
    </w:pPr>
    <w:rPr>
      <w:rFonts w:eastAsia="Times New Roman"/>
      <w:b/>
      <w:color w:val="auto"/>
      <w:szCs w:val="24"/>
      <w:lang w:eastAsia="en-GB"/>
    </w:rPr>
  </w:style>
  <w:style w:type="character" w:customStyle="1" w:styleId="NormalTitleChar">
    <w:name w:val="NormalTitle Char"/>
    <w:basedOn w:val="DefaultParagraphFont"/>
    <w:link w:val="NormalTitle"/>
    <w:rsid w:val="00A35ACE"/>
    <w:rPr>
      <w:rFonts w:eastAsia="Times New Roman"/>
      <w:b/>
      <w:sz w:val="22"/>
      <w:szCs w:val="24"/>
    </w:rPr>
  </w:style>
  <w:style w:type="paragraph" w:customStyle="1" w:styleId="GuidanceList">
    <w:name w:val="Guidance List"/>
    <w:basedOn w:val="Guidance"/>
    <w:next w:val="Guidance"/>
    <w:rsid w:val="006B7269"/>
    <w:pPr>
      <w:numPr>
        <w:numId w:val="11"/>
      </w:numPr>
    </w:pPr>
    <w:rPr>
      <w:rFonts w:eastAsia="Times New Roman"/>
      <w:vanish w:val="0"/>
      <w:lang w:eastAsia="en-GB"/>
    </w:rPr>
  </w:style>
  <w:style w:type="numbering" w:customStyle="1" w:styleId="Reference">
    <w:name w:val="Reference"/>
    <w:basedOn w:val="NoList"/>
    <w:rsid w:val="00567B8A"/>
    <w:pPr>
      <w:numPr>
        <w:numId w:val="12"/>
      </w:numPr>
    </w:pPr>
  </w:style>
  <w:style w:type="character" w:styleId="LineNumber">
    <w:name w:val="line number"/>
    <w:basedOn w:val="DefaultParagraphFont"/>
    <w:uiPriority w:val="99"/>
    <w:semiHidden/>
    <w:unhideWhenUsed/>
    <w:rsid w:val="00C779EB"/>
  </w:style>
  <w:style w:type="paragraph" w:customStyle="1" w:styleId="FieldName">
    <w:name w:val="Field Name"/>
    <w:basedOn w:val="Normal"/>
    <w:uiPriority w:val="99"/>
    <w:rsid w:val="00D0571A"/>
    <w:pPr>
      <w:tabs>
        <w:tab w:val="center" w:pos="4320"/>
        <w:tab w:val="right" w:pos="8640"/>
      </w:tabs>
      <w:spacing w:before="60" w:after="120"/>
    </w:pPr>
    <w:rPr>
      <w:rFonts w:ascii="Arial" w:eastAsia="Times New Roman" w:hAnsi="Arial"/>
      <w:b/>
      <w:color w:val="auto"/>
      <w:sz w:val="20"/>
      <w:szCs w:val="24"/>
      <w:lang w:eastAsia="es-ES"/>
    </w:rPr>
  </w:style>
  <w:style w:type="table" w:styleId="GridTable1Light-Accent1">
    <w:name w:val="Grid Table 1 Light Accent 1"/>
    <w:basedOn w:val="TableNormal"/>
    <w:uiPriority w:val="46"/>
    <w:tblPr>
      <w:tblStyleRowBandSize w:val="1"/>
      <w:tblStyleColBandSize w:val="1"/>
      <w:tblBorders>
        <w:top w:val="single" w:sz="4" w:space="0" w:color="B8CFE8" w:themeColor="accent1" w:themeTint="66"/>
        <w:left w:val="single" w:sz="4" w:space="0" w:color="B8CFE8" w:themeColor="accent1" w:themeTint="66"/>
        <w:bottom w:val="single" w:sz="4" w:space="0" w:color="B8CFE8" w:themeColor="accent1" w:themeTint="66"/>
        <w:right w:val="single" w:sz="4" w:space="0" w:color="B8CFE8" w:themeColor="accent1" w:themeTint="66"/>
        <w:insideH w:val="single" w:sz="4" w:space="0" w:color="B8CFE8" w:themeColor="accent1" w:themeTint="66"/>
        <w:insideV w:val="single" w:sz="4" w:space="0" w:color="B8CFE8" w:themeColor="accent1" w:themeTint="66"/>
      </w:tblBorders>
    </w:tblPr>
    <w:tblStylePr w:type="firstRow">
      <w:rPr>
        <w:b/>
        <w:bCs/>
      </w:rPr>
      <w:tblPr/>
      <w:tcPr>
        <w:tcBorders>
          <w:bottom w:val="single" w:sz="12" w:space="0" w:color="94B7DD" w:themeColor="accent1" w:themeTint="99"/>
        </w:tcBorders>
      </w:tcPr>
    </w:tblStylePr>
    <w:tblStylePr w:type="lastRow">
      <w:rPr>
        <w:b/>
        <w:bCs/>
      </w:rPr>
      <w:tblPr/>
      <w:tcPr>
        <w:tcBorders>
          <w:top w:val="double" w:sz="2" w:space="0" w:color="94B7DD" w:themeColor="accen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011AF4"/>
    <w:pPr>
      <w:spacing w:after="0"/>
    </w:pPr>
    <w:rPr>
      <w:sz w:val="20"/>
      <w:szCs w:val="20"/>
    </w:rPr>
  </w:style>
  <w:style w:type="character" w:customStyle="1" w:styleId="EndnoteTextChar">
    <w:name w:val="Endnote Text Char"/>
    <w:basedOn w:val="DefaultParagraphFont"/>
    <w:link w:val="EndnoteText"/>
    <w:uiPriority w:val="99"/>
    <w:semiHidden/>
    <w:rsid w:val="00011AF4"/>
    <w:rPr>
      <w:color w:val="59666D"/>
      <w:lang w:eastAsia="en-US"/>
    </w:rPr>
  </w:style>
  <w:style w:type="character" w:styleId="EndnoteReference">
    <w:name w:val="endnote reference"/>
    <w:basedOn w:val="DefaultParagraphFont"/>
    <w:uiPriority w:val="99"/>
    <w:semiHidden/>
    <w:unhideWhenUsed/>
    <w:rsid w:val="00011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45">
      <w:bodyDiv w:val="1"/>
      <w:marLeft w:val="0"/>
      <w:marRight w:val="0"/>
      <w:marTop w:val="0"/>
      <w:marBottom w:val="0"/>
      <w:divBdr>
        <w:top w:val="none" w:sz="0" w:space="0" w:color="auto"/>
        <w:left w:val="none" w:sz="0" w:space="0" w:color="auto"/>
        <w:bottom w:val="none" w:sz="0" w:space="0" w:color="auto"/>
        <w:right w:val="none" w:sz="0" w:space="0" w:color="auto"/>
      </w:divBdr>
    </w:div>
    <w:div w:id="35353067">
      <w:bodyDiv w:val="1"/>
      <w:marLeft w:val="0"/>
      <w:marRight w:val="0"/>
      <w:marTop w:val="0"/>
      <w:marBottom w:val="0"/>
      <w:divBdr>
        <w:top w:val="none" w:sz="0" w:space="0" w:color="auto"/>
        <w:left w:val="none" w:sz="0" w:space="0" w:color="auto"/>
        <w:bottom w:val="none" w:sz="0" w:space="0" w:color="auto"/>
        <w:right w:val="none" w:sz="0" w:space="0" w:color="auto"/>
      </w:divBdr>
    </w:div>
    <w:div w:id="92670035">
      <w:bodyDiv w:val="1"/>
      <w:marLeft w:val="0"/>
      <w:marRight w:val="0"/>
      <w:marTop w:val="0"/>
      <w:marBottom w:val="0"/>
      <w:divBdr>
        <w:top w:val="none" w:sz="0" w:space="0" w:color="auto"/>
        <w:left w:val="none" w:sz="0" w:space="0" w:color="auto"/>
        <w:bottom w:val="none" w:sz="0" w:space="0" w:color="auto"/>
        <w:right w:val="none" w:sz="0" w:space="0" w:color="auto"/>
      </w:divBdr>
    </w:div>
    <w:div w:id="144318176">
      <w:bodyDiv w:val="1"/>
      <w:marLeft w:val="0"/>
      <w:marRight w:val="0"/>
      <w:marTop w:val="0"/>
      <w:marBottom w:val="0"/>
      <w:divBdr>
        <w:top w:val="none" w:sz="0" w:space="0" w:color="auto"/>
        <w:left w:val="none" w:sz="0" w:space="0" w:color="auto"/>
        <w:bottom w:val="none" w:sz="0" w:space="0" w:color="auto"/>
        <w:right w:val="none" w:sz="0" w:space="0" w:color="auto"/>
      </w:divBdr>
    </w:div>
    <w:div w:id="160200928">
      <w:bodyDiv w:val="1"/>
      <w:marLeft w:val="0"/>
      <w:marRight w:val="0"/>
      <w:marTop w:val="0"/>
      <w:marBottom w:val="0"/>
      <w:divBdr>
        <w:top w:val="none" w:sz="0" w:space="0" w:color="auto"/>
        <w:left w:val="none" w:sz="0" w:space="0" w:color="auto"/>
        <w:bottom w:val="none" w:sz="0" w:space="0" w:color="auto"/>
        <w:right w:val="none" w:sz="0" w:space="0" w:color="auto"/>
      </w:divBdr>
    </w:div>
    <w:div w:id="266692248">
      <w:bodyDiv w:val="1"/>
      <w:marLeft w:val="0"/>
      <w:marRight w:val="0"/>
      <w:marTop w:val="0"/>
      <w:marBottom w:val="0"/>
      <w:divBdr>
        <w:top w:val="none" w:sz="0" w:space="0" w:color="auto"/>
        <w:left w:val="none" w:sz="0" w:space="0" w:color="auto"/>
        <w:bottom w:val="none" w:sz="0" w:space="0" w:color="auto"/>
        <w:right w:val="none" w:sz="0" w:space="0" w:color="auto"/>
      </w:divBdr>
    </w:div>
    <w:div w:id="275868302">
      <w:bodyDiv w:val="1"/>
      <w:marLeft w:val="0"/>
      <w:marRight w:val="0"/>
      <w:marTop w:val="0"/>
      <w:marBottom w:val="0"/>
      <w:divBdr>
        <w:top w:val="none" w:sz="0" w:space="0" w:color="auto"/>
        <w:left w:val="none" w:sz="0" w:space="0" w:color="auto"/>
        <w:bottom w:val="none" w:sz="0" w:space="0" w:color="auto"/>
        <w:right w:val="none" w:sz="0" w:space="0" w:color="auto"/>
      </w:divBdr>
    </w:div>
    <w:div w:id="325862720">
      <w:bodyDiv w:val="1"/>
      <w:marLeft w:val="0"/>
      <w:marRight w:val="0"/>
      <w:marTop w:val="0"/>
      <w:marBottom w:val="0"/>
      <w:divBdr>
        <w:top w:val="none" w:sz="0" w:space="0" w:color="auto"/>
        <w:left w:val="none" w:sz="0" w:space="0" w:color="auto"/>
        <w:bottom w:val="none" w:sz="0" w:space="0" w:color="auto"/>
        <w:right w:val="none" w:sz="0" w:space="0" w:color="auto"/>
      </w:divBdr>
    </w:div>
    <w:div w:id="349376471">
      <w:bodyDiv w:val="1"/>
      <w:marLeft w:val="0"/>
      <w:marRight w:val="0"/>
      <w:marTop w:val="0"/>
      <w:marBottom w:val="0"/>
      <w:divBdr>
        <w:top w:val="none" w:sz="0" w:space="0" w:color="auto"/>
        <w:left w:val="none" w:sz="0" w:space="0" w:color="auto"/>
        <w:bottom w:val="none" w:sz="0" w:space="0" w:color="auto"/>
        <w:right w:val="none" w:sz="0" w:space="0" w:color="auto"/>
      </w:divBdr>
    </w:div>
    <w:div w:id="370880737">
      <w:bodyDiv w:val="1"/>
      <w:marLeft w:val="0"/>
      <w:marRight w:val="0"/>
      <w:marTop w:val="0"/>
      <w:marBottom w:val="0"/>
      <w:divBdr>
        <w:top w:val="none" w:sz="0" w:space="0" w:color="auto"/>
        <w:left w:val="none" w:sz="0" w:space="0" w:color="auto"/>
        <w:bottom w:val="none" w:sz="0" w:space="0" w:color="auto"/>
        <w:right w:val="none" w:sz="0" w:space="0" w:color="auto"/>
      </w:divBdr>
    </w:div>
    <w:div w:id="383139079">
      <w:bodyDiv w:val="1"/>
      <w:marLeft w:val="0"/>
      <w:marRight w:val="0"/>
      <w:marTop w:val="0"/>
      <w:marBottom w:val="0"/>
      <w:divBdr>
        <w:top w:val="none" w:sz="0" w:space="0" w:color="auto"/>
        <w:left w:val="none" w:sz="0" w:space="0" w:color="auto"/>
        <w:bottom w:val="none" w:sz="0" w:space="0" w:color="auto"/>
        <w:right w:val="none" w:sz="0" w:space="0" w:color="auto"/>
      </w:divBdr>
    </w:div>
    <w:div w:id="460805152">
      <w:bodyDiv w:val="1"/>
      <w:marLeft w:val="0"/>
      <w:marRight w:val="0"/>
      <w:marTop w:val="0"/>
      <w:marBottom w:val="0"/>
      <w:divBdr>
        <w:top w:val="none" w:sz="0" w:space="0" w:color="auto"/>
        <w:left w:val="none" w:sz="0" w:space="0" w:color="auto"/>
        <w:bottom w:val="none" w:sz="0" w:space="0" w:color="auto"/>
        <w:right w:val="none" w:sz="0" w:space="0" w:color="auto"/>
      </w:divBdr>
    </w:div>
    <w:div w:id="463617353">
      <w:bodyDiv w:val="1"/>
      <w:marLeft w:val="0"/>
      <w:marRight w:val="0"/>
      <w:marTop w:val="0"/>
      <w:marBottom w:val="0"/>
      <w:divBdr>
        <w:top w:val="none" w:sz="0" w:space="0" w:color="auto"/>
        <w:left w:val="none" w:sz="0" w:space="0" w:color="auto"/>
        <w:bottom w:val="none" w:sz="0" w:space="0" w:color="auto"/>
        <w:right w:val="none" w:sz="0" w:space="0" w:color="auto"/>
      </w:divBdr>
    </w:div>
    <w:div w:id="509102875">
      <w:bodyDiv w:val="1"/>
      <w:marLeft w:val="0"/>
      <w:marRight w:val="0"/>
      <w:marTop w:val="0"/>
      <w:marBottom w:val="0"/>
      <w:divBdr>
        <w:top w:val="none" w:sz="0" w:space="0" w:color="auto"/>
        <w:left w:val="none" w:sz="0" w:space="0" w:color="auto"/>
        <w:bottom w:val="none" w:sz="0" w:space="0" w:color="auto"/>
        <w:right w:val="none" w:sz="0" w:space="0" w:color="auto"/>
      </w:divBdr>
    </w:div>
    <w:div w:id="534579667">
      <w:bodyDiv w:val="1"/>
      <w:marLeft w:val="0"/>
      <w:marRight w:val="0"/>
      <w:marTop w:val="0"/>
      <w:marBottom w:val="0"/>
      <w:divBdr>
        <w:top w:val="none" w:sz="0" w:space="0" w:color="auto"/>
        <w:left w:val="none" w:sz="0" w:space="0" w:color="auto"/>
        <w:bottom w:val="none" w:sz="0" w:space="0" w:color="auto"/>
        <w:right w:val="none" w:sz="0" w:space="0" w:color="auto"/>
      </w:divBdr>
    </w:div>
    <w:div w:id="567113758">
      <w:bodyDiv w:val="1"/>
      <w:marLeft w:val="0"/>
      <w:marRight w:val="0"/>
      <w:marTop w:val="0"/>
      <w:marBottom w:val="0"/>
      <w:divBdr>
        <w:top w:val="none" w:sz="0" w:space="0" w:color="auto"/>
        <w:left w:val="none" w:sz="0" w:space="0" w:color="auto"/>
        <w:bottom w:val="none" w:sz="0" w:space="0" w:color="auto"/>
        <w:right w:val="none" w:sz="0" w:space="0" w:color="auto"/>
      </w:divBdr>
    </w:div>
    <w:div w:id="580062996">
      <w:bodyDiv w:val="1"/>
      <w:marLeft w:val="0"/>
      <w:marRight w:val="0"/>
      <w:marTop w:val="0"/>
      <w:marBottom w:val="0"/>
      <w:divBdr>
        <w:top w:val="none" w:sz="0" w:space="0" w:color="auto"/>
        <w:left w:val="none" w:sz="0" w:space="0" w:color="auto"/>
        <w:bottom w:val="none" w:sz="0" w:space="0" w:color="auto"/>
        <w:right w:val="none" w:sz="0" w:space="0" w:color="auto"/>
      </w:divBdr>
    </w:div>
    <w:div w:id="645822491">
      <w:bodyDiv w:val="1"/>
      <w:marLeft w:val="0"/>
      <w:marRight w:val="0"/>
      <w:marTop w:val="0"/>
      <w:marBottom w:val="0"/>
      <w:divBdr>
        <w:top w:val="none" w:sz="0" w:space="0" w:color="auto"/>
        <w:left w:val="none" w:sz="0" w:space="0" w:color="auto"/>
        <w:bottom w:val="none" w:sz="0" w:space="0" w:color="auto"/>
        <w:right w:val="none" w:sz="0" w:space="0" w:color="auto"/>
      </w:divBdr>
    </w:div>
    <w:div w:id="646514417">
      <w:bodyDiv w:val="1"/>
      <w:marLeft w:val="0"/>
      <w:marRight w:val="0"/>
      <w:marTop w:val="0"/>
      <w:marBottom w:val="0"/>
      <w:divBdr>
        <w:top w:val="none" w:sz="0" w:space="0" w:color="auto"/>
        <w:left w:val="none" w:sz="0" w:space="0" w:color="auto"/>
        <w:bottom w:val="none" w:sz="0" w:space="0" w:color="auto"/>
        <w:right w:val="none" w:sz="0" w:space="0" w:color="auto"/>
      </w:divBdr>
    </w:div>
    <w:div w:id="687873020">
      <w:bodyDiv w:val="1"/>
      <w:marLeft w:val="0"/>
      <w:marRight w:val="0"/>
      <w:marTop w:val="0"/>
      <w:marBottom w:val="0"/>
      <w:divBdr>
        <w:top w:val="none" w:sz="0" w:space="0" w:color="auto"/>
        <w:left w:val="none" w:sz="0" w:space="0" w:color="auto"/>
        <w:bottom w:val="none" w:sz="0" w:space="0" w:color="auto"/>
        <w:right w:val="none" w:sz="0" w:space="0" w:color="auto"/>
      </w:divBdr>
    </w:div>
    <w:div w:id="700472922">
      <w:bodyDiv w:val="1"/>
      <w:marLeft w:val="0"/>
      <w:marRight w:val="0"/>
      <w:marTop w:val="0"/>
      <w:marBottom w:val="0"/>
      <w:divBdr>
        <w:top w:val="none" w:sz="0" w:space="0" w:color="auto"/>
        <w:left w:val="none" w:sz="0" w:space="0" w:color="auto"/>
        <w:bottom w:val="none" w:sz="0" w:space="0" w:color="auto"/>
        <w:right w:val="none" w:sz="0" w:space="0" w:color="auto"/>
      </w:divBdr>
    </w:div>
    <w:div w:id="704326342">
      <w:bodyDiv w:val="1"/>
      <w:marLeft w:val="0"/>
      <w:marRight w:val="0"/>
      <w:marTop w:val="0"/>
      <w:marBottom w:val="0"/>
      <w:divBdr>
        <w:top w:val="none" w:sz="0" w:space="0" w:color="auto"/>
        <w:left w:val="none" w:sz="0" w:space="0" w:color="auto"/>
        <w:bottom w:val="none" w:sz="0" w:space="0" w:color="auto"/>
        <w:right w:val="none" w:sz="0" w:space="0" w:color="auto"/>
      </w:divBdr>
    </w:div>
    <w:div w:id="719323408">
      <w:bodyDiv w:val="1"/>
      <w:marLeft w:val="0"/>
      <w:marRight w:val="0"/>
      <w:marTop w:val="0"/>
      <w:marBottom w:val="0"/>
      <w:divBdr>
        <w:top w:val="none" w:sz="0" w:space="0" w:color="auto"/>
        <w:left w:val="none" w:sz="0" w:space="0" w:color="auto"/>
        <w:bottom w:val="none" w:sz="0" w:space="0" w:color="auto"/>
        <w:right w:val="none" w:sz="0" w:space="0" w:color="auto"/>
      </w:divBdr>
    </w:div>
    <w:div w:id="760370339">
      <w:bodyDiv w:val="1"/>
      <w:marLeft w:val="0"/>
      <w:marRight w:val="0"/>
      <w:marTop w:val="0"/>
      <w:marBottom w:val="0"/>
      <w:divBdr>
        <w:top w:val="none" w:sz="0" w:space="0" w:color="auto"/>
        <w:left w:val="none" w:sz="0" w:space="0" w:color="auto"/>
        <w:bottom w:val="none" w:sz="0" w:space="0" w:color="auto"/>
        <w:right w:val="none" w:sz="0" w:space="0" w:color="auto"/>
      </w:divBdr>
    </w:div>
    <w:div w:id="800418725">
      <w:bodyDiv w:val="1"/>
      <w:marLeft w:val="0"/>
      <w:marRight w:val="0"/>
      <w:marTop w:val="0"/>
      <w:marBottom w:val="0"/>
      <w:divBdr>
        <w:top w:val="none" w:sz="0" w:space="0" w:color="auto"/>
        <w:left w:val="none" w:sz="0" w:space="0" w:color="auto"/>
        <w:bottom w:val="none" w:sz="0" w:space="0" w:color="auto"/>
        <w:right w:val="none" w:sz="0" w:space="0" w:color="auto"/>
      </w:divBdr>
    </w:div>
    <w:div w:id="830606198">
      <w:bodyDiv w:val="1"/>
      <w:marLeft w:val="0"/>
      <w:marRight w:val="0"/>
      <w:marTop w:val="0"/>
      <w:marBottom w:val="0"/>
      <w:divBdr>
        <w:top w:val="none" w:sz="0" w:space="0" w:color="auto"/>
        <w:left w:val="none" w:sz="0" w:space="0" w:color="auto"/>
        <w:bottom w:val="none" w:sz="0" w:space="0" w:color="auto"/>
        <w:right w:val="none" w:sz="0" w:space="0" w:color="auto"/>
      </w:divBdr>
    </w:div>
    <w:div w:id="831989591">
      <w:bodyDiv w:val="1"/>
      <w:marLeft w:val="0"/>
      <w:marRight w:val="0"/>
      <w:marTop w:val="0"/>
      <w:marBottom w:val="0"/>
      <w:divBdr>
        <w:top w:val="none" w:sz="0" w:space="0" w:color="auto"/>
        <w:left w:val="none" w:sz="0" w:space="0" w:color="auto"/>
        <w:bottom w:val="none" w:sz="0" w:space="0" w:color="auto"/>
        <w:right w:val="none" w:sz="0" w:space="0" w:color="auto"/>
      </w:divBdr>
    </w:div>
    <w:div w:id="834228693">
      <w:bodyDiv w:val="1"/>
      <w:marLeft w:val="0"/>
      <w:marRight w:val="0"/>
      <w:marTop w:val="0"/>
      <w:marBottom w:val="0"/>
      <w:divBdr>
        <w:top w:val="none" w:sz="0" w:space="0" w:color="auto"/>
        <w:left w:val="none" w:sz="0" w:space="0" w:color="auto"/>
        <w:bottom w:val="none" w:sz="0" w:space="0" w:color="auto"/>
        <w:right w:val="none" w:sz="0" w:space="0" w:color="auto"/>
      </w:divBdr>
    </w:div>
    <w:div w:id="861013498">
      <w:bodyDiv w:val="1"/>
      <w:marLeft w:val="0"/>
      <w:marRight w:val="0"/>
      <w:marTop w:val="0"/>
      <w:marBottom w:val="0"/>
      <w:divBdr>
        <w:top w:val="none" w:sz="0" w:space="0" w:color="auto"/>
        <w:left w:val="none" w:sz="0" w:space="0" w:color="auto"/>
        <w:bottom w:val="none" w:sz="0" w:space="0" w:color="auto"/>
        <w:right w:val="none" w:sz="0" w:space="0" w:color="auto"/>
      </w:divBdr>
    </w:div>
    <w:div w:id="888146475">
      <w:bodyDiv w:val="1"/>
      <w:marLeft w:val="0"/>
      <w:marRight w:val="0"/>
      <w:marTop w:val="0"/>
      <w:marBottom w:val="0"/>
      <w:divBdr>
        <w:top w:val="none" w:sz="0" w:space="0" w:color="auto"/>
        <w:left w:val="none" w:sz="0" w:space="0" w:color="auto"/>
        <w:bottom w:val="none" w:sz="0" w:space="0" w:color="auto"/>
        <w:right w:val="none" w:sz="0" w:space="0" w:color="auto"/>
      </w:divBdr>
    </w:div>
    <w:div w:id="892159336">
      <w:bodyDiv w:val="1"/>
      <w:marLeft w:val="0"/>
      <w:marRight w:val="0"/>
      <w:marTop w:val="0"/>
      <w:marBottom w:val="0"/>
      <w:divBdr>
        <w:top w:val="none" w:sz="0" w:space="0" w:color="auto"/>
        <w:left w:val="none" w:sz="0" w:space="0" w:color="auto"/>
        <w:bottom w:val="none" w:sz="0" w:space="0" w:color="auto"/>
        <w:right w:val="none" w:sz="0" w:space="0" w:color="auto"/>
      </w:divBdr>
    </w:div>
    <w:div w:id="897203236">
      <w:bodyDiv w:val="1"/>
      <w:marLeft w:val="0"/>
      <w:marRight w:val="0"/>
      <w:marTop w:val="0"/>
      <w:marBottom w:val="0"/>
      <w:divBdr>
        <w:top w:val="none" w:sz="0" w:space="0" w:color="auto"/>
        <w:left w:val="none" w:sz="0" w:space="0" w:color="auto"/>
        <w:bottom w:val="none" w:sz="0" w:space="0" w:color="auto"/>
        <w:right w:val="none" w:sz="0" w:space="0" w:color="auto"/>
      </w:divBdr>
    </w:div>
    <w:div w:id="905333447">
      <w:bodyDiv w:val="1"/>
      <w:marLeft w:val="0"/>
      <w:marRight w:val="0"/>
      <w:marTop w:val="0"/>
      <w:marBottom w:val="0"/>
      <w:divBdr>
        <w:top w:val="none" w:sz="0" w:space="0" w:color="auto"/>
        <w:left w:val="none" w:sz="0" w:space="0" w:color="auto"/>
        <w:bottom w:val="none" w:sz="0" w:space="0" w:color="auto"/>
        <w:right w:val="none" w:sz="0" w:space="0" w:color="auto"/>
      </w:divBdr>
    </w:div>
    <w:div w:id="908535848">
      <w:bodyDiv w:val="1"/>
      <w:marLeft w:val="0"/>
      <w:marRight w:val="0"/>
      <w:marTop w:val="0"/>
      <w:marBottom w:val="0"/>
      <w:divBdr>
        <w:top w:val="none" w:sz="0" w:space="0" w:color="auto"/>
        <w:left w:val="none" w:sz="0" w:space="0" w:color="auto"/>
        <w:bottom w:val="none" w:sz="0" w:space="0" w:color="auto"/>
        <w:right w:val="none" w:sz="0" w:space="0" w:color="auto"/>
      </w:divBdr>
    </w:div>
    <w:div w:id="916357106">
      <w:bodyDiv w:val="1"/>
      <w:marLeft w:val="0"/>
      <w:marRight w:val="0"/>
      <w:marTop w:val="0"/>
      <w:marBottom w:val="0"/>
      <w:divBdr>
        <w:top w:val="none" w:sz="0" w:space="0" w:color="auto"/>
        <w:left w:val="none" w:sz="0" w:space="0" w:color="auto"/>
        <w:bottom w:val="none" w:sz="0" w:space="0" w:color="auto"/>
        <w:right w:val="none" w:sz="0" w:space="0" w:color="auto"/>
      </w:divBdr>
    </w:div>
    <w:div w:id="930695816">
      <w:bodyDiv w:val="1"/>
      <w:marLeft w:val="0"/>
      <w:marRight w:val="0"/>
      <w:marTop w:val="0"/>
      <w:marBottom w:val="0"/>
      <w:divBdr>
        <w:top w:val="none" w:sz="0" w:space="0" w:color="auto"/>
        <w:left w:val="none" w:sz="0" w:space="0" w:color="auto"/>
        <w:bottom w:val="none" w:sz="0" w:space="0" w:color="auto"/>
        <w:right w:val="none" w:sz="0" w:space="0" w:color="auto"/>
      </w:divBdr>
    </w:div>
    <w:div w:id="950626971">
      <w:bodyDiv w:val="1"/>
      <w:marLeft w:val="0"/>
      <w:marRight w:val="0"/>
      <w:marTop w:val="0"/>
      <w:marBottom w:val="0"/>
      <w:divBdr>
        <w:top w:val="none" w:sz="0" w:space="0" w:color="auto"/>
        <w:left w:val="none" w:sz="0" w:space="0" w:color="auto"/>
        <w:bottom w:val="none" w:sz="0" w:space="0" w:color="auto"/>
        <w:right w:val="none" w:sz="0" w:space="0" w:color="auto"/>
      </w:divBdr>
    </w:div>
    <w:div w:id="975181648">
      <w:bodyDiv w:val="1"/>
      <w:marLeft w:val="0"/>
      <w:marRight w:val="0"/>
      <w:marTop w:val="0"/>
      <w:marBottom w:val="0"/>
      <w:divBdr>
        <w:top w:val="none" w:sz="0" w:space="0" w:color="auto"/>
        <w:left w:val="none" w:sz="0" w:space="0" w:color="auto"/>
        <w:bottom w:val="none" w:sz="0" w:space="0" w:color="auto"/>
        <w:right w:val="none" w:sz="0" w:space="0" w:color="auto"/>
      </w:divBdr>
    </w:div>
    <w:div w:id="981227545">
      <w:bodyDiv w:val="1"/>
      <w:marLeft w:val="0"/>
      <w:marRight w:val="0"/>
      <w:marTop w:val="0"/>
      <w:marBottom w:val="0"/>
      <w:divBdr>
        <w:top w:val="none" w:sz="0" w:space="0" w:color="auto"/>
        <w:left w:val="none" w:sz="0" w:space="0" w:color="auto"/>
        <w:bottom w:val="none" w:sz="0" w:space="0" w:color="auto"/>
        <w:right w:val="none" w:sz="0" w:space="0" w:color="auto"/>
      </w:divBdr>
    </w:div>
    <w:div w:id="981691571">
      <w:bodyDiv w:val="1"/>
      <w:marLeft w:val="0"/>
      <w:marRight w:val="0"/>
      <w:marTop w:val="0"/>
      <w:marBottom w:val="0"/>
      <w:divBdr>
        <w:top w:val="none" w:sz="0" w:space="0" w:color="auto"/>
        <w:left w:val="none" w:sz="0" w:space="0" w:color="auto"/>
        <w:bottom w:val="none" w:sz="0" w:space="0" w:color="auto"/>
        <w:right w:val="none" w:sz="0" w:space="0" w:color="auto"/>
      </w:divBdr>
    </w:div>
    <w:div w:id="986201378">
      <w:bodyDiv w:val="1"/>
      <w:marLeft w:val="0"/>
      <w:marRight w:val="0"/>
      <w:marTop w:val="0"/>
      <w:marBottom w:val="0"/>
      <w:divBdr>
        <w:top w:val="none" w:sz="0" w:space="0" w:color="auto"/>
        <w:left w:val="none" w:sz="0" w:space="0" w:color="auto"/>
        <w:bottom w:val="none" w:sz="0" w:space="0" w:color="auto"/>
        <w:right w:val="none" w:sz="0" w:space="0" w:color="auto"/>
      </w:divBdr>
    </w:div>
    <w:div w:id="988053379">
      <w:bodyDiv w:val="1"/>
      <w:marLeft w:val="0"/>
      <w:marRight w:val="0"/>
      <w:marTop w:val="0"/>
      <w:marBottom w:val="0"/>
      <w:divBdr>
        <w:top w:val="none" w:sz="0" w:space="0" w:color="auto"/>
        <w:left w:val="none" w:sz="0" w:space="0" w:color="auto"/>
        <w:bottom w:val="none" w:sz="0" w:space="0" w:color="auto"/>
        <w:right w:val="none" w:sz="0" w:space="0" w:color="auto"/>
      </w:divBdr>
    </w:div>
    <w:div w:id="1049962457">
      <w:bodyDiv w:val="1"/>
      <w:marLeft w:val="0"/>
      <w:marRight w:val="0"/>
      <w:marTop w:val="0"/>
      <w:marBottom w:val="0"/>
      <w:divBdr>
        <w:top w:val="none" w:sz="0" w:space="0" w:color="auto"/>
        <w:left w:val="none" w:sz="0" w:space="0" w:color="auto"/>
        <w:bottom w:val="none" w:sz="0" w:space="0" w:color="auto"/>
        <w:right w:val="none" w:sz="0" w:space="0" w:color="auto"/>
      </w:divBdr>
    </w:div>
    <w:div w:id="1072773684">
      <w:bodyDiv w:val="1"/>
      <w:marLeft w:val="0"/>
      <w:marRight w:val="0"/>
      <w:marTop w:val="0"/>
      <w:marBottom w:val="0"/>
      <w:divBdr>
        <w:top w:val="none" w:sz="0" w:space="0" w:color="auto"/>
        <w:left w:val="none" w:sz="0" w:space="0" w:color="auto"/>
        <w:bottom w:val="none" w:sz="0" w:space="0" w:color="auto"/>
        <w:right w:val="none" w:sz="0" w:space="0" w:color="auto"/>
      </w:divBdr>
    </w:div>
    <w:div w:id="1077627458">
      <w:bodyDiv w:val="1"/>
      <w:marLeft w:val="0"/>
      <w:marRight w:val="0"/>
      <w:marTop w:val="0"/>
      <w:marBottom w:val="0"/>
      <w:divBdr>
        <w:top w:val="none" w:sz="0" w:space="0" w:color="auto"/>
        <w:left w:val="none" w:sz="0" w:space="0" w:color="auto"/>
        <w:bottom w:val="none" w:sz="0" w:space="0" w:color="auto"/>
        <w:right w:val="none" w:sz="0" w:space="0" w:color="auto"/>
      </w:divBdr>
    </w:div>
    <w:div w:id="1091853252">
      <w:bodyDiv w:val="1"/>
      <w:marLeft w:val="0"/>
      <w:marRight w:val="0"/>
      <w:marTop w:val="0"/>
      <w:marBottom w:val="0"/>
      <w:divBdr>
        <w:top w:val="none" w:sz="0" w:space="0" w:color="auto"/>
        <w:left w:val="none" w:sz="0" w:space="0" w:color="auto"/>
        <w:bottom w:val="none" w:sz="0" w:space="0" w:color="auto"/>
        <w:right w:val="none" w:sz="0" w:space="0" w:color="auto"/>
      </w:divBdr>
    </w:div>
    <w:div w:id="1098677613">
      <w:bodyDiv w:val="1"/>
      <w:marLeft w:val="0"/>
      <w:marRight w:val="0"/>
      <w:marTop w:val="0"/>
      <w:marBottom w:val="0"/>
      <w:divBdr>
        <w:top w:val="none" w:sz="0" w:space="0" w:color="auto"/>
        <w:left w:val="none" w:sz="0" w:space="0" w:color="auto"/>
        <w:bottom w:val="none" w:sz="0" w:space="0" w:color="auto"/>
        <w:right w:val="none" w:sz="0" w:space="0" w:color="auto"/>
      </w:divBdr>
    </w:div>
    <w:div w:id="1137140124">
      <w:bodyDiv w:val="1"/>
      <w:marLeft w:val="0"/>
      <w:marRight w:val="0"/>
      <w:marTop w:val="0"/>
      <w:marBottom w:val="0"/>
      <w:divBdr>
        <w:top w:val="none" w:sz="0" w:space="0" w:color="auto"/>
        <w:left w:val="none" w:sz="0" w:space="0" w:color="auto"/>
        <w:bottom w:val="none" w:sz="0" w:space="0" w:color="auto"/>
        <w:right w:val="none" w:sz="0" w:space="0" w:color="auto"/>
      </w:divBdr>
    </w:div>
    <w:div w:id="1143814714">
      <w:bodyDiv w:val="1"/>
      <w:marLeft w:val="0"/>
      <w:marRight w:val="0"/>
      <w:marTop w:val="0"/>
      <w:marBottom w:val="0"/>
      <w:divBdr>
        <w:top w:val="none" w:sz="0" w:space="0" w:color="auto"/>
        <w:left w:val="none" w:sz="0" w:space="0" w:color="auto"/>
        <w:bottom w:val="none" w:sz="0" w:space="0" w:color="auto"/>
        <w:right w:val="none" w:sz="0" w:space="0" w:color="auto"/>
      </w:divBdr>
    </w:div>
    <w:div w:id="1145897426">
      <w:bodyDiv w:val="1"/>
      <w:marLeft w:val="0"/>
      <w:marRight w:val="0"/>
      <w:marTop w:val="0"/>
      <w:marBottom w:val="0"/>
      <w:divBdr>
        <w:top w:val="none" w:sz="0" w:space="0" w:color="auto"/>
        <w:left w:val="none" w:sz="0" w:space="0" w:color="auto"/>
        <w:bottom w:val="none" w:sz="0" w:space="0" w:color="auto"/>
        <w:right w:val="none" w:sz="0" w:space="0" w:color="auto"/>
      </w:divBdr>
    </w:div>
    <w:div w:id="1193616001">
      <w:bodyDiv w:val="1"/>
      <w:marLeft w:val="0"/>
      <w:marRight w:val="0"/>
      <w:marTop w:val="0"/>
      <w:marBottom w:val="0"/>
      <w:divBdr>
        <w:top w:val="none" w:sz="0" w:space="0" w:color="auto"/>
        <w:left w:val="none" w:sz="0" w:space="0" w:color="auto"/>
        <w:bottom w:val="none" w:sz="0" w:space="0" w:color="auto"/>
        <w:right w:val="none" w:sz="0" w:space="0" w:color="auto"/>
      </w:divBdr>
    </w:div>
    <w:div w:id="1218010939">
      <w:bodyDiv w:val="1"/>
      <w:marLeft w:val="0"/>
      <w:marRight w:val="0"/>
      <w:marTop w:val="0"/>
      <w:marBottom w:val="0"/>
      <w:divBdr>
        <w:top w:val="none" w:sz="0" w:space="0" w:color="auto"/>
        <w:left w:val="none" w:sz="0" w:space="0" w:color="auto"/>
        <w:bottom w:val="none" w:sz="0" w:space="0" w:color="auto"/>
        <w:right w:val="none" w:sz="0" w:space="0" w:color="auto"/>
      </w:divBdr>
    </w:div>
    <w:div w:id="1228564777">
      <w:bodyDiv w:val="1"/>
      <w:marLeft w:val="0"/>
      <w:marRight w:val="0"/>
      <w:marTop w:val="0"/>
      <w:marBottom w:val="0"/>
      <w:divBdr>
        <w:top w:val="none" w:sz="0" w:space="0" w:color="auto"/>
        <w:left w:val="none" w:sz="0" w:space="0" w:color="auto"/>
        <w:bottom w:val="none" w:sz="0" w:space="0" w:color="auto"/>
        <w:right w:val="none" w:sz="0" w:space="0" w:color="auto"/>
      </w:divBdr>
    </w:div>
    <w:div w:id="1228955012">
      <w:bodyDiv w:val="1"/>
      <w:marLeft w:val="0"/>
      <w:marRight w:val="0"/>
      <w:marTop w:val="0"/>
      <w:marBottom w:val="0"/>
      <w:divBdr>
        <w:top w:val="none" w:sz="0" w:space="0" w:color="auto"/>
        <w:left w:val="none" w:sz="0" w:space="0" w:color="auto"/>
        <w:bottom w:val="none" w:sz="0" w:space="0" w:color="auto"/>
        <w:right w:val="none" w:sz="0" w:space="0" w:color="auto"/>
      </w:divBdr>
    </w:div>
    <w:div w:id="1237283716">
      <w:bodyDiv w:val="1"/>
      <w:marLeft w:val="0"/>
      <w:marRight w:val="0"/>
      <w:marTop w:val="0"/>
      <w:marBottom w:val="0"/>
      <w:divBdr>
        <w:top w:val="none" w:sz="0" w:space="0" w:color="auto"/>
        <w:left w:val="none" w:sz="0" w:space="0" w:color="auto"/>
        <w:bottom w:val="none" w:sz="0" w:space="0" w:color="auto"/>
        <w:right w:val="none" w:sz="0" w:space="0" w:color="auto"/>
      </w:divBdr>
    </w:div>
    <w:div w:id="1275670521">
      <w:bodyDiv w:val="1"/>
      <w:marLeft w:val="0"/>
      <w:marRight w:val="0"/>
      <w:marTop w:val="0"/>
      <w:marBottom w:val="0"/>
      <w:divBdr>
        <w:top w:val="none" w:sz="0" w:space="0" w:color="auto"/>
        <w:left w:val="none" w:sz="0" w:space="0" w:color="auto"/>
        <w:bottom w:val="none" w:sz="0" w:space="0" w:color="auto"/>
        <w:right w:val="none" w:sz="0" w:space="0" w:color="auto"/>
      </w:divBdr>
    </w:div>
    <w:div w:id="1336959808">
      <w:bodyDiv w:val="1"/>
      <w:marLeft w:val="0"/>
      <w:marRight w:val="0"/>
      <w:marTop w:val="0"/>
      <w:marBottom w:val="0"/>
      <w:divBdr>
        <w:top w:val="none" w:sz="0" w:space="0" w:color="auto"/>
        <w:left w:val="none" w:sz="0" w:space="0" w:color="auto"/>
        <w:bottom w:val="none" w:sz="0" w:space="0" w:color="auto"/>
        <w:right w:val="none" w:sz="0" w:space="0" w:color="auto"/>
      </w:divBdr>
    </w:div>
    <w:div w:id="1340044455">
      <w:bodyDiv w:val="1"/>
      <w:marLeft w:val="0"/>
      <w:marRight w:val="0"/>
      <w:marTop w:val="0"/>
      <w:marBottom w:val="0"/>
      <w:divBdr>
        <w:top w:val="none" w:sz="0" w:space="0" w:color="auto"/>
        <w:left w:val="none" w:sz="0" w:space="0" w:color="auto"/>
        <w:bottom w:val="none" w:sz="0" w:space="0" w:color="auto"/>
        <w:right w:val="none" w:sz="0" w:space="0" w:color="auto"/>
      </w:divBdr>
    </w:div>
    <w:div w:id="1346398367">
      <w:bodyDiv w:val="1"/>
      <w:marLeft w:val="0"/>
      <w:marRight w:val="0"/>
      <w:marTop w:val="0"/>
      <w:marBottom w:val="0"/>
      <w:divBdr>
        <w:top w:val="none" w:sz="0" w:space="0" w:color="auto"/>
        <w:left w:val="none" w:sz="0" w:space="0" w:color="auto"/>
        <w:bottom w:val="none" w:sz="0" w:space="0" w:color="auto"/>
        <w:right w:val="none" w:sz="0" w:space="0" w:color="auto"/>
      </w:divBdr>
    </w:div>
    <w:div w:id="1349019534">
      <w:bodyDiv w:val="1"/>
      <w:marLeft w:val="0"/>
      <w:marRight w:val="0"/>
      <w:marTop w:val="0"/>
      <w:marBottom w:val="0"/>
      <w:divBdr>
        <w:top w:val="none" w:sz="0" w:space="0" w:color="auto"/>
        <w:left w:val="none" w:sz="0" w:space="0" w:color="auto"/>
        <w:bottom w:val="none" w:sz="0" w:space="0" w:color="auto"/>
        <w:right w:val="none" w:sz="0" w:space="0" w:color="auto"/>
      </w:divBdr>
    </w:div>
    <w:div w:id="1353218934">
      <w:bodyDiv w:val="1"/>
      <w:marLeft w:val="0"/>
      <w:marRight w:val="0"/>
      <w:marTop w:val="0"/>
      <w:marBottom w:val="0"/>
      <w:divBdr>
        <w:top w:val="none" w:sz="0" w:space="0" w:color="auto"/>
        <w:left w:val="none" w:sz="0" w:space="0" w:color="auto"/>
        <w:bottom w:val="none" w:sz="0" w:space="0" w:color="auto"/>
        <w:right w:val="none" w:sz="0" w:space="0" w:color="auto"/>
      </w:divBdr>
    </w:div>
    <w:div w:id="1366518507">
      <w:bodyDiv w:val="1"/>
      <w:marLeft w:val="0"/>
      <w:marRight w:val="0"/>
      <w:marTop w:val="0"/>
      <w:marBottom w:val="0"/>
      <w:divBdr>
        <w:top w:val="none" w:sz="0" w:space="0" w:color="auto"/>
        <w:left w:val="none" w:sz="0" w:space="0" w:color="auto"/>
        <w:bottom w:val="none" w:sz="0" w:space="0" w:color="auto"/>
        <w:right w:val="none" w:sz="0" w:space="0" w:color="auto"/>
      </w:divBdr>
    </w:div>
    <w:div w:id="1465388529">
      <w:bodyDiv w:val="1"/>
      <w:marLeft w:val="0"/>
      <w:marRight w:val="0"/>
      <w:marTop w:val="0"/>
      <w:marBottom w:val="0"/>
      <w:divBdr>
        <w:top w:val="none" w:sz="0" w:space="0" w:color="auto"/>
        <w:left w:val="none" w:sz="0" w:space="0" w:color="auto"/>
        <w:bottom w:val="none" w:sz="0" w:space="0" w:color="auto"/>
        <w:right w:val="none" w:sz="0" w:space="0" w:color="auto"/>
      </w:divBdr>
    </w:div>
    <w:div w:id="1471747536">
      <w:bodyDiv w:val="1"/>
      <w:marLeft w:val="0"/>
      <w:marRight w:val="0"/>
      <w:marTop w:val="0"/>
      <w:marBottom w:val="0"/>
      <w:divBdr>
        <w:top w:val="none" w:sz="0" w:space="0" w:color="auto"/>
        <w:left w:val="none" w:sz="0" w:space="0" w:color="auto"/>
        <w:bottom w:val="none" w:sz="0" w:space="0" w:color="auto"/>
        <w:right w:val="none" w:sz="0" w:space="0" w:color="auto"/>
      </w:divBdr>
    </w:div>
    <w:div w:id="1479304750">
      <w:bodyDiv w:val="1"/>
      <w:marLeft w:val="0"/>
      <w:marRight w:val="0"/>
      <w:marTop w:val="0"/>
      <w:marBottom w:val="0"/>
      <w:divBdr>
        <w:top w:val="none" w:sz="0" w:space="0" w:color="auto"/>
        <w:left w:val="none" w:sz="0" w:space="0" w:color="auto"/>
        <w:bottom w:val="none" w:sz="0" w:space="0" w:color="auto"/>
        <w:right w:val="none" w:sz="0" w:space="0" w:color="auto"/>
      </w:divBdr>
    </w:div>
    <w:div w:id="1531338496">
      <w:bodyDiv w:val="1"/>
      <w:marLeft w:val="0"/>
      <w:marRight w:val="0"/>
      <w:marTop w:val="0"/>
      <w:marBottom w:val="0"/>
      <w:divBdr>
        <w:top w:val="none" w:sz="0" w:space="0" w:color="auto"/>
        <w:left w:val="none" w:sz="0" w:space="0" w:color="auto"/>
        <w:bottom w:val="none" w:sz="0" w:space="0" w:color="auto"/>
        <w:right w:val="none" w:sz="0" w:space="0" w:color="auto"/>
      </w:divBdr>
    </w:div>
    <w:div w:id="1543010587">
      <w:bodyDiv w:val="1"/>
      <w:marLeft w:val="0"/>
      <w:marRight w:val="0"/>
      <w:marTop w:val="0"/>
      <w:marBottom w:val="0"/>
      <w:divBdr>
        <w:top w:val="none" w:sz="0" w:space="0" w:color="auto"/>
        <w:left w:val="none" w:sz="0" w:space="0" w:color="auto"/>
        <w:bottom w:val="none" w:sz="0" w:space="0" w:color="auto"/>
        <w:right w:val="none" w:sz="0" w:space="0" w:color="auto"/>
      </w:divBdr>
    </w:div>
    <w:div w:id="1577780977">
      <w:bodyDiv w:val="1"/>
      <w:marLeft w:val="0"/>
      <w:marRight w:val="0"/>
      <w:marTop w:val="0"/>
      <w:marBottom w:val="0"/>
      <w:divBdr>
        <w:top w:val="none" w:sz="0" w:space="0" w:color="auto"/>
        <w:left w:val="none" w:sz="0" w:space="0" w:color="auto"/>
        <w:bottom w:val="none" w:sz="0" w:space="0" w:color="auto"/>
        <w:right w:val="none" w:sz="0" w:space="0" w:color="auto"/>
      </w:divBdr>
    </w:div>
    <w:div w:id="1654720476">
      <w:bodyDiv w:val="1"/>
      <w:marLeft w:val="0"/>
      <w:marRight w:val="0"/>
      <w:marTop w:val="0"/>
      <w:marBottom w:val="0"/>
      <w:divBdr>
        <w:top w:val="none" w:sz="0" w:space="0" w:color="auto"/>
        <w:left w:val="none" w:sz="0" w:space="0" w:color="auto"/>
        <w:bottom w:val="none" w:sz="0" w:space="0" w:color="auto"/>
        <w:right w:val="none" w:sz="0" w:space="0" w:color="auto"/>
      </w:divBdr>
    </w:div>
    <w:div w:id="1660227905">
      <w:bodyDiv w:val="1"/>
      <w:marLeft w:val="0"/>
      <w:marRight w:val="0"/>
      <w:marTop w:val="0"/>
      <w:marBottom w:val="0"/>
      <w:divBdr>
        <w:top w:val="none" w:sz="0" w:space="0" w:color="auto"/>
        <w:left w:val="none" w:sz="0" w:space="0" w:color="auto"/>
        <w:bottom w:val="none" w:sz="0" w:space="0" w:color="auto"/>
        <w:right w:val="none" w:sz="0" w:space="0" w:color="auto"/>
      </w:divBdr>
    </w:div>
    <w:div w:id="1678338793">
      <w:bodyDiv w:val="1"/>
      <w:marLeft w:val="0"/>
      <w:marRight w:val="0"/>
      <w:marTop w:val="0"/>
      <w:marBottom w:val="0"/>
      <w:divBdr>
        <w:top w:val="none" w:sz="0" w:space="0" w:color="auto"/>
        <w:left w:val="none" w:sz="0" w:space="0" w:color="auto"/>
        <w:bottom w:val="none" w:sz="0" w:space="0" w:color="auto"/>
        <w:right w:val="none" w:sz="0" w:space="0" w:color="auto"/>
      </w:divBdr>
    </w:div>
    <w:div w:id="1679768231">
      <w:bodyDiv w:val="1"/>
      <w:marLeft w:val="0"/>
      <w:marRight w:val="0"/>
      <w:marTop w:val="0"/>
      <w:marBottom w:val="0"/>
      <w:divBdr>
        <w:top w:val="none" w:sz="0" w:space="0" w:color="auto"/>
        <w:left w:val="none" w:sz="0" w:space="0" w:color="auto"/>
        <w:bottom w:val="none" w:sz="0" w:space="0" w:color="auto"/>
        <w:right w:val="none" w:sz="0" w:space="0" w:color="auto"/>
      </w:divBdr>
    </w:div>
    <w:div w:id="1703361240">
      <w:bodyDiv w:val="1"/>
      <w:marLeft w:val="0"/>
      <w:marRight w:val="0"/>
      <w:marTop w:val="0"/>
      <w:marBottom w:val="0"/>
      <w:divBdr>
        <w:top w:val="none" w:sz="0" w:space="0" w:color="auto"/>
        <w:left w:val="none" w:sz="0" w:space="0" w:color="auto"/>
        <w:bottom w:val="none" w:sz="0" w:space="0" w:color="auto"/>
        <w:right w:val="none" w:sz="0" w:space="0" w:color="auto"/>
      </w:divBdr>
    </w:div>
    <w:div w:id="1742944946">
      <w:bodyDiv w:val="1"/>
      <w:marLeft w:val="0"/>
      <w:marRight w:val="0"/>
      <w:marTop w:val="0"/>
      <w:marBottom w:val="0"/>
      <w:divBdr>
        <w:top w:val="none" w:sz="0" w:space="0" w:color="auto"/>
        <w:left w:val="none" w:sz="0" w:space="0" w:color="auto"/>
        <w:bottom w:val="none" w:sz="0" w:space="0" w:color="auto"/>
        <w:right w:val="none" w:sz="0" w:space="0" w:color="auto"/>
      </w:divBdr>
    </w:div>
    <w:div w:id="1879080387">
      <w:bodyDiv w:val="1"/>
      <w:marLeft w:val="0"/>
      <w:marRight w:val="0"/>
      <w:marTop w:val="0"/>
      <w:marBottom w:val="0"/>
      <w:divBdr>
        <w:top w:val="none" w:sz="0" w:space="0" w:color="auto"/>
        <w:left w:val="none" w:sz="0" w:space="0" w:color="auto"/>
        <w:bottom w:val="none" w:sz="0" w:space="0" w:color="auto"/>
        <w:right w:val="none" w:sz="0" w:space="0" w:color="auto"/>
      </w:divBdr>
    </w:div>
    <w:div w:id="1901862183">
      <w:bodyDiv w:val="1"/>
      <w:marLeft w:val="0"/>
      <w:marRight w:val="0"/>
      <w:marTop w:val="0"/>
      <w:marBottom w:val="0"/>
      <w:divBdr>
        <w:top w:val="none" w:sz="0" w:space="0" w:color="auto"/>
        <w:left w:val="none" w:sz="0" w:space="0" w:color="auto"/>
        <w:bottom w:val="none" w:sz="0" w:space="0" w:color="auto"/>
        <w:right w:val="none" w:sz="0" w:space="0" w:color="auto"/>
      </w:divBdr>
    </w:div>
    <w:div w:id="1929655497">
      <w:bodyDiv w:val="1"/>
      <w:marLeft w:val="0"/>
      <w:marRight w:val="0"/>
      <w:marTop w:val="0"/>
      <w:marBottom w:val="0"/>
      <w:divBdr>
        <w:top w:val="none" w:sz="0" w:space="0" w:color="auto"/>
        <w:left w:val="none" w:sz="0" w:space="0" w:color="auto"/>
        <w:bottom w:val="none" w:sz="0" w:space="0" w:color="auto"/>
        <w:right w:val="none" w:sz="0" w:space="0" w:color="auto"/>
      </w:divBdr>
    </w:div>
    <w:div w:id="2007173512">
      <w:bodyDiv w:val="1"/>
      <w:marLeft w:val="0"/>
      <w:marRight w:val="0"/>
      <w:marTop w:val="0"/>
      <w:marBottom w:val="0"/>
      <w:divBdr>
        <w:top w:val="none" w:sz="0" w:space="0" w:color="auto"/>
        <w:left w:val="none" w:sz="0" w:space="0" w:color="auto"/>
        <w:bottom w:val="none" w:sz="0" w:space="0" w:color="auto"/>
        <w:right w:val="none" w:sz="0" w:space="0" w:color="auto"/>
      </w:divBdr>
    </w:div>
    <w:div w:id="2015647872">
      <w:bodyDiv w:val="1"/>
      <w:marLeft w:val="0"/>
      <w:marRight w:val="0"/>
      <w:marTop w:val="0"/>
      <w:marBottom w:val="0"/>
      <w:divBdr>
        <w:top w:val="none" w:sz="0" w:space="0" w:color="auto"/>
        <w:left w:val="none" w:sz="0" w:space="0" w:color="auto"/>
        <w:bottom w:val="none" w:sz="0" w:space="0" w:color="auto"/>
        <w:right w:val="none" w:sz="0" w:space="0" w:color="auto"/>
      </w:divBdr>
    </w:div>
    <w:div w:id="2079984041">
      <w:bodyDiv w:val="1"/>
      <w:marLeft w:val="0"/>
      <w:marRight w:val="0"/>
      <w:marTop w:val="0"/>
      <w:marBottom w:val="0"/>
      <w:divBdr>
        <w:top w:val="none" w:sz="0" w:space="0" w:color="auto"/>
        <w:left w:val="none" w:sz="0" w:space="0" w:color="auto"/>
        <w:bottom w:val="none" w:sz="0" w:space="0" w:color="auto"/>
        <w:right w:val="none" w:sz="0" w:space="0" w:color="auto"/>
      </w:divBdr>
    </w:div>
    <w:div w:id="2083747512">
      <w:bodyDiv w:val="1"/>
      <w:marLeft w:val="0"/>
      <w:marRight w:val="0"/>
      <w:marTop w:val="0"/>
      <w:marBottom w:val="0"/>
      <w:divBdr>
        <w:top w:val="none" w:sz="0" w:space="0" w:color="auto"/>
        <w:left w:val="none" w:sz="0" w:space="0" w:color="auto"/>
        <w:bottom w:val="none" w:sz="0" w:space="0" w:color="auto"/>
        <w:right w:val="none" w:sz="0" w:space="0" w:color="auto"/>
      </w:divBdr>
    </w:div>
    <w:div w:id="2113547367">
      <w:bodyDiv w:val="1"/>
      <w:marLeft w:val="0"/>
      <w:marRight w:val="0"/>
      <w:marTop w:val="0"/>
      <w:marBottom w:val="0"/>
      <w:divBdr>
        <w:top w:val="none" w:sz="0" w:space="0" w:color="auto"/>
        <w:left w:val="none" w:sz="0" w:space="0" w:color="auto"/>
        <w:bottom w:val="none" w:sz="0" w:space="0" w:color="auto"/>
        <w:right w:val="none" w:sz="0" w:space="0" w:color="auto"/>
      </w:divBdr>
    </w:div>
    <w:div w:id="211643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ec.europa.eu/research/participants/data/ref/h2020/other/wp/2018-2020/annexes/h2020-wp1820-annex-c-elig_en.pdf" TargetMode="External"/><Relationship Id="rId3" Type="http://schemas.openxmlformats.org/officeDocument/2006/relationships/customXml" Target="../customXml/item3.xml"/><Relationship Id="rId21" Type="http://schemas.openxmlformats.org/officeDocument/2006/relationships/hyperlink" Target="https://ec.europa.eu/research/participants/data/ref/h2020/other/call_ptef/pt/call-pt_h2020-sesar-2020-2_en.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c.europa.eu/research/participants/data/ref/h2020/other/wp/2018-2020/annexes/h2020-wp1820-annex-b-adm_en.pdf" TargetMode="External"/><Relationship Id="rId2" Type="http://schemas.openxmlformats.org/officeDocument/2006/relationships/customXml" Target="../customXml/item2.xml"/><Relationship Id="rId16" Type="http://schemas.openxmlformats.org/officeDocument/2006/relationships/hyperlink" Target="https://ec.europa.eu/research/participants/data/ref/h2020/grants_manual/amga/h2020-amga_en.pdf" TargetMode="External"/><Relationship Id="rId20" Type="http://schemas.openxmlformats.org/officeDocument/2006/relationships/hyperlink" Target="https://ec.europa.eu/info/funding-tenders/opportunities/portal/screen/opportunities/topic-details/sesar-wave3-01-2020;freeTextSearchKeyword=H2020-SESAR-2020-2;typeCodes=0,1;statusCodes=31094501,31094502,31094503;programCode=null;programDivisionCode=null;focusAreaCode=null;crossCuttingPriorityCode=null;callCode=Default;sortQuery=submissionStatus;orderBy=asc;onlyTenders=false;topicListKey=callTopicSearchTableStat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EN/TXT/?qid=1445879909465&amp;uri=CELEX:32013R1290"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yperlink" Target="https://www.sesarju.eu/node/347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raujo\Downloads\SJU%20Produced%20S2020%20document%20template%20(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211AFC888E465E81C8BF4F7A73C5FC"/>
        <w:category>
          <w:name w:val="General"/>
          <w:gallery w:val="placeholder"/>
        </w:category>
        <w:types>
          <w:type w:val="bbPlcHdr"/>
        </w:types>
        <w:behaviors>
          <w:behavior w:val="content"/>
        </w:behaviors>
        <w:guid w:val="{0EDCFF22-E890-4EF0-AB61-DAFC5472DFD0}"/>
      </w:docPartPr>
      <w:docPartBody>
        <w:p w:rsidR="00106B6F" w:rsidRDefault="00106B6F" w:rsidP="00106B6F">
          <w:pPr>
            <w:pStyle w:val="14211AFC888E465E81C8BF4F7A73C5FC"/>
          </w:pPr>
          <w:r w:rsidRPr="00F137A0">
            <w:rPr>
              <w:rStyle w:val="PlaceholderText"/>
            </w:rPr>
            <w:t>[Title]</w:t>
          </w:r>
        </w:p>
      </w:docPartBody>
    </w:docPart>
    <w:docPart>
      <w:docPartPr>
        <w:name w:val="3F0C884900C34B159951B0976207259B"/>
        <w:category>
          <w:name w:val="General"/>
          <w:gallery w:val="placeholder"/>
        </w:category>
        <w:types>
          <w:type w:val="bbPlcHdr"/>
        </w:types>
        <w:behaviors>
          <w:behavior w:val="content"/>
        </w:behaviors>
        <w:guid w:val="{5C0A6453-E8A3-44DD-B1A8-A7EFE9E83CF5}"/>
      </w:docPartPr>
      <w:docPartBody>
        <w:p w:rsidR="00106B6F" w:rsidRDefault="00106B6F" w:rsidP="00106B6F">
          <w:pPr>
            <w:pStyle w:val="3F0C884900C34B159951B0976207259B"/>
          </w:pPr>
          <w:r w:rsidRPr="00F137A0">
            <w:rPr>
              <w:rStyle w:val="PlaceholderText"/>
            </w:rPr>
            <w:t>[Edition Date]</w:t>
          </w:r>
        </w:p>
      </w:docPartBody>
    </w:docPart>
    <w:docPart>
      <w:docPartPr>
        <w:name w:val="C299CE5A09D641B5BEEAF029743F5DF7"/>
        <w:category>
          <w:name w:val="General"/>
          <w:gallery w:val="placeholder"/>
        </w:category>
        <w:types>
          <w:type w:val="bbPlcHdr"/>
        </w:types>
        <w:behaviors>
          <w:behavior w:val="content"/>
        </w:behaviors>
        <w:guid w:val="{04F2D3B7-9BF2-47FF-A6AF-241C4B056E2E}"/>
      </w:docPartPr>
      <w:docPartBody>
        <w:p w:rsidR="003A1D10" w:rsidRDefault="003A1D10">
          <w:r w:rsidRPr="00552582">
            <w:rPr>
              <w:rStyle w:val="PlaceholderText"/>
            </w:rPr>
            <w:t>[Edition Number]</w:t>
          </w:r>
        </w:p>
      </w:docPartBody>
    </w:docPart>
    <w:docPart>
      <w:docPartPr>
        <w:name w:val="FF21EBBA1BC54F029EC6F18EAAB27671"/>
        <w:category>
          <w:name w:val="General"/>
          <w:gallery w:val="placeholder"/>
        </w:category>
        <w:types>
          <w:type w:val="bbPlcHdr"/>
        </w:types>
        <w:behaviors>
          <w:behavior w:val="content"/>
        </w:behaviors>
        <w:guid w:val="{16804260-68BB-47C3-BCE4-81E24890EC95}"/>
      </w:docPartPr>
      <w:docPartBody>
        <w:p w:rsidR="008D7617" w:rsidRDefault="003769FB" w:rsidP="003769FB">
          <w:pPr>
            <w:pStyle w:val="FF21EBBA1BC54F029EC6F18EAAB27671"/>
          </w:pPr>
          <w:r w:rsidRPr="00552582">
            <w:rPr>
              <w:rStyle w:val="PlaceholderText"/>
            </w:rPr>
            <w:t>[Document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6F"/>
    <w:rsid w:val="000101F5"/>
    <w:rsid w:val="000108AA"/>
    <w:rsid w:val="00010F24"/>
    <w:rsid w:val="00024225"/>
    <w:rsid w:val="00036125"/>
    <w:rsid w:val="00052543"/>
    <w:rsid w:val="00054B76"/>
    <w:rsid w:val="00071115"/>
    <w:rsid w:val="00084C08"/>
    <w:rsid w:val="000A3BBD"/>
    <w:rsid w:val="000B0705"/>
    <w:rsid w:val="000B4382"/>
    <w:rsid w:val="000F074D"/>
    <w:rsid w:val="00101A43"/>
    <w:rsid w:val="00106B6F"/>
    <w:rsid w:val="0011115D"/>
    <w:rsid w:val="0012253C"/>
    <w:rsid w:val="00134F55"/>
    <w:rsid w:val="00181E32"/>
    <w:rsid w:val="001928EA"/>
    <w:rsid w:val="001B6F16"/>
    <w:rsid w:val="001D15C2"/>
    <w:rsid w:val="001F0B32"/>
    <w:rsid w:val="001F5668"/>
    <w:rsid w:val="002124A7"/>
    <w:rsid w:val="00233B89"/>
    <w:rsid w:val="002412C6"/>
    <w:rsid w:val="0025230E"/>
    <w:rsid w:val="002556A7"/>
    <w:rsid w:val="002D40E0"/>
    <w:rsid w:val="002E254F"/>
    <w:rsid w:val="003262DC"/>
    <w:rsid w:val="003267DF"/>
    <w:rsid w:val="00356DA3"/>
    <w:rsid w:val="003752EE"/>
    <w:rsid w:val="003769FB"/>
    <w:rsid w:val="003A1D10"/>
    <w:rsid w:val="003B4854"/>
    <w:rsid w:val="003D29D8"/>
    <w:rsid w:val="003F5133"/>
    <w:rsid w:val="00437F2C"/>
    <w:rsid w:val="004435F1"/>
    <w:rsid w:val="00472344"/>
    <w:rsid w:val="00475BDC"/>
    <w:rsid w:val="0048275A"/>
    <w:rsid w:val="00483DCE"/>
    <w:rsid w:val="004B22EB"/>
    <w:rsid w:val="004B43F8"/>
    <w:rsid w:val="004E3978"/>
    <w:rsid w:val="004F3ADD"/>
    <w:rsid w:val="00503436"/>
    <w:rsid w:val="00510DE7"/>
    <w:rsid w:val="00523CDC"/>
    <w:rsid w:val="00541EC8"/>
    <w:rsid w:val="00570925"/>
    <w:rsid w:val="005D3C2D"/>
    <w:rsid w:val="005D4462"/>
    <w:rsid w:val="005D5936"/>
    <w:rsid w:val="005D7115"/>
    <w:rsid w:val="005E591D"/>
    <w:rsid w:val="005E5A6C"/>
    <w:rsid w:val="005F0463"/>
    <w:rsid w:val="00606F83"/>
    <w:rsid w:val="006109BD"/>
    <w:rsid w:val="00612047"/>
    <w:rsid w:val="00617AFA"/>
    <w:rsid w:val="00634F8E"/>
    <w:rsid w:val="00643B5A"/>
    <w:rsid w:val="00643B7D"/>
    <w:rsid w:val="00647718"/>
    <w:rsid w:val="00665593"/>
    <w:rsid w:val="006C3211"/>
    <w:rsid w:val="006C653A"/>
    <w:rsid w:val="006D2978"/>
    <w:rsid w:val="006F0B2D"/>
    <w:rsid w:val="007109CB"/>
    <w:rsid w:val="0074184E"/>
    <w:rsid w:val="007532F0"/>
    <w:rsid w:val="00757C68"/>
    <w:rsid w:val="00774A8D"/>
    <w:rsid w:val="007A7240"/>
    <w:rsid w:val="007B7BCB"/>
    <w:rsid w:val="00821233"/>
    <w:rsid w:val="008217D1"/>
    <w:rsid w:val="008339BC"/>
    <w:rsid w:val="0086768F"/>
    <w:rsid w:val="0087086E"/>
    <w:rsid w:val="00872C29"/>
    <w:rsid w:val="00875365"/>
    <w:rsid w:val="0089652C"/>
    <w:rsid w:val="008B2982"/>
    <w:rsid w:val="008C5F21"/>
    <w:rsid w:val="008D7617"/>
    <w:rsid w:val="008E5BB9"/>
    <w:rsid w:val="008E6FBF"/>
    <w:rsid w:val="008F4114"/>
    <w:rsid w:val="00915E92"/>
    <w:rsid w:val="0093580E"/>
    <w:rsid w:val="0094163A"/>
    <w:rsid w:val="009755DD"/>
    <w:rsid w:val="0098791B"/>
    <w:rsid w:val="00990A65"/>
    <w:rsid w:val="009A4A44"/>
    <w:rsid w:val="009B54D0"/>
    <w:rsid w:val="009C2DFD"/>
    <w:rsid w:val="009C55E9"/>
    <w:rsid w:val="009D793B"/>
    <w:rsid w:val="009E0089"/>
    <w:rsid w:val="00A007CD"/>
    <w:rsid w:val="00A16752"/>
    <w:rsid w:val="00A370B6"/>
    <w:rsid w:val="00A63845"/>
    <w:rsid w:val="00A96C42"/>
    <w:rsid w:val="00AA7A52"/>
    <w:rsid w:val="00AB621C"/>
    <w:rsid w:val="00AD2003"/>
    <w:rsid w:val="00AD5F71"/>
    <w:rsid w:val="00AE34C3"/>
    <w:rsid w:val="00AF416E"/>
    <w:rsid w:val="00B0335A"/>
    <w:rsid w:val="00B06D90"/>
    <w:rsid w:val="00B10381"/>
    <w:rsid w:val="00B10A4E"/>
    <w:rsid w:val="00B35A4C"/>
    <w:rsid w:val="00B60B01"/>
    <w:rsid w:val="00B90D7E"/>
    <w:rsid w:val="00BB2CBA"/>
    <w:rsid w:val="00C13302"/>
    <w:rsid w:val="00C72560"/>
    <w:rsid w:val="00C772F1"/>
    <w:rsid w:val="00C8177C"/>
    <w:rsid w:val="00CD252A"/>
    <w:rsid w:val="00CD5A89"/>
    <w:rsid w:val="00CE7FFA"/>
    <w:rsid w:val="00D041BF"/>
    <w:rsid w:val="00D054C3"/>
    <w:rsid w:val="00D15F55"/>
    <w:rsid w:val="00D20FBB"/>
    <w:rsid w:val="00D35BEB"/>
    <w:rsid w:val="00D40D78"/>
    <w:rsid w:val="00D40DE1"/>
    <w:rsid w:val="00D473CA"/>
    <w:rsid w:val="00D55AE5"/>
    <w:rsid w:val="00D64FD7"/>
    <w:rsid w:val="00D753ED"/>
    <w:rsid w:val="00DB35E4"/>
    <w:rsid w:val="00DE5160"/>
    <w:rsid w:val="00E1434B"/>
    <w:rsid w:val="00E333D3"/>
    <w:rsid w:val="00E419AD"/>
    <w:rsid w:val="00E52017"/>
    <w:rsid w:val="00E91767"/>
    <w:rsid w:val="00E93D3F"/>
    <w:rsid w:val="00EE43AD"/>
    <w:rsid w:val="00F052F0"/>
    <w:rsid w:val="00F27F4C"/>
    <w:rsid w:val="00F42755"/>
    <w:rsid w:val="00F708F1"/>
    <w:rsid w:val="00F82E8F"/>
    <w:rsid w:val="00F9651C"/>
    <w:rsid w:val="00FD0218"/>
    <w:rsid w:val="00FE5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7BC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69FB"/>
    <w:rPr>
      <w:color w:val="808080"/>
    </w:rPr>
  </w:style>
  <w:style w:type="paragraph" w:customStyle="1" w:styleId="14211AFC888E465E81C8BF4F7A73C5FC">
    <w:name w:val="14211AFC888E465E81C8BF4F7A73C5FC"/>
    <w:rsid w:val="00106B6F"/>
  </w:style>
  <w:style w:type="paragraph" w:customStyle="1" w:styleId="93E47788F1F54791A1E4190B75596BD7">
    <w:name w:val="93E47788F1F54791A1E4190B75596BD7"/>
    <w:rsid w:val="00106B6F"/>
  </w:style>
  <w:style w:type="paragraph" w:customStyle="1" w:styleId="3F0C884900C34B159951B0976207259B">
    <w:name w:val="3F0C884900C34B159951B0976207259B"/>
    <w:rsid w:val="00106B6F"/>
  </w:style>
  <w:style w:type="paragraph" w:customStyle="1" w:styleId="A013DED2882E4A5CBC69E88105115FAE">
    <w:name w:val="A013DED2882E4A5CBC69E88105115FAE"/>
    <w:rsid w:val="00106B6F"/>
  </w:style>
  <w:style w:type="paragraph" w:customStyle="1" w:styleId="BFE6A79A6A1345A384ABDD31059E13F7">
    <w:name w:val="BFE6A79A6A1345A384ABDD31059E13F7"/>
    <w:rsid w:val="00106B6F"/>
  </w:style>
  <w:style w:type="paragraph" w:customStyle="1" w:styleId="0F2B5D6331694141A754277E84480A26">
    <w:name w:val="0F2B5D6331694141A754277E84480A26"/>
    <w:rsid w:val="00106B6F"/>
  </w:style>
  <w:style w:type="paragraph" w:customStyle="1" w:styleId="9E55665821ED4E938097E8409351B928">
    <w:name w:val="9E55665821ED4E938097E8409351B928"/>
    <w:rsid w:val="00106B6F"/>
  </w:style>
  <w:style w:type="paragraph" w:customStyle="1" w:styleId="5B0919E71DD34CD587DF61D3DF96FB3A">
    <w:name w:val="5B0919E71DD34CD587DF61D3DF96FB3A"/>
    <w:rsid w:val="00106B6F"/>
  </w:style>
  <w:style w:type="paragraph" w:customStyle="1" w:styleId="F52E3BAB7713416D899469A48B72C74E">
    <w:name w:val="F52E3BAB7713416D899469A48B72C74E"/>
    <w:rsid w:val="00106B6F"/>
  </w:style>
  <w:style w:type="paragraph" w:customStyle="1" w:styleId="53D30655E08947ED8CFD0E58EA268DA3">
    <w:name w:val="53D30655E08947ED8CFD0E58EA268DA3"/>
    <w:rsid w:val="00AA7A52"/>
  </w:style>
  <w:style w:type="paragraph" w:customStyle="1" w:styleId="23B87121DFE04F6C93A5DD8847D3BDC0">
    <w:name w:val="23B87121DFE04F6C93A5DD8847D3BDC0"/>
    <w:rsid w:val="0094163A"/>
    <w:pPr>
      <w:spacing w:after="160" w:line="259" w:lineRule="auto"/>
    </w:pPr>
  </w:style>
  <w:style w:type="paragraph" w:customStyle="1" w:styleId="B028D515756B40579F50B956E3925ECD">
    <w:name w:val="B028D515756B40579F50B956E3925ECD"/>
    <w:rsid w:val="005D4462"/>
    <w:pPr>
      <w:spacing w:after="160" w:line="259" w:lineRule="auto"/>
    </w:pPr>
  </w:style>
  <w:style w:type="paragraph" w:customStyle="1" w:styleId="651D12B3CF1046EEAAAFDAD20E0F110D">
    <w:name w:val="651D12B3CF1046EEAAAFDAD20E0F110D"/>
    <w:rsid w:val="003769FB"/>
    <w:pPr>
      <w:spacing w:after="160" w:line="259" w:lineRule="auto"/>
    </w:pPr>
  </w:style>
  <w:style w:type="paragraph" w:customStyle="1" w:styleId="0AE6781804274650B33789D080C12537">
    <w:name w:val="0AE6781804274650B33789D080C12537"/>
    <w:rsid w:val="003769FB"/>
    <w:pPr>
      <w:spacing w:after="160" w:line="259" w:lineRule="auto"/>
    </w:pPr>
  </w:style>
  <w:style w:type="paragraph" w:customStyle="1" w:styleId="FF21EBBA1BC54F029EC6F18EAAB27671">
    <w:name w:val="FF21EBBA1BC54F029EC6F18EAAB27671"/>
    <w:rsid w:val="003769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SESAR">
  <a:themeElements>
    <a:clrScheme name="Custom 4">
      <a:dk1>
        <a:srgbClr val="4C4C4C"/>
      </a:dk1>
      <a:lt1>
        <a:sysClr val="window" lastClr="FFFFFF"/>
      </a:lt1>
      <a:dk2>
        <a:srgbClr val="4E88C7"/>
      </a:dk2>
      <a:lt2>
        <a:srgbClr val="FFFFFF"/>
      </a:lt2>
      <a:accent1>
        <a:srgbClr val="4E88C7"/>
      </a:accent1>
      <a:accent2>
        <a:srgbClr val="00428F"/>
      </a:accent2>
      <a:accent3>
        <a:srgbClr val="A5D028"/>
      </a:accent3>
      <a:accent4>
        <a:srgbClr val="0063D6"/>
      </a:accent4>
      <a:accent5>
        <a:srgbClr val="FFC11E"/>
      </a:accent5>
      <a:accent6>
        <a:srgbClr val="008C82"/>
      </a:accent6>
      <a:hlink>
        <a:srgbClr val="00C5FF"/>
      </a:hlink>
      <a:folHlink>
        <a:srgbClr val="5EDBF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DMS_DateOfPublication xmlns="2ec63619-3844-40e7-9e28-7c36eb199f00" xsi:nil="true"/>
    <IDMS_Published xmlns="2ec63619-3844-40e7-9e28-7c36eb199f00">false</IDMS_Published>
    <IDMS_Classification xmlns="2ec63619-3844-40e7-9e28-7c36eb199f00">Public</IDMS_Classification>
    <IDMS_EditionNumber xmlns="2ec63619-3844-40e7-9e28-7c36eb199f00">01.00</IDMS_EditionNumber>
    <IDMS_Registered xmlns="2ec63619-3844-40e7-9e28-7c36eb199f00">false</IDMS_Registered>
    <IDMS_DateOfExpiry xmlns="2ec63619-3844-40e7-9e28-7c36eb199f00">2021-12-30T23:00:00+00:00</IDMS_DateOfExpiry>
    <IDMS_DocumentStatus xmlns="2ec63619-3844-40e7-9e28-7c36eb199f00">Approved</IDMS_DocumentStatus>
    <IDMS_SJUOwner xmlns="2ec63619-3844-40e7-9e28-7c36eb199f00">
      <UserInfo>
        <DisplayName/>
        <AccountId xsi:nil="true"/>
        <AccountType/>
      </UserInfo>
    </IDMS_SJUOwner>
    <IDMS_DateOfEntryIntoForce xmlns="2ec63619-3844-40e7-9e28-7c36eb199f00">2018-12-31T23:00:00+00:00</IDMS_DateOfEntryIntoForce>
    <IDMS_Reference xmlns="2ec63619-3844-40e7-9e28-7c36eb199f00">FAQ</IDMS_Reference>
    <_dlc_ExpireDateSaved xmlns="http://schemas.microsoft.com/sharepoint/v3" xsi:nil="true"/>
    <_dlc_ExpireDate xmlns="http://schemas.microsoft.com/sharepoint/v3">2023-12-17T07:00:52+00:00</_dlc_ExpireDate>
    <TaxCatchAll xmlns="2ec63619-3844-40e7-9e28-7c36eb199f00"/>
    <TaxKeywordTaxHTField xmlns="2ec63619-3844-40e7-9e28-7c36eb199f00">
      <Terms xmlns="http://schemas.microsoft.com/office/infopath/2007/PartnerControls"/>
    </TaxKeywordTaxHTField>
    <hdf5398eddc64a9c8c6cebfa56258d72 xmlns="2ec63619-3844-40e7-9e28-7c36eb199f00">
      <Terms xmlns="http://schemas.microsoft.com/office/infopath/2007/PartnerControls"/>
    </hdf5398eddc64a9c8c6cebfa56258d72>
    <h2b2646b3646492a81ac198cf1bbda1b xmlns="2ec63619-3844-40e7-9e28-7c36eb199f00">
      <Terms xmlns="http://schemas.microsoft.com/office/infopath/2007/PartnerControls"/>
    </h2b2646b3646492a81ac198cf1bbda1b>
    <IDMS_CommunicationType xmlns="2ec63619-3844-40e7-9e28-7c36eb199f00" xsi:nil="true"/>
    <SharedWithUsers xmlns="9b379b8e-d7b4-4617-984b-be182108d5a0">
      <UserInfo>
        <DisplayName>Andreas Hasselberg</DisplayName>
        <AccountId>117</AccountId>
        <AccountType/>
      </UserInfo>
      <UserInfo>
        <DisplayName>Luca Crecco</DisplayName>
        <AccountId>88</AccountId>
        <AccountType/>
      </UserInfo>
      <UserInfo>
        <DisplayName>Alfredo Gomez</DisplayName>
        <AccountId>71</AccountId>
        <AccountType/>
      </UserInfo>
      <UserInfo>
        <DisplayName>Laura Gomez</DisplayName>
        <AccountId>59</AccountId>
        <AccountType/>
      </UserInfo>
      <UserInfo>
        <DisplayName>Philippe Renaud</DisplayName>
        <AccountId>316</AccountId>
        <AccountType/>
      </UserInfo>
    </SharedWithUsers>
  </documentManagement>
</p:properties>
</file>

<file path=customXml/item3.xml><?xml version="1.0" encoding="utf-8"?>
<?mso-contentType ?>
<p:Policy xmlns:p="office.server.policy" id="" local="true">
  <p:Name>IDMS Document</p:Name>
  <p:Description/>
  <p:Statement/>
  <p:PolicyItems>
    <p:PolicyItem featureId="Microsoft.Office.RecordsManagement.PolicyFeatures.Expiration" staticId="0x01010046A7623DD5BCC7448A0CB275D0ABF4C4|-873455637" UniqueId="6336633c-f2ba-4d5c-a347-e43a57a48a6c">
      <p:Name>Retention</p:Name>
      <p:Description>Automatic scheduling of content for processing, and performing a retention action on content that has reached its due date.</p:Description>
      <p:CustomData>
        <Schedules nextStageId="3">
          <Schedule type="Default">
            <stages>
              <data stageId="1" stageDeleted="true"/>
              <data stageId="2">
                <formula id="Microsoft.Office.RecordsManagement.PolicyFeatures.Expiration.Formula.BuiltIn">
                  <number>5</number>
                  <property>Modified</property>
                  <period>years</period>
                </formula>
                <action type="workflow" id="86da5a2d-dda5-4912-afc3-71dc29d12ad8"/>
              </data>
            </stages>
          </Schedule>
        </Schedules>
      </p:CustomData>
    </p:PolicyItem>
    <p:PolicyItem featureId="Microsoft.Office.RecordsManagement.PolicyFeatures.PolicyAudit" staticId="0x01010046A7623DD5BCC7448A0CB275D0ABF4C4|1665009279" UniqueId="e01e9727-4b21-4d1d-b6ce-6013aec51944">
      <p:Name>Auditing</p:Name>
      <p:Description>Audits user actions on documents and list items to the Audit Log.</p:Description>
      <p:CustomData>
        <Audit>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munication" ma:contentTypeID="0x01010046A7623DD5BCC7448A0CB275D0ABF4C40100F83BDFD8C084D4408141B86DAA7741C8" ma:contentTypeVersion="29" ma:contentTypeDescription="Create a new document." ma:contentTypeScope="" ma:versionID="5c1bd348a8097efbc2a0bd20c4e0d269">
  <xsd:schema xmlns:xsd="http://www.w3.org/2001/XMLSchema" xmlns:xs="http://www.w3.org/2001/XMLSchema" xmlns:p="http://schemas.microsoft.com/office/2006/metadata/properties" xmlns:ns1="http://schemas.microsoft.com/sharepoint/v3" xmlns:ns2="2ec63619-3844-40e7-9e28-7c36eb199f00" xmlns:ns3="9b379b8e-d7b4-4617-984b-be182108d5a0" targetNamespace="http://schemas.microsoft.com/office/2006/metadata/properties" ma:root="true" ma:fieldsID="d826488c0f7076e92554aac1854c4223" ns1:_="" ns2:_="" ns3:_="">
    <xsd:import namespace="http://schemas.microsoft.com/sharepoint/v3"/>
    <xsd:import namespace="2ec63619-3844-40e7-9e28-7c36eb199f00"/>
    <xsd:import namespace="9b379b8e-d7b4-4617-984b-be182108d5a0"/>
    <xsd:element name="properties">
      <xsd:complexType>
        <xsd:sequence>
          <xsd:element name="documentManagement">
            <xsd:complexType>
              <xsd:all>
                <xsd:element ref="ns2:IDMS_Classification"/>
                <xsd:element ref="ns2:IDMS_DateOfPublication" minOccurs="0"/>
                <xsd:element ref="ns2:IDMS_DocumentStatus"/>
                <xsd:element ref="ns2:IDMS_EditionNumber"/>
                <xsd:element ref="ns2:IDMS_Published" minOccurs="0"/>
                <xsd:element ref="ns2:IDMS_Registered" minOccurs="0"/>
                <xsd:element ref="ns2:IDMS_SJUOwner" minOccurs="0"/>
                <xsd:element ref="ns2:IDMS_CommunicationType" minOccurs="0"/>
                <xsd:element ref="ns2:IDMS_DateOfEntryIntoForce" minOccurs="0"/>
                <xsd:element ref="ns2:IDMS_DateOfExpiry" minOccurs="0"/>
                <xsd:element ref="ns2:hdf5398eddc64a9c8c6cebfa56258d72" minOccurs="0"/>
                <xsd:element ref="ns2:TaxCatchAll" minOccurs="0"/>
                <xsd:element ref="ns2:TaxCatchAllLabel" minOccurs="0"/>
                <xsd:element ref="ns2:IDMS_Reference" minOccurs="0"/>
                <xsd:element ref="ns1:_dlc_Exempt" minOccurs="0"/>
                <xsd:element ref="ns1:_dlc_ExpireDateSaved" minOccurs="0"/>
                <xsd:element ref="ns1:_dlc_ExpireDate" minOccurs="0"/>
                <xsd:element ref="ns2:TaxKeywordTaxHTField" minOccurs="0"/>
                <xsd:element ref="ns2:h2b2646b3646492a81ac198cf1bbda1b"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c63619-3844-40e7-9e28-7c36eb199f00" elementFormDefault="qualified">
    <xsd:import namespace="http://schemas.microsoft.com/office/2006/documentManagement/types"/>
    <xsd:import namespace="http://schemas.microsoft.com/office/infopath/2007/PartnerControls"/>
    <xsd:element name="IDMS_Classification" ma:index="8" ma:displayName="Classification" ma:default="Public" ma:format="Dropdown" ma:internalName="Classification">
      <xsd:simpleType>
        <xsd:restriction base="dms:Choice">
          <xsd:enumeration value="Public"/>
          <xsd:enumeration value="Confidential"/>
          <xsd:enumeration value="SJU Restricted"/>
          <xsd:enumeration value="SESAR Secret"/>
        </xsd:restriction>
      </xsd:simpleType>
    </xsd:element>
    <xsd:element name="IDMS_DateOfPublication" ma:index="9" nillable="true" ma:displayName="Date of External Publication" ma:format="DateOnly" ma:internalName="Date_x0020_of_x0020_External_x0020_Publication">
      <xsd:simpleType>
        <xsd:restriction base="dms:DateTime"/>
      </xsd:simpleType>
    </xsd:element>
    <xsd:element name="IDMS_DocumentStatus" ma:index="10" ma:displayName="Document Status" ma:default="Draft" ma:format="Dropdown" ma:internalName="Document_x0020_Status">
      <xsd:simpleType>
        <xsd:restriction base="dms:Choice">
          <xsd:enumeration value="Draft"/>
          <xsd:enumeration value="Under Review"/>
          <xsd:enumeration value="Approved"/>
          <xsd:enumeration value="External"/>
          <xsd:enumeration value="Archived"/>
        </xsd:restriction>
      </xsd:simpleType>
    </xsd:element>
    <xsd:element name="IDMS_EditionNumber" ma:index="11" ma:displayName="Edition Number" ma:default="00.01" ma:internalName="Edition_x0020_Number">
      <xsd:simpleType>
        <xsd:restriction base="dms:Text">
          <xsd:maxLength value="5"/>
        </xsd:restriction>
      </xsd:simpleType>
    </xsd:element>
    <xsd:element name="IDMS_Published" ma:index="12" nillable="true" ma:displayName="Published Externally" ma:internalName="Published_x0020_Externally">
      <xsd:simpleType>
        <xsd:restriction base="dms:Boolean"/>
      </xsd:simpleType>
    </xsd:element>
    <xsd:element name="IDMS_Registered" ma:index="13" nillable="true" ma:displayName="Registered" ma:internalName="Registered">
      <xsd:simpleType>
        <xsd:restriction base="dms:Boolean"/>
      </xsd:simpleType>
    </xsd:element>
    <xsd:element name="IDMS_SJUOwner" ma:index="14" nillable="true" ma:displayName="SJU Owner" ma:list="UserInfo" ma:internalName="SJU_x0020_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MS_CommunicationType" ma:index="15" nillable="true" ma:displayName="Communication Type" ma:format="Dropdown" ma:internalName="Communication_x0020_Type">
      <xsd:simpleType>
        <xsd:restriction base="dms:Choice">
          <xsd:enumeration value="Agenda"/>
          <xsd:enumeration value="Brochure"/>
          <xsd:enumeration value="Catalogue"/>
          <xsd:enumeration value="Email"/>
          <xsd:enumeration value="​Information Circular"/>
          <xsd:enumeration value="Letter"/>
          <xsd:enumeration value="Memo"/>
          <xsd:enumeration value="Note to File"/>
          <xsd:enumeration value="Presentation"/>
          <xsd:enumeration value="Press release"/>
          <xsd:enumeration value="Request"/>
          <xsd:enumeration value="Training"/>
        </xsd:restriction>
      </xsd:simpleType>
    </xsd:element>
    <xsd:element name="IDMS_DateOfEntryIntoForce" ma:index="16" nillable="true" ma:displayName="Date of Entry into Force" ma:format="DateOnly" ma:internalName="Date_x0020_of_x0020_Entry_x0020_into_x0020_Force">
      <xsd:simpleType>
        <xsd:restriction base="dms:DateTime"/>
      </xsd:simpleType>
    </xsd:element>
    <xsd:element name="IDMS_DateOfExpiry" ma:index="17" nillable="true" ma:displayName="Date of Expiry" ma:default="" ma:format="DateOnly" ma:internalName="Date_x0020_of_x0020_Expiry">
      <xsd:simpleType>
        <xsd:restriction base="dms:DateTime"/>
      </xsd:simpleType>
    </xsd:element>
    <xsd:element name="hdf5398eddc64a9c8c6cebfa56258d72" ma:index="18" nillable="true" ma:taxonomy="true" ma:internalName="hdf5398eddc64a9c8c6cebfa56258d72" ma:taxonomyFieldName="Meeting_x002F_Event_x0020_Reference" ma:displayName="Meeting/Event Reference" ma:fieldId="{1df5398e-ddc6-4a9c-8c6c-ebfa56258d72}" ma:sspId="6c837f22-4de4-4b3d-a3b5-a93a88f66867" ma:termSetId="5f459ac6-f551-4932-beea-fcb080fd1527"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f9fc73c7-2f9c-4d7c-8fcd-dd056cd36a3d}" ma:internalName="TaxCatchAll" ma:showField="CatchAllData"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f9fc73c7-2f9c-4d7c-8fcd-dd056cd36a3d}" ma:internalName="TaxCatchAllLabel" ma:readOnly="true" ma:showField="CatchAllDataLabel" ma:web="2ec63619-3844-40e7-9e28-7c36eb199f00">
      <xsd:complexType>
        <xsd:complexContent>
          <xsd:extension base="dms:MultiChoiceLookup">
            <xsd:sequence>
              <xsd:element name="Value" type="dms:Lookup" maxOccurs="unbounded" minOccurs="0" nillable="true"/>
            </xsd:sequence>
          </xsd:extension>
        </xsd:complexContent>
      </xsd:complexType>
    </xsd:element>
    <xsd:element name="IDMS_Reference" ma:index="22" nillable="true" ma:displayName="Reference" ma:internalName="Reference">
      <xsd:simpleType>
        <xsd:restriction base="dms:Text"/>
      </xsd:simpleType>
    </xsd:element>
    <xsd:element name="TaxKeywordTaxHTField" ma:index="26" nillable="true" ma:taxonomy="true" ma:internalName="TaxKeywordTaxHTField" ma:taxonomyFieldName="TaxKeyword" ma:displayName="Enterprise Keywords" ma:fieldId="{23f27201-bee3-471e-b2e7-b64fd8b7ca38}" ma:taxonomyMulti="true" ma:sspId="6c837f22-4de4-4b3d-a3b5-a93a88f66867" ma:termSetId="00000000-0000-0000-0000-000000000000" ma:anchorId="00000000-0000-0000-0000-000000000000" ma:open="true" ma:isKeyword="true">
      <xsd:complexType>
        <xsd:sequence>
          <xsd:element ref="pc:Terms" minOccurs="0" maxOccurs="1"/>
        </xsd:sequence>
      </xsd:complexType>
    </xsd:element>
    <xsd:element name="h2b2646b3646492a81ac198cf1bbda1b" ma:index="28" nillable="true" ma:taxonomy="true" ma:internalName="h2b2646b3646492a81ac198cf1bbda1b" ma:taxonomyFieldName="Contract_x0020_Reference" ma:displayName="Contract Reference" ma:default="" ma:fieldId="{12b2646b-3646-492a-81ac-198cf1bbda1b}" ma:sspId="6c837f22-4de4-4b3d-a3b5-a93a88f66867" ma:termSetId="f8bdab08-702d-44c2-ad76-3beb6b0482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379b8e-d7b4-4617-984b-be182108d5a0" elementFormDefault="qualified">
    <xsd:import namespace="http://schemas.microsoft.com/office/2006/documentManagement/types"/>
    <xsd:import namespace="http://schemas.microsoft.com/office/infopath/2007/PartnerControls"/>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504E8-5F88-4DE1-B528-05AB9C43B2DA}">
  <ds:schemaRefs>
    <ds:schemaRef ds:uri="http://schemas.microsoft.com/sharepoint/events"/>
  </ds:schemaRefs>
</ds:datastoreItem>
</file>

<file path=customXml/itemProps2.xml><?xml version="1.0" encoding="utf-8"?>
<ds:datastoreItem xmlns:ds="http://schemas.openxmlformats.org/officeDocument/2006/customXml" ds:itemID="{CA33F01C-5091-4EE7-BC9B-0C2B875C389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379b8e-d7b4-4617-984b-be182108d5a0"/>
    <ds:schemaRef ds:uri="http://purl.org/dc/elements/1.1/"/>
    <ds:schemaRef ds:uri="http://schemas.microsoft.com/office/2006/metadata/properties"/>
    <ds:schemaRef ds:uri="2ec63619-3844-40e7-9e28-7c36eb199f00"/>
    <ds:schemaRef ds:uri="http://www.w3.org/XML/1998/namespace"/>
    <ds:schemaRef ds:uri="http://purl.org/dc/dcmitype/"/>
  </ds:schemaRefs>
</ds:datastoreItem>
</file>

<file path=customXml/itemProps3.xml><?xml version="1.0" encoding="utf-8"?>
<ds:datastoreItem xmlns:ds="http://schemas.openxmlformats.org/officeDocument/2006/customXml" ds:itemID="{29E6DB22-E349-42B5-958A-74C9B4559D88}">
  <ds:schemaRefs>
    <ds:schemaRef ds:uri="office.server.policy"/>
  </ds:schemaRefs>
</ds:datastoreItem>
</file>

<file path=customXml/itemProps4.xml><?xml version="1.0" encoding="utf-8"?>
<ds:datastoreItem xmlns:ds="http://schemas.openxmlformats.org/officeDocument/2006/customXml" ds:itemID="{FFC55DF5-9D6A-4FAB-9BA2-C7D55E21573D}">
  <ds:schemaRefs>
    <ds:schemaRef ds:uri="http://schemas.microsoft.com/sharepoint/v3/contenttype/forms"/>
  </ds:schemaRefs>
</ds:datastoreItem>
</file>

<file path=customXml/itemProps5.xml><?xml version="1.0" encoding="utf-8"?>
<ds:datastoreItem xmlns:ds="http://schemas.openxmlformats.org/officeDocument/2006/customXml" ds:itemID="{B6E5E4BB-8C06-41FB-A277-29E9CB5C8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c63619-3844-40e7-9e28-7c36eb199f00"/>
    <ds:schemaRef ds:uri="9b379b8e-d7b4-4617-984b-be182108d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8682900-7D34-4437-9642-2059DB70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SJU Produced S2020 document template (9)</Template>
  <TotalTime>1</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Questions and Answers</vt:lpstr>
    </vt:vector>
  </TitlesOfParts>
  <Company>SESAR JU</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dc:title>
  <dc:subject>SJU Produced S2020 document</dc:subject>
  <dc:creator>Alfredo.Gomez@sesarju.eu</dc:creator>
  <cp:keywords/>
  <cp:lastModifiedBy>Manuela Alfé</cp:lastModifiedBy>
  <cp:revision>2</cp:revision>
  <cp:lastPrinted>2019-07-29T14:17:00Z</cp:lastPrinted>
  <dcterms:created xsi:type="dcterms:W3CDTF">2020-06-03T11:07:00Z</dcterms:created>
  <dcterms:modified xsi:type="dcterms:W3CDTF">2020-06-03T11:07:00Z</dcterms:modified>
  <cp:contentStatus>Draft</cp:contentStatus>
  <cp:version>00.05.00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0x01010046A7623DD5BCC7448A0CB275D0ABF4C40100F83BDFD8C084D4408141B86DAA7741C8</vt:lpwstr>
  </property>
  <property fmtid="{D5CDD505-2E9C-101B-9397-08002B2CF9AE}" pid="3" name="EditionDate">
    <vt:lpwstr>20 October 2017</vt:lpwstr>
  </property>
  <property fmtid="{D5CDD505-2E9C-101B-9397-08002B2CF9AE}" pid="4" name="Edition">
    <vt:lpwstr>01.01.00</vt:lpwstr>
  </property>
  <property fmtid="{D5CDD505-2E9C-101B-9397-08002B2CF9AE}" pid="5" name="Linked CR ID">
    <vt:lpwstr>26</vt:lpwstr>
  </property>
  <property fmtid="{D5CDD505-2E9C-101B-9397-08002B2CF9AE}" pid="6" name="File Edition">
    <vt:lpwstr>00.05.00</vt:lpwstr>
  </property>
  <property fmtid="{D5CDD505-2E9C-101B-9397-08002B2CF9AE}" pid="7" name="Domain">
    <vt:lpwstr>14</vt:lpwstr>
  </property>
  <property fmtid="{D5CDD505-2E9C-101B-9397-08002B2CF9AE}" pid="8" name="Template Edition">
    <vt:lpwstr>00.00</vt:lpwstr>
  </property>
  <property fmtid="{D5CDD505-2E9C-101B-9397-08002B2CF9AE}" pid="9" name="Level">
    <vt:lpwstr>3</vt:lpwstr>
  </property>
  <property fmtid="{D5CDD505-2E9C-101B-9397-08002B2CF9AE}" pid="10" name="Sub-Domain">
    <vt:lpwstr>10</vt:lpwstr>
  </property>
  <property fmtid="{D5CDD505-2E9C-101B-9397-08002B2CF9AE}" pid="11" name="Relevance">
    <vt:lpwstr>2</vt:lpwstr>
  </property>
  <property fmtid="{D5CDD505-2E9C-101B-9397-08002B2CF9AE}" pid="12" name="Approval Status">
    <vt:lpwstr>3</vt:lpwstr>
  </property>
  <property fmtid="{D5CDD505-2E9C-101B-9397-08002B2CF9AE}" pid="13" name="Owner">
    <vt:lpwstr>Florian Guillermet</vt:lpwstr>
  </property>
  <property fmtid="{D5CDD505-2E9C-101B-9397-08002B2CF9AE}" pid="14" name="Process">
    <vt:lpwstr>30</vt:lpwstr>
  </property>
  <property fmtid="{D5CDD505-2E9C-101B-9397-08002B2CF9AE}" pid="15" name="Retention Period">
    <vt:lpwstr>2</vt:lpwstr>
  </property>
  <property fmtid="{D5CDD505-2E9C-101B-9397-08002B2CF9AE}" pid="16" name="_dlc_policyId">
    <vt:lpwstr>0x01010046A7623DD5BCC7448A0CB275D0ABF4C4|-873455637</vt:lpwstr>
  </property>
  <property fmtid="{D5CDD505-2E9C-101B-9397-08002B2CF9AE}" pid="17" name="ItemRetentionFormula">
    <vt:lpwstr>&lt;formula id="Microsoft.Office.RecordsManagement.PolicyFeatures.Expiration.Formula.BuiltIn"&gt;&lt;number&gt;5&lt;/number&gt;&lt;property&gt;Modified&lt;/property&gt;&lt;period&gt;years&lt;/period&gt;&lt;/formula&gt;</vt:lpwstr>
  </property>
  <property fmtid="{D5CDD505-2E9C-101B-9397-08002B2CF9AE}" pid="18" name="TaxCatchAll">
    <vt:lpwstr/>
  </property>
  <property fmtid="{D5CDD505-2E9C-101B-9397-08002B2CF9AE}" pid="19" name="hdf5398eddc64a9c8c6cebfa56258d72">
    <vt:lpwstr/>
  </property>
  <property fmtid="{D5CDD505-2E9C-101B-9397-08002B2CF9AE}" pid="20" name="TaxKeyword">
    <vt:lpwstr>;#</vt:lpwstr>
  </property>
  <property fmtid="{D5CDD505-2E9C-101B-9397-08002B2CF9AE}" pid="21" name="SharedWithUsers">
    <vt:lpwstr>117;#Andreas Hasselberg;#88;#Luca Crecco;#71;#Alfredo Gomez;#59;#Laura Gomez;#316;#Philippe Renaud</vt:lpwstr>
  </property>
  <property fmtid="{D5CDD505-2E9C-101B-9397-08002B2CF9AE}" pid="22" name="h2b2646b3646492a81ac198cf1bbda1b">
    <vt:lpwstr/>
  </property>
  <property fmtid="{D5CDD505-2E9C-101B-9397-08002B2CF9AE}" pid="23" name="hffb6e430afe4e028d49de44726b77b1">
    <vt:lpwstr/>
  </property>
  <property fmtid="{D5CDD505-2E9C-101B-9397-08002B2CF9AE}" pid="24" name="k188c68295da49f8b8aaba89b0428a25">
    <vt:lpwstr/>
  </property>
  <property fmtid="{D5CDD505-2E9C-101B-9397-08002B2CF9AE}" pid="25" name="k225c6f7973d4da68f27e9ecf639bfd5">
    <vt:lpwstr/>
  </property>
</Properties>
</file>