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21"/>
        <w:tblW w:w="9072" w:type="dxa"/>
        <w:tblLook w:val="01E0" w:firstRow="1" w:lastRow="1" w:firstColumn="1" w:lastColumn="1" w:noHBand="0" w:noVBand="0"/>
      </w:tblPr>
      <w:tblGrid>
        <w:gridCol w:w="2379"/>
        <w:gridCol w:w="6693"/>
      </w:tblGrid>
      <w:tr w:rsidR="00D26C16" w:rsidRPr="008F73AE" w:rsidTr="00934D3E">
        <w:trPr>
          <w:trHeight w:val="2819"/>
        </w:trPr>
        <w:tc>
          <w:tcPr>
            <w:tcW w:w="9072" w:type="dxa"/>
            <w:gridSpan w:val="2"/>
            <w:shd w:val="clear" w:color="auto" w:fill="auto"/>
            <w:vAlign w:val="center"/>
          </w:tcPr>
          <w:p w:rsidR="00D26C16" w:rsidRPr="008F73AE" w:rsidRDefault="00DE70DD" w:rsidP="00934D3E">
            <w:r>
              <w:rPr>
                <w:noProof/>
              </w:rPr>
              <w:drawing>
                <wp:inline distT="0" distB="0" distL="0" distR="0" wp14:anchorId="64CE3410" wp14:editId="64CE3411">
                  <wp:extent cx="3752850" cy="2219325"/>
                  <wp:effectExtent l="0" t="0" r="0" b="9525"/>
                  <wp:docPr id="1" name="Picture 1" descr="SESAR_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AR_J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2850" cy="2219325"/>
                          </a:xfrm>
                          <a:prstGeom prst="rect">
                            <a:avLst/>
                          </a:prstGeom>
                          <a:noFill/>
                          <a:ln>
                            <a:noFill/>
                          </a:ln>
                        </pic:spPr>
                      </pic:pic>
                    </a:graphicData>
                  </a:graphic>
                </wp:inline>
              </w:drawing>
            </w:r>
          </w:p>
        </w:tc>
      </w:tr>
      <w:tr w:rsidR="00D26C16" w:rsidRPr="008F73AE" w:rsidTr="00934D3E">
        <w:trPr>
          <w:trHeight w:val="2498"/>
        </w:trPr>
        <w:tc>
          <w:tcPr>
            <w:tcW w:w="9072" w:type="dxa"/>
            <w:gridSpan w:val="2"/>
            <w:tcBorders>
              <w:bottom w:val="single" w:sz="4" w:space="0" w:color="808080"/>
            </w:tcBorders>
            <w:shd w:val="clear" w:color="auto" w:fill="auto"/>
            <w:vAlign w:val="center"/>
          </w:tcPr>
          <w:p w:rsidR="00D26C16" w:rsidRPr="008F73AE" w:rsidRDefault="0040337D" w:rsidP="00934D3E">
            <w:pPr>
              <w:pStyle w:val="SJUTitlePageLarge"/>
            </w:pPr>
            <w:r>
              <w:fldChar w:fldCharType="begin"/>
            </w:r>
            <w:r>
              <w:instrText xml:space="preserve"> DOCPROPERTY  Title  \* MERGEFORMAT </w:instrText>
            </w:r>
            <w:r>
              <w:fldChar w:fldCharType="separate"/>
            </w:r>
            <w:r w:rsidR="00D45E66">
              <w:t>SWIM Registry Concept of Operations V2</w:t>
            </w:r>
            <w:r>
              <w:fldChar w:fldCharType="end"/>
            </w:r>
          </w:p>
        </w:tc>
      </w:tr>
      <w:tr w:rsidR="00D26C16" w:rsidRPr="008F73AE" w:rsidTr="00934D3E">
        <w:trPr>
          <w:trHeight w:val="436"/>
        </w:trPr>
        <w:tc>
          <w:tcPr>
            <w:tcW w:w="9072" w:type="dxa"/>
            <w:gridSpan w:val="2"/>
            <w:tcBorders>
              <w:top w:val="single" w:sz="4" w:space="0" w:color="808080"/>
              <w:left w:val="single" w:sz="4" w:space="0" w:color="808080"/>
              <w:right w:val="single" w:sz="4" w:space="0" w:color="808080"/>
            </w:tcBorders>
            <w:shd w:val="clear" w:color="auto" w:fill="9BBB59"/>
            <w:vAlign w:val="center"/>
          </w:tcPr>
          <w:p w:rsidR="00D26C16" w:rsidRPr="008F73AE" w:rsidRDefault="00D26C16" w:rsidP="00934D3E">
            <w:r w:rsidRPr="008F73AE">
              <w:t>Document information</w:t>
            </w:r>
          </w:p>
        </w:tc>
      </w:tr>
      <w:tr w:rsidR="00D26C16" w:rsidRPr="008F73AE" w:rsidTr="00934D3E">
        <w:trPr>
          <w:trHeight w:val="345"/>
        </w:trPr>
        <w:tc>
          <w:tcPr>
            <w:tcW w:w="2379" w:type="dxa"/>
            <w:tcBorders>
              <w:left w:val="single" w:sz="4" w:space="0" w:color="808080"/>
            </w:tcBorders>
            <w:shd w:val="clear" w:color="auto" w:fill="auto"/>
            <w:vAlign w:val="center"/>
          </w:tcPr>
          <w:p w:rsidR="00D26C16" w:rsidRPr="008F73AE" w:rsidRDefault="00D26C16" w:rsidP="00934D3E">
            <w:r w:rsidRPr="008F73AE">
              <w:t xml:space="preserve">Project </w:t>
            </w:r>
            <w:r w:rsidR="00732A9B" w:rsidRPr="008F73AE">
              <w:t>T</w:t>
            </w:r>
            <w:r w:rsidRPr="008F73AE">
              <w:t>itle</w:t>
            </w:r>
          </w:p>
        </w:tc>
        <w:tc>
          <w:tcPr>
            <w:tcW w:w="6693" w:type="dxa"/>
            <w:tcBorders>
              <w:right w:val="single" w:sz="4" w:space="0" w:color="808080"/>
            </w:tcBorders>
            <w:shd w:val="clear" w:color="auto" w:fill="auto"/>
            <w:vAlign w:val="center"/>
          </w:tcPr>
          <w:p w:rsidR="00D26C16" w:rsidRPr="00934D3E" w:rsidRDefault="00D26C16" w:rsidP="00934D3E">
            <w:pPr>
              <w:rPr>
                <w:szCs w:val="18"/>
              </w:rPr>
            </w:pPr>
            <w:r w:rsidRPr="00934D3E">
              <w:rPr>
                <w:szCs w:val="18"/>
              </w:rPr>
              <w:fldChar w:fldCharType="begin"/>
            </w:r>
            <w:r w:rsidRPr="00934D3E">
              <w:rPr>
                <w:szCs w:val="18"/>
              </w:rPr>
              <w:instrText xml:space="preserve"> DOCPROPERTY  "Project title"  \* MERGEFORMAT </w:instrText>
            </w:r>
            <w:r w:rsidRPr="00934D3E">
              <w:rPr>
                <w:szCs w:val="18"/>
              </w:rPr>
              <w:fldChar w:fldCharType="separate"/>
            </w:r>
            <w:r w:rsidR="00D45E66">
              <w:rPr>
                <w:szCs w:val="18"/>
              </w:rPr>
              <w:t>Operational ATM Requirements and Demands concerning ATM Information Catalogue &amp; Registry Services</w:t>
            </w:r>
            <w:r w:rsidRPr="00934D3E">
              <w:rPr>
                <w:szCs w:val="18"/>
              </w:rPr>
              <w:fldChar w:fldCharType="end"/>
            </w:r>
          </w:p>
        </w:tc>
      </w:tr>
      <w:tr w:rsidR="00D26C16" w:rsidRPr="008F73AE" w:rsidTr="00934D3E">
        <w:trPr>
          <w:trHeight w:val="345"/>
        </w:trPr>
        <w:tc>
          <w:tcPr>
            <w:tcW w:w="2379" w:type="dxa"/>
            <w:tcBorders>
              <w:left w:val="single" w:sz="4" w:space="0" w:color="808080"/>
            </w:tcBorders>
            <w:shd w:val="clear" w:color="auto" w:fill="auto"/>
            <w:vAlign w:val="center"/>
          </w:tcPr>
          <w:p w:rsidR="00D26C16" w:rsidRPr="008F73AE" w:rsidRDefault="00D26C16" w:rsidP="00934D3E">
            <w:r w:rsidRPr="008F73AE">
              <w:t>Project N</w:t>
            </w:r>
            <w:r w:rsidR="00732A9B" w:rsidRPr="008F73AE">
              <w:t>umber</w:t>
            </w:r>
          </w:p>
        </w:tc>
        <w:tc>
          <w:tcPr>
            <w:tcW w:w="6693" w:type="dxa"/>
            <w:tcBorders>
              <w:right w:val="single" w:sz="4" w:space="0" w:color="808080"/>
            </w:tcBorders>
            <w:shd w:val="clear" w:color="auto" w:fill="auto"/>
            <w:vAlign w:val="center"/>
          </w:tcPr>
          <w:p w:rsidR="00D26C16" w:rsidRPr="00934D3E" w:rsidRDefault="00D26C16" w:rsidP="00934D3E">
            <w:pPr>
              <w:rPr>
                <w:szCs w:val="18"/>
              </w:rPr>
            </w:pPr>
            <w:r w:rsidRPr="00934D3E">
              <w:rPr>
                <w:szCs w:val="18"/>
              </w:rPr>
              <w:fldChar w:fldCharType="begin"/>
            </w:r>
            <w:r w:rsidRPr="00934D3E">
              <w:rPr>
                <w:szCs w:val="18"/>
              </w:rPr>
              <w:instrText xml:space="preserve"> DOCPROPERTY  WP  \* MERGEFORMAT </w:instrText>
            </w:r>
            <w:r w:rsidRPr="00934D3E">
              <w:rPr>
                <w:szCs w:val="18"/>
              </w:rPr>
              <w:fldChar w:fldCharType="separate"/>
            </w:r>
            <w:r w:rsidR="00D45E66">
              <w:rPr>
                <w:szCs w:val="18"/>
              </w:rPr>
              <w:t>08</w:t>
            </w:r>
            <w:r w:rsidRPr="00934D3E">
              <w:rPr>
                <w:szCs w:val="18"/>
              </w:rPr>
              <w:fldChar w:fldCharType="end"/>
            </w:r>
            <w:r w:rsidRPr="008F73AE">
              <w:t>.</w:t>
            </w:r>
            <w:r w:rsidRPr="00934D3E">
              <w:rPr>
                <w:szCs w:val="18"/>
              </w:rPr>
              <w:fldChar w:fldCharType="begin"/>
            </w:r>
            <w:r w:rsidRPr="00934D3E">
              <w:rPr>
                <w:szCs w:val="18"/>
              </w:rPr>
              <w:instrText xml:space="preserve"> DOCPROPERTY  SWP  \* MERGEFORMAT </w:instrText>
            </w:r>
            <w:r w:rsidRPr="00934D3E">
              <w:rPr>
                <w:szCs w:val="18"/>
              </w:rPr>
              <w:fldChar w:fldCharType="separate"/>
            </w:r>
            <w:r w:rsidR="00D45E66">
              <w:rPr>
                <w:szCs w:val="18"/>
              </w:rPr>
              <w:t>01</w:t>
            </w:r>
            <w:r w:rsidRPr="00934D3E">
              <w:rPr>
                <w:szCs w:val="18"/>
              </w:rPr>
              <w:fldChar w:fldCharType="end"/>
            </w:r>
            <w:r w:rsidRPr="008F73AE">
              <w:t>.</w:t>
            </w:r>
            <w:r w:rsidRPr="00934D3E">
              <w:rPr>
                <w:szCs w:val="18"/>
              </w:rPr>
              <w:fldChar w:fldCharType="begin"/>
            </w:r>
            <w:r w:rsidRPr="00934D3E">
              <w:rPr>
                <w:szCs w:val="18"/>
              </w:rPr>
              <w:instrText xml:space="preserve"> DOCPROPERTY  P  \* MERGEFORMAT </w:instrText>
            </w:r>
            <w:r w:rsidRPr="00934D3E">
              <w:rPr>
                <w:szCs w:val="18"/>
              </w:rPr>
              <w:fldChar w:fldCharType="separate"/>
            </w:r>
            <w:r w:rsidR="00D45E66">
              <w:rPr>
                <w:szCs w:val="18"/>
              </w:rPr>
              <w:t>01</w:t>
            </w:r>
            <w:r w:rsidRPr="00934D3E">
              <w:rPr>
                <w:szCs w:val="18"/>
              </w:rPr>
              <w:fldChar w:fldCharType="end"/>
            </w:r>
          </w:p>
        </w:tc>
      </w:tr>
      <w:tr w:rsidR="00D26C16" w:rsidRPr="008F73AE" w:rsidTr="00934D3E">
        <w:trPr>
          <w:trHeight w:val="345"/>
        </w:trPr>
        <w:tc>
          <w:tcPr>
            <w:tcW w:w="2379" w:type="dxa"/>
            <w:tcBorders>
              <w:left w:val="single" w:sz="4" w:space="0" w:color="808080"/>
            </w:tcBorders>
            <w:shd w:val="clear" w:color="auto" w:fill="auto"/>
            <w:vAlign w:val="center"/>
          </w:tcPr>
          <w:p w:rsidR="00D26C16" w:rsidRPr="008F73AE" w:rsidRDefault="00D26C16" w:rsidP="00934D3E">
            <w:r w:rsidRPr="008F73AE">
              <w:t>Project Manager</w:t>
            </w:r>
          </w:p>
        </w:tc>
        <w:tc>
          <w:tcPr>
            <w:tcW w:w="6693" w:type="dxa"/>
            <w:tcBorders>
              <w:right w:val="single" w:sz="4" w:space="0" w:color="808080"/>
            </w:tcBorders>
            <w:shd w:val="clear" w:color="auto" w:fill="auto"/>
            <w:vAlign w:val="center"/>
          </w:tcPr>
          <w:p w:rsidR="00D26C16" w:rsidRPr="00934D3E" w:rsidRDefault="00D26C16" w:rsidP="00934D3E">
            <w:pPr>
              <w:rPr>
                <w:szCs w:val="18"/>
              </w:rPr>
            </w:pPr>
            <w:r w:rsidRPr="00934D3E">
              <w:rPr>
                <w:szCs w:val="18"/>
              </w:rPr>
              <w:fldChar w:fldCharType="begin"/>
            </w:r>
            <w:r w:rsidRPr="00934D3E">
              <w:rPr>
                <w:szCs w:val="18"/>
              </w:rPr>
              <w:instrText xml:space="preserve"> DOCPROPERTY  "Project manager"  \* MERGEFORMAT </w:instrText>
            </w:r>
            <w:r w:rsidRPr="00934D3E">
              <w:rPr>
                <w:szCs w:val="18"/>
              </w:rPr>
              <w:fldChar w:fldCharType="separate"/>
            </w:r>
            <w:r w:rsidR="00D45E66">
              <w:rPr>
                <w:szCs w:val="18"/>
              </w:rPr>
              <w:t>EUROCONTROL</w:t>
            </w:r>
            <w:r w:rsidRPr="00934D3E">
              <w:rPr>
                <w:szCs w:val="18"/>
              </w:rPr>
              <w:fldChar w:fldCharType="end"/>
            </w:r>
          </w:p>
        </w:tc>
      </w:tr>
      <w:tr w:rsidR="00D26C16" w:rsidRPr="008F73AE" w:rsidTr="00934D3E">
        <w:trPr>
          <w:trHeight w:val="345"/>
        </w:trPr>
        <w:tc>
          <w:tcPr>
            <w:tcW w:w="2379" w:type="dxa"/>
            <w:tcBorders>
              <w:left w:val="single" w:sz="4" w:space="0" w:color="808080"/>
            </w:tcBorders>
            <w:shd w:val="clear" w:color="auto" w:fill="auto"/>
            <w:vAlign w:val="center"/>
          </w:tcPr>
          <w:p w:rsidR="00D26C16" w:rsidRPr="008F73AE" w:rsidRDefault="00D26C16" w:rsidP="00934D3E">
            <w:r w:rsidRPr="008F73AE">
              <w:t>Deliverable Name</w:t>
            </w:r>
          </w:p>
        </w:tc>
        <w:tc>
          <w:tcPr>
            <w:tcW w:w="6693" w:type="dxa"/>
            <w:tcBorders>
              <w:right w:val="single" w:sz="4" w:space="0" w:color="808080"/>
            </w:tcBorders>
            <w:shd w:val="clear" w:color="auto" w:fill="auto"/>
            <w:vAlign w:val="center"/>
          </w:tcPr>
          <w:p w:rsidR="00D26C16" w:rsidRPr="00934D3E" w:rsidRDefault="00D26C16" w:rsidP="00934D3E">
            <w:pPr>
              <w:rPr>
                <w:szCs w:val="18"/>
              </w:rPr>
            </w:pPr>
            <w:r w:rsidRPr="00934D3E">
              <w:rPr>
                <w:szCs w:val="18"/>
              </w:rPr>
              <w:fldChar w:fldCharType="begin"/>
            </w:r>
            <w:r w:rsidRPr="00934D3E">
              <w:rPr>
                <w:szCs w:val="18"/>
              </w:rPr>
              <w:instrText xml:space="preserve"> DOCPROPERTY  Title  \* MERGEFORMAT </w:instrText>
            </w:r>
            <w:r w:rsidRPr="00934D3E">
              <w:rPr>
                <w:szCs w:val="18"/>
              </w:rPr>
              <w:fldChar w:fldCharType="separate"/>
            </w:r>
            <w:r w:rsidR="00D45E66">
              <w:rPr>
                <w:szCs w:val="18"/>
              </w:rPr>
              <w:t>SWIM Registry Concept of Operations V2</w:t>
            </w:r>
            <w:r w:rsidRPr="00934D3E">
              <w:rPr>
                <w:szCs w:val="18"/>
              </w:rPr>
              <w:fldChar w:fldCharType="end"/>
            </w:r>
          </w:p>
        </w:tc>
      </w:tr>
      <w:tr w:rsidR="00D26C16" w:rsidRPr="008F73AE" w:rsidTr="00934D3E">
        <w:trPr>
          <w:trHeight w:val="345"/>
        </w:trPr>
        <w:tc>
          <w:tcPr>
            <w:tcW w:w="2379" w:type="dxa"/>
            <w:tcBorders>
              <w:left w:val="single" w:sz="4" w:space="0" w:color="808080"/>
            </w:tcBorders>
            <w:shd w:val="clear" w:color="auto" w:fill="auto"/>
            <w:vAlign w:val="center"/>
          </w:tcPr>
          <w:p w:rsidR="00D26C16" w:rsidRPr="008F73AE" w:rsidRDefault="00D26C16" w:rsidP="00934D3E">
            <w:r w:rsidRPr="008F73AE">
              <w:t>Deliverable ID</w:t>
            </w:r>
          </w:p>
        </w:tc>
        <w:tc>
          <w:tcPr>
            <w:tcW w:w="6693" w:type="dxa"/>
            <w:tcBorders>
              <w:right w:val="single" w:sz="4" w:space="0" w:color="808080"/>
            </w:tcBorders>
            <w:shd w:val="clear" w:color="auto" w:fill="auto"/>
            <w:vAlign w:val="center"/>
          </w:tcPr>
          <w:p w:rsidR="00D26C16" w:rsidRPr="00934D3E" w:rsidRDefault="00D26C16" w:rsidP="00934D3E">
            <w:pPr>
              <w:rPr>
                <w:szCs w:val="18"/>
              </w:rPr>
            </w:pPr>
            <w:r w:rsidRPr="00934D3E">
              <w:rPr>
                <w:szCs w:val="18"/>
              </w:rPr>
              <w:fldChar w:fldCharType="begin"/>
            </w:r>
            <w:r w:rsidRPr="00934D3E">
              <w:rPr>
                <w:szCs w:val="18"/>
              </w:rPr>
              <w:instrText xml:space="preserve"> DOCPROPERTY  "Deliverable ID"  \* MERGEFORMAT </w:instrText>
            </w:r>
            <w:r w:rsidRPr="00934D3E">
              <w:rPr>
                <w:szCs w:val="18"/>
              </w:rPr>
              <w:fldChar w:fldCharType="separate"/>
            </w:r>
            <w:r w:rsidR="00D45E66">
              <w:rPr>
                <w:szCs w:val="18"/>
              </w:rPr>
              <w:t>D53</w:t>
            </w:r>
            <w:r w:rsidRPr="00934D3E">
              <w:rPr>
                <w:szCs w:val="18"/>
              </w:rPr>
              <w:fldChar w:fldCharType="end"/>
            </w:r>
          </w:p>
        </w:tc>
      </w:tr>
      <w:tr w:rsidR="00D26C16" w:rsidRPr="008F73AE" w:rsidTr="00934D3E">
        <w:trPr>
          <w:trHeight w:val="345"/>
        </w:trPr>
        <w:tc>
          <w:tcPr>
            <w:tcW w:w="2379" w:type="dxa"/>
            <w:tcBorders>
              <w:left w:val="single" w:sz="4" w:space="0" w:color="808080"/>
            </w:tcBorders>
            <w:shd w:val="clear" w:color="auto" w:fill="auto"/>
            <w:vAlign w:val="center"/>
          </w:tcPr>
          <w:p w:rsidR="00D26C16" w:rsidRPr="008F73AE" w:rsidRDefault="00D26C16" w:rsidP="00934D3E">
            <w:r w:rsidRPr="008F73AE">
              <w:t>Edition</w:t>
            </w:r>
          </w:p>
        </w:tc>
        <w:tc>
          <w:tcPr>
            <w:tcW w:w="6693" w:type="dxa"/>
            <w:tcBorders>
              <w:right w:val="single" w:sz="4" w:space="0" w:color="808080"/>
            </w:tcBorders>
            <w:shd w:val="clear" w:color="auto" w:fill="auto"/>
            <w:vAlign w:val="center"/>
          </w:tcPr>
          <w:p w:rsidR="00D26C16" w:rsidRPr="00934D3E" w:rsidRDefault="00D26C16" w:rsidP="00934D3E">
            <w:pPr>
              <w:rPr>
                <w:szCs w:val="18"/>
              </w:rPr>
            </w:pPr>
            <w:r w:rsidRPr="00934D3E">
              <w:rPr>
                <w:szCs w:val="18"/>
              </w:rPr>
              <w:fldChar w:fldCharType="begin"/>
            </w:r>
            <w:r w:rsidRPr="00934D3E">
              <w:rPr>
                <w:szCs w:val="18"/>
              </w:rPr>
              <w:instrText xml:space="preserve"> DOCPROPERTY  Edition  \* MERGEFORMAT </w:instrText>
            </w:r>
            <w:r w:rsidRPr="00934D3E">
              <w:rPr>
                <w:szCs w:val="18"/>
              </w:rPr>
              <w:fldChar w:fldCharType="separate"/>
            </w:r>
            <w:r w:rsidR="00D45E66">
              <w:rPr>
                <w:szCs w:val="18"/>
              </w:rPr>
              <w:t>00.02.03</w:t>
            </w:r>
            <w:r w:rsidRPr="00934D3E">
              <w:rPr>
                <w:szCs w:val="18"/>
              </w:rPr>
              <w:fldChar w:fldCharType="end"/>
            </w:r>
          </w:p>
        </w:tc>
      </w:tr>
      <w:tr w:rsidR="00D26C16" w:rsidRPr="008F73AE" w:rsidTr="00934D3E">
        <w:trPr>
          <w:trHeight w:val="345"/>
        </w:trPr>
        <w:tc>
          <w:tcPr>
            <w:tcW w:w="2379" w:type="dxa"/>
            <w:tcBorders>
              <w:left w:val="single" w:sz="4" w:space="0" w:color="808080"/>
            </w:tcBorders>
            <w:shd w:val="clear" w:color="auto" w:fill="auto"/>
            <w:vAlign w:val="center"/>
          </w:tcPr>
          <w:p w:rsidR="00D26C16" w:rsidRPr="008F73AE" w:rsidRDefault="00D26C16" w:rsidP="00934D3E">
            <w:r w:rsidRPr="008F73AE">
              <w:t xml:space="preserve">Template </w:t>
            </w:r>
            <w:r w:rsidR="00732A9B" w:rsidRPr="008F73AE">
              <w:t>V</w:t>
            </w:r>
            <w:r w:rsidRPr="008F73AE">
              <w:t>ersion</w:t>
            </w:r>
          </w:p>
        </w:tc>
        <w:tc>
          <w:tcPr>
            <w:tcW w:w="6693" w:type="dxa"/>
            <w:tcBorders>
              <w:right w:val="single" w:sz="4" w:space="0" w:color="808080"/>
            </w:tcBorders>
            <w:shd w:val="clear" w:color="auto" w:fill="auto"/>
            <w:vAlign w:val="center"/>
          </w:tcPr>
          <w:p w:rsidR="00D26C16" w:rsidRPr="008F73AE" w:rsidRDefault="00D26C16" w:rsidP="00934D3E">
            <w:r w:rsidRPr="008F73AE">
              <w:t>03.00.00</w:t>
            </w:r>
          </w:p>
        </w:tc>
      </w:tr>
      <w:tr w:rsidR="00D26C16" w:rsidRPr="008F73AE" w:rsidTr="00934D3E">
        <w:trPr>
          <w:trHeight w:val="434"/>
        </w:trPr>
        <w:tc>
          <w:tcPr>
            <w:tcW w:w="9072" w:type="dxa"/>
            <w:gridSpan w:val="2"/>
            <w:tcBorders>
              <w:left w:val="single" w:sz="4" w:space="0" w:color="808080"/>
              <w:right w:val="single" w:sz="4" w:space="0" w:color="808080"/>
            </w:tcBorders>
            <w:shd w:val="clear" w:color="auto" w:fill="9BBB59"/>
            <w:vAlign w:val="center"/>
          </w:tcPr>
          <w:p w:rsidR="00D26C16" w:rsidRPr="008F73AE" w:rsidRDefault="00D26C16" w:rsidP="00934D3E">
            <w:r w:rsidRPr="008F73AE">
              <w:t xml:space="preserve">Task contributors </w:t>
            </w:r>
          </w:p>
        </w:tc>
      </w:tr>
      <w:tr w:rsidR="00D26C16" w:rsidRPr="008F73AE" w:rsidTr="00934D3E">
        <w:trPr>
          <w:trHeight w:val="379"/>
        </w:trPr>
        <w:tc>
          <w:tcPr>
            <w:tcW w:w="9072" w:type="dxa"/>
            <w:gridSpan w:val="2"/>
            <w:tcBorders>
              <w:left w:val="single" w:sz="4" w:space="0" w:color="808080"/>
              <w:bottom w:val="single" w:sz="18" w:space="0" w:color="808080"/>
              <w:right w:val="single" w:sz="4" w:space="0" w:color="808080"/>
            </w:tcBorders>
            <w:shd w:val="clear" w:color="auto" w:fill="auto"/>
            <w:vAlign w:val="center"/>
          </w:tcPr>
          <w:p w:rsidR="00D26C16" w:rsidRPr="008F73AE" w:rsidRDefault="00535F89" w:rsidP="00934D3E">
            <w:pPr>
              <w:pStyle w:val="Guidance"/>
            </w:pPr>
            <w:r>
              <w:rPr>
                <w:i w:val="0"/>
                <w:iCs w:val="0"/>
              </w:rPr>
              <w:t>EUROCONTROL, DSNA, DFS</w:t>
            </w:r>
          </w:p>
        </w:tc>
      </w:tr>
      <w:tr w:rsidR="00D26C16" w:rsidRPr="00934D3E" w:rsidTr="00934D3E">
        <w:trPr>
          <w:trHeight w:val="279"/>
        </w:trPr>
        <w:tc>
          <w:tcPr>
            <w:tcW w:w="9072" w:type="dxa"/>
            <w:gridSpan w:val="2"/>
            <w:tcBorders>
              <w:top w:val="single" w:sz="18" w:space="0" w:color="808080"/>
              <w:bottom w:val="single" w:sz="18" w:space="0" w:color="808080"/>
            </w:tcBorders>
            <w:shd w:val="clear" w:color="auto" w:fill="auto"/>
            <w:vAlign w:val="center"/>
          </w:tcPr>
          <w:p w:rsidR="00D26C16" w:rsidRPr="008F73AE" w:rsidRDefault="00D26C16" w:rsidP="00934D3E">
            <w:pPr>
              <w:rPr>
                <w:rStyle w:val="Note"/>
              </w:rPr>
            </w:pPr>
          </w:p>
        </w:tc>
      </w:tr>
      <w:tr w:rsidR="00D26C16" w:rsidRPr="008F73AE" w:rsidTr="00934D3E">
        <w:trPr>
          <w:trHeight w:val="2555"/>
        </w:trPr>
        <w:tc>
          <w:tcPr>
            <w:tcW w:w="9072" w:type="dxa"/>
            <w:gridSpan w:val="2"/>
            <w:tcBorders>
              <w:top w:val="single" w:sz="18" w:space="0" w:color="808080"/>
            </w:tcBorders>
            <w:shd w:val="clear" w:color="auto" w:fill="D6E3BC"/>
          </w:tcPr>
          <w:p w:rsidR="00D26C16" w:rsidRPr="00934D3E" w:rsidRDefault="00D26C16" w:rsidP="00934D3E">
            <w:pPr>
              <w:pStyle w:val="SJUTitlePage"/>
              <w:rPr>
                <w:lang w:val="en-GB"/>
              </w:rPr>
            </w:pPr>
            <w:r w:rsidRPr="00934D3E">
              <w:rPr>
                <w:lang w:val="en-GB"/>
              </w:rPr>
              <w:t>Abstract</w:t>
            </w:r>
          </w:p>
          <w:p w:rsidR="00D26C16" w:rsidRPr="008F73AE" w:rsidRDefault="00535F89" w:rsidP="00934D3E">
            <w:pPr>
              <w:rPr>
                <w:rStyle w:val="Abstracttext"/>
              </w:rPr>
            </w:pPr>
            <w:r w:rsidRPr="00535F89">
              <w:rPr>
                <w:rStyle w:val="Abstracttext"/>
              </w:rPr>
              <w:t>This document provides a detailed view of the SWIM Registry. It describes what it is (i.e. what kind of data is stored and which services are provided), who is involved (i.e. roles and responsibilities), why it should be implemented (i.e. benefits and implications), the business processes it supports including use cases and other additional considerations important for its implementation (i.e. security, safety, supervision and topology).</w:t>
            </w:r>
          </w:p>
        </w:tc>
      </w:tr>
    </w:tbl>
    <w:p w:rsidR="00934D3E" w:rsidRPr="00934D3E" w:rsidRDefault="00934D3E" w:rsidP="00934D3E">
      <w:pPr>
        <w:rPr>
          <w:vanish/>
        </w:rPr>
      </w:pPr>
    </w:p>
    <w:p w:rsidR="00D26C16" w:rsidRPr="008F73AE" w:rsidRDefault="005A1A8B" w:rsidP="00D26C16">
      <w:pPr>
        <w:pStyle w:val="Titlenewpage"/>
      </w:pPr>
      <w:r w:rsidRPr="008F73AE">
        <w:t>A</w:t>
      </w:r>
      <w:r w:rsidR="00D26C16" w:rsidRPr="008F73AE">
        <w:t>uthoring &amp; Approval</w:t>
      </w:r>
    </w:p>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31"/>
        <w:gridCol w:w="3022"/>
        <w:gridCol w:w="1819"/>
      </w:tblGrid>
      <w:tr w:rsidR="00D26C16" w:rsidRPr="008F73AE" w:rsidTr="00920271">
        <w:trPr>
          <w:trHeight w:val="277"/>
          <w:jc w:val="center"/>
        </w:trPr>
        <w:tc>
          <w:tcPr>
            <w:tcW w:w="9072" w:type="dxa"/>
            <w:gridSpan w:val="3"/>
            <w:shd w:val="clear" w:color="auto" w:fill="9BBB59"/>
          </w:tcPr>
          <w:p w:rsidR="00D26C16" w:rsidRPr="008F73AE" w:rsidRDefault="00D26C16" w:rsidP="009A6F0F">
            <w:pPr>
              <w:rPr>
                <w:rFonts w:cs="Arial"/>
              </w:rPr>
            </w:pPr>
            <w:r w:rsidRPr="008F73AE">
              <w:t xml:space="preserve">Prepared By - </w:t>
            </w:r>
            <w:r w:rsidRPr="008F73AE">
              <w:rPr>
                <w:rStyle w:val="Note"/>
              </w:rPr>
              <w:t>Authors of the document.</w:t>
            </w:r>
          </w:p>
        </w:tc>
      </w:tr>
      <w:tr w:rsidR="00D26C16" w:rsidRPr="008F73AE" w:rsidTr="00920271">
        <w:trPr>
          <w:trHeight w:val="292"/>
          <w:jc w:val="center"/>
        </w:trPr>
        <w:tc>
          <w:tcPr>
            <w:tcW w:w="4231" w:type="dxa"/>
            <w:shd w:val="clear" w:color="auto" w:fill="D0DFB3"/>
            <w:vAlign w:val="center"/>
          </w:tcPr>
          <w:p w:rsidR="00D26C16" w:rsidRPr="008F73AE" w:rsidRDefault="00D26C16" w:rsidP="002719A6">
            <w:r w:rsidRPr="008F73AE">
              <w:t xml:space="preserve">Name &amp; </w:t>
            </w:r>
            <w:r w:rsidR="00EB1315" w:rsidRPr="008F73AE">
              <w:t>C</w:t>
            </w:r>
            <w:r w:rsidRPr="008F73AE">
              <w:t>ompany</w:t>
            </w:r>
          </w:p>
        </w:tc>
        <w:tc>
          <w:tcPr>
            <w:tcW w:w="3022" w:type="dxa"/>
            <w:shd w:val="clear" w:color="auto" w:fill="D0DFB3"/>
            <w:vAlign w:val="center"/>
          </w:tcPr>
          <w:p w:rsidR="00D26C16" w:rsidRPr="008F73AE" w:rsidRDefault="00D26C16" w:rsidP="002719A6">
            <w:r w:rsidRPr="008F73AE">
              <w:t xml:space="preserve">Position </w:t>
            </w:r>
            <w:r w:rsidR="00FA004C" w:rsidRPr="008F73AE">
              <w:t>&amp;</w:t>
            </w:r>
            <w:r w:rsidRPr="008F73AE">
              <w:t xml:space="preserve"> Title</w:t>
            </w:r>
          </w:p>
        </w:tc>
        <w:tc>
          <w:tcPr>
            <w:tcW w:w="1819" w:type="dxa"/>
            <w:shd w:val="clear" w:color="auto" w:fill="D0DFB3"/>
            <w:vAlign w:val="center"/>
          </w:tcPr>
          <w:p w:rsidR="00D26C16" w:rsidRPr="008F73AE" w:rsidRDefault="00D26C16" w:rsidP="002719A6">
            <w:r w:rsidRPr="008F73AE">
              <w:t>Date</w:t>
            </w:r>
          </w:p>
        </w:tc>
      </w:tr>
      <w:tr w:rsidR="00D26C16" w:rsidRPr="008F73AE" w:rsidTr="00920271">
        <w:trPr>
          <w:trHeight w:val="292"/>
          <w:jc w:val="center"/>
        </w:trPr>
        <w:tc>
          <w:tcPr>
            <w:tcW w:w="4231" w:type="dxa"/>
            <w:vAlign w:val="center"/>
          </w:tcPr>
          <w:p w:rsidR="00D26C16" w:rsidRPr="008F73AE" w:rsidRDefault="00535F89" w:rsidP="002719A6">
            <w:r>
              <w:rPr>
                <w:rFonts w:cs="Arial"/>
              </w:rPr>
              <w:t>Pedro Fernandez Sancho</w:t>
            </w:r>
          </w:p>
        </w:tc>
        <w:tc>
          <w:tcPr>
            <w:tcW w:w="3022" w:type="dxa"/>
            <w:vAlign w:val="center"/>
          </w:tcPr>
          <w:p w:rsidR="00D26C16" w:rsidRPr="008F73AE" w:rsidRDefault="00B26D4B" w:rsidP="002719A6">
            <w:r>
              <w:rPr>
                <w:rFonts w:cs="Arial"/>
              </w:rPr>
              <w:t xml:space="preserve">8.1.1 </w:t>
            </w:r>
            <w:r w:rsidR="00535F89">
              <w:rPr>
                <w:rFonts w:cs="Arial"/>
              </w:rPr>
              <w:t>Team member</w:t>
            </w:r>
          </w:p>
        </w:tc>
        <w:tc>
          <w:tcPr>
            <w:tcW w:w="1819" w:type="dxa"/>
            <w:vAlign w:val="center"/>
          </w:tcPr>
          <w:p w:rsidR="00D26C16" w:rsidRPr="008F73AE" w:rsidRDefault="00535F89" w:rsidP="002719A6">
            <w:r>
              <w:rPr>
                <w:rFonts w:cs="Arial"/>
              </w:rPr>
              <w:t>20/11/2016</w:t>
            </w:r>
          </w:p>
        </w:tc>
      </w:tr>
    </w:tbl>
    <w:p w:rsidR="00D26C16" w:rsidRPr="008F73AE" w:rsidRDefault="00D26C16" w:rsidP="002719A6"/>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31"/>
        <w:gridCol w:w="3022"/>
        <w:gridCol w:w="1819"/>
      </w:tblGrid>
      <w:tr w:rsidR="00D26C16" w:rsidRPr="008F73AE" w:rsidTr="00920271">
        <w:trPr>
          <w:trHeight w:val="277"/>
          <w:jc w:val="center"/>
        </w:trPr>
        <w:tc>
          <w:tcPr>
            <w:tcW w:w="9072" w:type="dxa"/>
            <w:gridSpan w:val="3"/>
            <w:shd w:val="clear" w:color="auto" w:fill="9BBB59"/>
          </w:tcPr>
          <w:p w:rsidR="00D26C16" w:rsidRPr="008F73AE" w:rsidRDefault="00D26C16" w:rsidP="009A6F0F">
            <w:pPr>
              <w:rPr>
                <w:rFonts w:cs="Arial"/>
              </w:rPr>
            </w:pPr>
            <w:r w:rsidRPr="008F73AE">
              <w:t xml:space="preserve">Reviewed By - </w:t>
            </w:r>
            <w:r w:rsidRPr="008F73AE">
              <w:rPr>
                <w:rStyle w:val="Note"/>
              </w:rPr>
              <w:t>Reviewers internal to the project.</w:t>
            </w:r>
          </w:p>
        </w:tc>
      </w:tr>
      <w:tr w:rsidR="00920271" w:rsidRPr="008F73AE" w:rsidTr="00920271">
        <w:trPr>
          <w:trHeight w:val="292"/>
          <w:jc w:val="center"/>
        </w:trPr>
        <w:tc>
          <w:tcPr>
            <w:tcW w:w="4231" w:type="dxa"/>
            <w:shd w:val="clear" w:color="auto" w:fill="D0DFB3"/>
            <w:vAlign w:val="center"/>
          </w:tcPr>
          <w:p w:rsidR="00920271" w:rsidRPr="008F73AE" w:rsidRDefault="00920271" w:rsidP="002719A6">
            <w:r w:rsidRPr="008F73AE">
              <w:t>Name &amp; Company</w:t>
            </w:r>
          </w:p>
        </w:tc>
        <w:tc>
          <w:tcPr>
            <w:tcW w:w="3022" w:type="dxa"/>
            <w:shd w:val="clear" w:color="auto" w:fill="D0DFB3"/>
            <w:vAlign w:val="center"/>
          </w:tcPr>
          <w:p w:rsidR="00920271" w:rsidRPr="008F73AE" w:rsidRDefault="00920271" w:rsidP="002719A6">
            <w:r w:rsidRPr="008F73AE">
              <w:t xml:space="preserve">Position </w:t>
            </w:r>
            <w:r w:rsidR="00FA004C" w:rsidRPr="008F73AE">
              <w:t>&amp;</w:t>
            </w:r>
            <w:r w:rsidRPr="008F73AE">
              <w:t xml:space="preserve"> Title</w:t>
            </w:r>
          </w:p>
        </w:tc>
        <w:tc>
          <w:tcPr>
            <w:tcW w:w="1819" w:type="dxa"/>
            <w:shd w:val="clear" w:color="auto" w:fill="D0DFB3"/>
            <w:vAlign w:val="center"/>
          </w:tcPr>
          <w:p w:rsidR="00920271" w:rsidRPr="008F73AE" w:rsidRDefault="00920271" w:rsidP="002719A6">
            <w:r w:rsidRPr="008F73AE">
              <w:t>Date</w:t>
            </w:r>
          </w:p>
        </w:tc>
      </w:tr>
      <w:tr w:rsidR="00535F89" w:rsidRPr="008F73AE" w:rsidTr="00610224">
        <w:trPr>
          <w:trHeight w:val="292"/>
          <w:jc w:val="center"/>
        </w:trPr>
        <w:tc>
          <w:tcPr>
            <w:tcW w:w="4231" w:type="dxa"/>
          </w:tcPr>
          <w:p w:rsidR="00535F89" w:rsidRPr="006A13AC" w:rsidRDefault="00535F89" w:rsidP="00610224">
            <w:pPr>
              <w:jc w:val="both"/>
              <w:rPr>
                <w:rFonts w:cs="Arial"/>
              </w:rPr>
            </w:pPr>
            <w:r>
              <w:rPr>
                <w:rFonts w:cs="Arial"/>
              </w:rPr>
              <w:t>Stephane Dubet</w:t>
            </w:r>
          </w:p>
        </w:tc>
        <w:tc>
          <w:tcPr>
            <w:tcW w:w="3022" w:type="dxa"/>
          </w:tcPr>
          <w:p w:rsidR="00535F89" w:rsidRPr="006A13AC" w:rsidRDefault="00535F89" w:rsidP="00610224">
            <w:pPr>
              <w:jc w:val="both"/>
              <w:rPr>
                <w:rFonts w:cs="Arial"/>
              </w:rPr>
            </w:pPr>
            <w:r>
              <w:rPr>
                <w:rFonts w:cs="Arial"/>
              </w:rPr>
              <w:t>8.1.1 Team member</w:t>
            </w:r>
          </w:p>
        </w:tc>
        <w:tc>
          <w:tcPr>
            <w:tcW w:w="1819" w:type="dxa"/>
          </w:tcPr>
          <w:p w:rsidR="00535F89" w:rsidRPr="006A13AC" w:rsidRDefault="00535F89" w:rsidP="00610224">
            <w:pPr>
              <w:jc w:val="both"/>
              <w:rPr>
                <w:rFonts w:cs="Arial"/>
              </w:rPr>
            </w:pPr>
            <w:r>
              <w:rPr>
                <w:rFonts w:cs="Arial"/>
              </w:rPr>
              <w:t>25/11/2015</w:t>
            </w:r>
          </w:p>
        </w:tc>
      </w:tr>
      <w:tr w:rsidR="00535F89" w:rsidRPr="008F73AE" w:rsidTr="00610224">
        <w:trPr>
          <w:trHeight w:val="292"/>
          <w:jc w:val="center"/>
        </w:trPr>
        <w:tc>
          <w:tcPr>
            <w:tcW w:w="4231" w:type="dxa"/>
          </w:tcPr>
          <w:p w:rsidR="00535F89" w:rsidRDefault="00535F89" w:rsidP="00610224">
            <w:pPr>
              <w:jc w:val="both"/>
              <w:rPr>
                <w:rFonts w:cs="Arial"/>
              </w:rPr>
            </w:pPr>
            <w:r>
              <w:rPr>
                <w:rFonts w:cs="Arial"/>
              </w:rPr>
              <w:t>Oliver Krueger</w:t>
            </w:r>
          </w:p>
        </w:tc>
        <w:tc>
          <w:tcPr>
            <w:tcW w:w="3022" w:type="dxa"/>
          </w:tcPr>
          <w:p w:rsidR="00535F89" w:rsidRDefault="00535F89" w:rsidP="00610224">
            <w:pPr>
              <w:jc w:val="both"/>
              <w:rPr>
                <w:rFonts w:cs="Arial"/>
              </w:rPr>
            </w:pPr>
            <w:r>
              <w:rPr>
                <w:rFonts w:cs="Arial"/>
              </w:rPr>
              <w:t>8.1.1 Team member</w:t>
            </w:r>
          </w:p>
        </w:tc>
        <w:tc>
          <w:tcPr>
            <w:tcW w:w="1819" w:type="dxa"/>
          </w:tcPr>
          <w:p w:rsidR="00535F89" w:rsidRDefault="00535F89" w:rsidP="00610224">
            <w:pPr>
              <w:jc w:val="both"/>
              <w:rPr>
                <w:rFonts w:cs="Arial"/>
              </w:rPr>
            </w:pPr>
            <w:r>
              <w:rPr>
                <w:rFonts w:cs="Arial"/>
              </w:rPr>
              <w:t>01/12/2015</w:t>
            </w:r>
          </w:p>
        </w:tc>
      </w:tr>
      <w:tr w:rsidR="00535F89" w:rsidRPr="008F73AE" w:rsidTr="00610224">
        <w:trPr>
          <w:trHeight w:val="292"/>
          <w:jc w:val="center"/>
        </w:trPr>
        <w:tc>
          <w:tcPr>
            <w:tcW w:w="4231" w:type="dxa"/>
          </w:tcPr>
          <w:p w:rsidR="00535F89" w:rsidRDefault="00535F89" w:rsidP="00610224">
            <w:pPr>
              <w:jc w:val="both"/>
              <w:rPr>
                <w:rFonts w:cs="Arial"/>
              </w:rPr>
            </w:pPr>
            <w:r>
              <w:rPr>
                <w:rFonts w:cs="Arial"/>
              </w:rPr>
              <w:t>Sam Van Der Stricht</w:t>
            </w:r>
          </w:p>
        </w:tc>
        <w:tc>
          <w:tcPr>
            <w:tcW w:w="3022" w:type="dxa"/>
          </w:tcPr>
          <w:p w:rsidR="00535F89" w:rsidRDefault="00B26D4B" w:rsidP="00610224">
            <w:pPr>
              <w:jc w:val="both"/>
              <w:rPr>
                <w:rFonts w:cs="Arial"/>
              </w:rPr>
            </w:pPr>
            <w:r>
              <w:rPr>
                <w:rFonts w:cs="Arial"/>
              </w:rPr>
              <w:t>WP8 Deputy Project Leader</w:t>
            </w:r>
          </w:p>
        </w:tc>
        <w:tc>
          <w:tcPr>
            <w:tcW w:w="1819" w:type="dxa"/>
          </w:tcPr>
          <w:p w:rsidR="00535F89" w:rsidRDefault="00535F89" w:rsidP="00610224">
            <w:pPr>
              <w:jc w:val="both"/>
              <w:rPr>
                <w:rFonts w:cs="Arial"/>
              </w:rPr>
            </w:pPr>
            <w:r>
              <w:rPr>
                <w:rFonts w:cs="Arial"/>
              </w:rPr>
              <w:t>30/11/2015</w:t>
            </w:r>
          </w:p>
        </w:tc>
      </w:tr>
      <w:tr w:rsidR="00535F89" w:rsidRPr="008F73AE" w:rsidTr="00610224">
        <w:trPr>
          <w:trHeight w:val="292"/>
          <w:jc w:val="center"/>
        </w:trPr>
        <w:tc>
          <w:tcPr>
            <w:tcW w:w="4231" w:type="dxa"/>
          </w:tcPr>
          <w:p w:rsidR="00535F89" w:rsidRDefault="00535F89" w:rsidP="00610224">
            <w:pPr>
              <w:jc w:val="both"/>
              <w:rPr>
                <w:rFonts w:cs="Arial"/>
              </w:rPr>
            </w:pPr>
            <w:r>
              <w:rPr>
                <w:rFonts w:cs="Arial"/>
              </w:rPr>
              <w:t>Eric Roelants</w:t>
            </w:r>
          </w:p>
        </w:tc>
        <w:tc>
          <w:tcPr>
            <w:tcW w:w="3022" w:type="dxa"/>
          </w:tcPr>
          <w:p w:rsidR="00535F89" w:rsidRDefault="00535F89" w:rsidP="00610224">
            <w:pPr>
              <w:jc w:val="both"/>
              <w:rPr>
                <w:rFonts w:cs="Arial"/>
              </w:rPr>
            </w:pPr>
            <w:r>
              <w:rPr>
                <w:rFonts w:cs="Arial"/>
              </w:rPr>
              <w:t>8.1.1 Project Manager</w:t>
            </w:r>
          </w:p>
        </w:tc>
        <w:tc>
          <w:tcPr>
            <w:tcW w:w="1819" w:type="dxa"/>
          </w:tcPr>
          <w:p w:rsidR="00535F89" w:rsidRDefault="00535F89" w:rsidP="00610224">
            <w:pPr>
              <w:jc w:val="both"/>
              <w:rPr>
                <w:rFonts w:cs="Arial"/>
              </w:rPr>
            </w:pPr>
            <w:r>
              <w:rPr>
                <w:rFonts w:cs="Arial"/>
              </w:rPr>
              <w:t>11/01/2016</w:t>
            </w:r>
          </w:p>
        </w:tc>
      </w:tr>
      <w:tr w:rsidR="00B26D4B" w:rsidRPr="008F73AE" w:rsidTr="00B26D4B">
        <w:trPr>
          <w:trHeight w:val="292"/>
          <w:jc w:val="center"/>
        </w:trPr>
        <w:tc>
          <w:tcPr>
            <w:tcW w:w="4231" w:type="dxa"/>
            <w:tcBorders>
              <w:top w:val="single" w:sz="6" w:space="0" w:color="808080"/>
              <w:left w:val="single" w:sz="6" w:space="0" w:color="808080"/>
              <w:bottom w:val="single" w:sz="6" w:space="0" w:color="808080"/>
              <w:right w:val="single" w:sz="6" w:space="0" w:color="808080"/>
            </w:tcBorders>
          </w:tcPr>
          <w:p w:rsidR="00B26D4B" w:rsidRPr="006A13AC" w:rsidRDefault="00B26D4B" w:rsidP="00F1219C">
            <w:pPr>
              <w:jc w:val="both"/>
              <w:rPr>
                <w:rFonts w:cs="Arial"/>
              </w:rPr>
            </w:pPr>
            <w:r>
              <w:rPr>
                <w:rFonts w:cs="Arial"/>
              </w:rPr>
              <w:t>Pedro Fernandez Sancho</w:t>
            </w:r>
          </w:p>
        </w:tc>
        <w:tc>
          <w:tcPr>
            <w:tcW w:w="3022" w:type="dxa"/>
            <w:tcBorders>
              <w:top w:val="single" w:sz="6" w:space="0" w:color="808080"/>
              <w:left w:val="single" w:sz="6" w:space="0" w:color="808080"/>
              <w:bottom w:val="single" w:sz="6" w:space="0" w:color="808080"/>
              <w:right w:val="single" w:sz="6" w:space="0" w:color="808080"/>
            </w:tcBorders>
          </w:tcPr>
          <w:p w:rsidR="00B26D4B" w:rsidRPr="006A13AC" w:rsidRDefault="00B26D4B" w:rsidP="00F1219C">
            <w:pPr>
              <w:jc w:val="both"/>
              <w:rPr>
                <w:rFonts w:cs="Arial"/>
              </w:rPr>
            </w:pPr>
            <w:r>
              <w:rPr>
                <w:rFonts w:cs="Arial"/>
              </w:rPr>
              <w:t>8.1.1 Team member</w:t>
            </w:r>
          </w:p>
        </w:tc>
        <w:tc>
          <w:tcPr>
            <w:tcW w:w="1819" w:type="dxa"/>
            <w:tcBorders>
              <w:top w:val="single" w:sz="6" w:space="0" w:color="808080"/>
              <w:left w:val="single" w:sz="6" w:space="0" w:color="808080"/>
              <w:bottom w:val="single" w:sz="6" w:space="0" w:color="808080"/>
              <w:right w:val="single" w:sz="6" w:space="0" w:color="808080"/>
            </w:tcBorders>
          </w:tcPr>
          <w:p w:rsidR="00B26D4B" w:rsidRPr="006A13AC" w:rsidRDefault="00B26D4B" w:rsidP="00F1219C">
            <w:pPr>
              <w:jc w:val="both"/>
              <w:rPr>
                <w:rFonts w:cs="Arial"/>
              </w:rPr>
            </w:pPr>
            <w:r>
              <w:rPr>
                <w:rFonts w:cs="Arial"/>
              </w:rPr>
              <w:t>20/11/2016</w:t>
            </w:r>
          </w:p>
        </w:tc>
      </w:tr>
    </w:tbl>
    <w:p w:rsidR="00D26C16" w:rsidRPr="008F73AE" w:rsidRDefault="00D26C16" w:rsidP="002719A6"/>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31"/>
        <w:gridCol w:w="3022"/>
        <w:gridCol w:w="1819"/>
      </w:tblGrid>
      <w:tr w:rsidR="00D26C16" w:rsidRPr="008F73AE" w:rsidTr="00920271">
        <w:trPr>
          <w:trHeight w:val="277"/>
          <w:jc w:val="center"/>
        </w:trPr>
        <w:tc>
          <w:tcPr>
            <w:tcW w:w="9072" w:type="dxa"/>
            <w:gridSpan w:val="3"/>
            <w:shd w:val="clear" w:color="auto" w:fill="9BBB59"/>
          </w:tcPr>
          <w:p w:rsidR="00D26C16" w:rsidRPr="008F73AE" w:rsidRDefault="00D26C16" w:rsidP="009A6F0F">
            <w:pPr>
              <w:rPr>
                <w:rFonts w:cs="Arial"/>
              </w:rPr>
            </w:pPr>
            <w:r w:rsidRPr="008F73AE">
              <w:t xml:space="preserve">Reviewed By </w:t>
            </w:r>
            <w:r w:rsidR="00B26D4B">
              <w:t>–</w:t>
            </w:r>
            <w:r w:rsidRPr="008F73AE">
              <w:t xml:space="preserve"> </w:t>
            </w:r>
            <w:r w:rsidRPr="008F73AE">
              <w:rPr>
                <w:rStyle w:val="Note"/>
              </w:rPr>
              <w:t>Other SESAR projects, Airspace Users, staff association, military, Industrial Support, other organisations.</w:t>
            </w:r>
          </w:p>
        </w:tc>
      </w:tr>
      <w:tr w:rsidR="00920271" w:rsidRPr="008F73AE" w:rsidTr="00920271">
        <w:trPr>
          <w:trHeight w:val="292"/>
          <w:jc w:val="center"/>
        </w:trPr>
        <w:tc>
          <w:tcPr>
            <w:tcW w:w="4231" w:type="dxa"/>
            <w:shd w:val="clear" w:color="auto" w:fill="D0DFB3"/>
            <w:vAlign w:val="center"/>
          </w:tcPr>
          <w:p w:rsidR="00920271" w:rsidRPr="008F73AE" w:rsidRDefault="00920271" w:rsidP="002719A6">
            <w:r w:rsidRPr="008F73AE">
              <w:t>Name &amp; Company</w:t>
            </w:r>
          </w:p>
        </w:tc>
        <w:tc>
          <w:tcPr>
            <w:tcW w:w="3022" w:type="dxa"/>
            <w:shd w:val="clear" w:color="auto" w:fill="D0DFB3"/>
            <w:vAlign w:val="center"/>
          </w:tcPr>
          <w:p w:rsidR="00920271" w:rsidRPr="008F73AE" w:rsidRDefault="00920271" w:rsidP="002719A6">
            <w:r w:rsidRPr="008F73AE">
              <w:t xml:space="preserve">Position </w:t>
            </w:r>
            <w:r w:rsidR="00FA004C" w:rsidRPr="008F73AE">
              <w:t>&amp;</w:t>
            </w:r>
            <w:r w:rsidRPr="008F73AE">
              <w:t xml:space="preserve"> Title</w:t>
            </w:r>
          </w:p>
        </w:tc>
        <w:tc>
          <w:tcPr>
            <w:tcW w:w="1819" w:type="dxa"/>
            <w:shd w:val="clear" w:color="auto" w:fill="D0DFB3"/>
            <w:vAlign w:val="center"/>
          </w:tcPr>
          <w:p w:rsidR="00920271" w:rsidRPr="008F73AE" w:rsidRDefault="00920271" w:rsidP="002719A6">
            <w:r w:rsidRPr="008F73AE">
              <w:t>Date</w:t>
            </w:r>
          </w:p>
        </w:tc>
      </w:tr>
      <w:tr w:rsidR="00535F89" w:rsidRPr="008F73AE" w:rsidTr="00610224">
        <w:trPr>
          <w:trHeight w:val="292"/>
          <w:jc w:val="center"/>
        </w:trPr>
        <w:tc>
          <w:tcPr>
            <w:tcW w:w="4231" w:type="dxa"/>
          </w:tcPr>
          <w:p w:rsidR="00535F89" w:rsidRDefault="00535F89" w:rsidP="00610224">
            <w:pPr>
              <w:jc w:val="both"/>
              <w:rPr>
                <w:rFonts w:cs="Arial"/>
              </w:rPr>
            </w:pPr>
            <w:r>
              <w:rPr>
                <w:rFonts w:cs="Arial"/>
              </w:rPr>
              <w:t>Hakim Souami</w:t>
            </w:r>
          </w:p>
        </w:tc>
        <w:tc>
          <w:tcPr>
            <w:tcW w:w="3022" w:type="dxa"/>
          </w:tcPr>
          <w:p w:rsidR="00535F89" w:rsidRDefault="00535F89" w:rsidP="00610224">
            <w:pPr>
              <w:jc w:val="both"/>
              <w:rPr>
                <w:rFonts w:cs="Arial"/>
              </w:rPr>
            </w:pPr>
            <w:r>
              <w:rPr>
                <w:rFonts w:cs="Arial"/>
              </w:rPr>
              <w:t>WP14 Team member</w:t>
            </w:r>
          </w:p>
        </w:tc>
        <w:tc>
          <w:tcPr>
            <w:tcW w:w="1819" w:type="dxa"/>
          </w:tcPr>
          <w:p w:rsidR="00535F89" w:rsidRDefault="00535F89" w:rsidP="00610224">
            <w:pPr>
              <w:jc w:val="both"/>
              <w:rPr>
                <w:rFonts w:cs="Arial"/>
              </w:rPr>
            </w:pPr>
            <w:r>
              <w:rPr>
                <w:rFonts w:cs="Arial"/>
              </w:rPr>
              <w:t>07/01/2016</w:t>
            </w:r>
          </w:p>
        </w:tc>
      </w:tr>
      <w:tr w:rsidR="00535F89" w:rsidRPr="008F73AE" w:rsidTr="00610224">
        <w:trPr>
          <w:trHeight w:val="292"/>
          <w:jc w:val="center"/>
        </w:trPr>
        <w:tc>
          <w:tcPr>
            <w:tcW w:w="4231" w:type="dxa"/>
          </w:tcPr>
          <w:p w:rsidR="00535F89" w:rsidRDefault="00535F89" w:rsidP="00610224">
            <w:pPr>
              <w:jc w:val="both"/>
              <w:rPr>
                <w:rFonts w:cs="Arial"/>
              </w:rPr>
            </w:pPr>
            <w:r>
              <w:rPr>
                <w:rFonts w:cs="Arial"/>
              </w:rPr>
              <w:t>Juliette Engel</w:t>
            </w:r>
          </w:p>
        </w:tc>
        <w:tc>
          <w:tcPr>
            <w:tcW w:w="3022" w:type="dxa"/>
          </w:tcPr>
          <w:p w:rsidR="00535F89" w:rsidRDefault="00535F89" w:rsidP="00610224">
            <w:pPr>
              <w:jc w:val="both"/>
              <w:rPr>
                <w:rFonts w:cs="Arial"/>
              </w:rPr>
            </w:pPr>
            <w:r>
              <w:rPr>
                <w:rFonts w:cs="Arial"/>
              </w:rPr>
              <w:t>B.4.3 Team member</w:t>
            </w:r>
          </w:p>
        </w:tc>
        <w:tc>
          <w:tcPr>
            <w:tcW w:w="1819" w:type="dxa"/>
          </w:tcPr>
          <w:p w:rsidR="00535F89" w:rsidRDefault="00535F89" w:rsidP="00610224">
            <w:pPr>
              <w:jc w:val="both"/>
              <w:rPr>
                <w:rFonts w:cs="Arial"/>
              </w:rPr>
            </w:pPr>
            <w:r>
              <w:rPr>
                <w:rFonts w:cs="Arial"/>
              </w:rPr>
              <w:t>04/01/2016</w:t>
            </w:r>
          </w:p>
        </w:tc>
      </w:tr>
      <w:tr w:rsidR="00535F89" w:rsidRPr="008F73AE" w:rsidTr="00610224">
        <w:trPr>
          <w:trHeight w:val="292"/>
          <w:jc w:val="center"/>
        </w:trPr>
        <w:tc>
          <w:tcPr>
            <w:tcW w:w="4231" w:type="dxa"/>
          </w:tcPr>
          <w:p w:rsidR="00535F89" w:rsidRDefault="00535F89" w:rsidP="00610224">
            <w:pPr>
              <w:jc w:val="both"/>
              <w:rPr>
                <w:rFonts w:cs="Arial"/>
              </w:rPr>
            </w:pPr>
            <w:r>
              <w:rPr>
                <w:rFonts w:cs="Arial"/>
              </w:rPr>
              <w:t>Scott Wilson</w:t>
            </w:r>
          </w:p>
        </w:tc>
        <w:tc>
          <w:tcPr>
            <w:tcW w:w="3022" w:type="dxa"/>
          </w:tcPr>
          <w:p w:rsidR="00535F89" w:rsidRDefault="00535F89" w:rsidP="00610224">
            <w:pPr>
              <w:jc w:val="both"/>
              <w:rPr>
                <w:rFonts w:cs="Arial"/>
              </w:rPr>
            </w:pPr>
            <w:r>
              <w:rPr>
                <w:rFonts w:cs="Arial"/>
              </w:rPr>
              <w:t>WP8 Team member</w:t>
            </w:r>
          </w:p>
        </w:tc>
        <w:tc>
          <w:tcPr>
            <w:tcW w:w="1819" w:type="dxa"/>
          </w:tcPr>
          <w:p w:rsidR="00535F89" w:rsidRDefault="00535F89" w:rsidP="00610224">
            <w:pPr>
              <w:jc w:val="both"/>
              <w:rPr>
                <w:rFonts w:cs="Arial"/>
              </w:rPr>
            </w:pPr>
            <w:r>
              <w:rPr>
                <w:rFonts w:cs="Arial"/>
              </w:rPr>
              <w:t>04/12/2015</w:t>
            </w:r>
          </w:p>
        </w:tc>
      </w:tr>
      <w:tr w:rsidR="00B26D4B" w:rsidRPr="008F73AE" w:rsidTr="00610224">
        <w:trPr>
          <w:trHeight w:val="292"/>
          <w:jc w:val="center"/>
        </w:trPr>
        <w:tc>
          <w:tcPr>
            <w:tcW w:w="4231" w:type="dxa"/>
          </w:tcPr>
          <w:p w:rsidR="00B26D4B" w:rsidRDefault="00B26D4B" w:rsidP="00610224">
            <w:pPr>
              <w:jc w:val="both"/>
              <w:rPr>
                <w:rFonts w:cs="Arial"/>
              </w:rPr>
            </w:pPr>
            <w:r>
              <w:rPr>
                <w:rFonts w:cs="Arial"/>
              </w:rPr>
              <w:t>SEMG members</w:t>
            </w:r>
          </w:p>
        </w:tc>
        <w:tc>
          <w:tcPr>
            <w:tcW w:w="3022" w:type="dxa"/>
          </w:tcPr>
          <w:p w:rsidR="00B26D4B" w:rsidRDefault="00B26D4B" w:rsidP="00610224">
            <w:pPr>
              <w:jc w:val="both"/>
              <w:rPr>
                <w:rFonts w:cs="Arial"/>
              </w:rPr>
            </w:pPr>
            <w:r>
              <w:rPr>
                <w:rFonts w:cs="Arial"/>
              </w:rPr>
              <w:t>SEMG</w:t>
            </w:r>
          </w:p>
        </w:tc>
        <w:tc>
          <w:tcPr>
            <w:tcW w:w="1819" w:type="dxa"/>
          </w:tcPr>
          <w:p w:rsidR="00B26D4B" w:rsidRDefault="00B26D4B" w:rsidP="00610224">
            <w:pPr>
              <w:jc w:val="both"/>
              <w:rPr>
                <w:rFonts w:cs="Arial"/>
              </w:rPr>
            </w:pPr>
            <w:r>
              <w:rPr>
                <w:rFonts w:cs="Arial"/>
              </w:rPr>
              <w:t>15/01/2016</w:t>
            </w:r>
          </w:p>
        </w:tc>
      </w:tr>
    </w:tbl>
    <w:p w:rsidR="00D26C16" w:rsidRPr="008F73AE" w:rsidRDefault="00D26C16" w:rsidP="002719A6"/>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31"/>
        <w:gridCol w:w="3022"/>
        <w:gridCol w:w="1819"/>
      </w:tblGrid>
      <w:tr w:rsidR="00D26C16" w:rsidRPr="008F73AE" w:rsidTr="00920271">
        <w:trPr>
          <w:trHeight w:val="277"/>
          <w:jc w:val="center"/>
        </w:trPr>
        <w:tc>
          <w:tcPr>
            <w:tcW w:w="9072" w:type="dxa"/>
            <w:gridSpan w:val="3"/>
            <w:shd w:val="clear" w:color="auto" w:fill="9BBB59"/>
          </w:tcPr>
          <w:p w:rsidR="00D26C16" w:rsidRPr="008F73AE" w:rsidRDefault="00D26C16" w:rsidP="009A6F0F">
            <w:pPr>
              <w:rPr>
                <w:rFonts w:cs="Arial"/>
              </w:rPr>
            </w:pPr>
            <w:r w:rsidRPr="008F73AE">
              <w:t xml:space="preserve">Approved for submission to the SJU By - </w:t>
            </w:r>
            <w:r w:rsidRPr="008F73AE">
              <w:rPr>
                <w:rStyle w:val="Note"/>
              </w:rPr>
              <w:t>Representatives of the company involved in the project.</w:t>
            </w:r>
          </w:p>
        </w:tc>
      </w:tr>
      <w:tr w:rsidR="00920271" w:rsidRPr="008F73AE" w:rsidTr="00920271">
        <w:trPr>
          <w:trHeight w:val="292"/>
          <w:jc w:val="center"/>
        </w:trPr>
        <w:tc>
          <w:tcPr>
            <w:tcW w:w="4231" w:type="dxa"/>
            <w:shd w:val="clear" w:color="auto" w:fill="D0DFB3"/>
            <w:vAlign w:val="center"/>
          </w:tcPr>
          <w:p w:rsidR="00920271" w:rsidRPr="008F73AE" w:rsidRDefault="00920271" w:rsidP="002719A6">
            <w:r w:rsidRPr="008F73AE">
              <w:t>Name &amp; Company</w:t>
            </w:r>
          </w:p>
        </w:tc>
        <w:tc>
          <w:tcPr>
            <w:tcW w:w="3022" w:type="dxa"/>
            <w:shd w:val="clear" w:color="auto" w:fill="D0DFB3"/>
            <w:vAlign w:val="center"/>
          </w:tcPr>
          <w:p w:rsidR="00920271" w:rsidRPr="008F73AE" w:rsidRDefault="00920271" w:rsidP="002719A6">
            <w:r w:rsidRPr="008F73AE">
              <w:t xml:space="preserve">Position </w:t>
            </w:r>
            <w:r w:rsidR="00FA004C" w:rsidRPr="008F73AE">
              <w:t>&amp;</w:t>
            </w:r>
            <w:r w:rsidRPr="008F73AE">
              <w:t xml:space="preserve"> Title</w:t>
            </w:r>
          </w:p>
        </w:tc>
        <w:tc>
          <w:tcPr>
            <w:tcW w:w="1819" w:type="dxa"/>
            <w:shd w:val="clear" w:color="auto" w:fill="D0DFB3"/>
            <w:vAlign w:val="center"/>
          </w:tcPr>
          <w:p w:rsidR="00920271" w:rsidRPr="008F73AE" w:rsidRDefault="00920271" w:rsidP="002719A6">
            <w:r w:rsidRPr="008F73AE">
              <w:t>Date</w:t>
            </w:r>
          </w:p>
        </w:tc>
      </w:tr>
      <w:tr w:rsidR="00535F89" w:rsidRPr="008F73AE" w:rsidTr="00610224">
        <w:trPr>
          <w:trHeight w:val="292"/>
          <w:jc w:val="center"/>
        </w:trPr>
        <w:tc>
          <w:tcPr>
            <w:tcW w:w="4231" w:type="dxa"/>
          </w:tcPr>
          <w:p w:rsidR="00535F89" w:rsidRPr="006A13AC" w:rsidRDefault="00535F89" w:rsidP="00610224">
            <w:pPr>
              <w:jc w:val="both"/>
              <w:rPr>
                <w:rFonts w:cs="Arial"/>
              </w:rPr>
            </w:pPr>
            <w:r>
              <w:rPr>
                <w:rFonts w:cs="Arial"/>
              </w:rPr>
              <w:t>Stephane Dubet</w:t>
            </w:r>
          </w:p>
        </w:tc>
        <w:tc>
          <w:tcPr>
            <w:tcW w:w="3022" w:type="dxa"/>
          </w:tcPr>
          <w:p w:rsidR="00535F89" w:rsidRPr="006A13AC" w:rsidRDefault="00535F89" w:rsidP="00610224">
            <w:pPr>
              <w:jc w:val="both"/>
              <w:rPr>
                <w:rFonts w:cs="Arial"/>
              </w:rPr>
            </w:pPr>
            <w:r>
              <w:rPr>
                <w:rFonts w:cs="Arial"/>
              </w:rPr>
              <w:t>8.1.1 Team member</w:t>
            </w:r>
          </w:p>
        </w:tc>
        <w:tc>
          <w:tcPr>
            <w:tcW w:w="1819" w:type="dxa"/>
          </w:tcPr>
          <w:p w:rsidR="00535F89" w:rsidRPr="006A13AC" w:rsidRDefault="00535F89" w:rsidP="00610224">
            <w:pPr>
              <w:jc w:val="both"/>
              <w:rPr>
                <w:rFonts w:cs="Arial"/>
              </w:rPr>
            </w:pPr>
            <w:r>
              <w:rPr>
                <w:rFonts w:cs="Arial"/>
              </w:rPr>
              <w:t>25/11/2015</w:t>
            </w:r>
          </w:p>
        </w:tc>
      </w:tr>
      <w:tr w:rsidR="00535F89" w:rsidRPr="008F73AE" w:rsidTr="00610224">
        <w:trPr>
          <w:trHeight w:val="292"/>
          <w:jc w:val="center"/>
        </w:trPr>
        <w:tc>
          <w:tcPr>
            <w:tcW w:w="4231" w:type="dxa"/>
          </w:tcPr>
          <w:p w:rsidR="00535F89" w:rsidRDefault="00535F89" w:rsidP="00610224">
            <w:pPr>
              <w:jc w:val="both"/>
              <w:rPr>
                <w:rFonts w:cs="Arial"/>
              </w:rPr>
            </w:pPr>
            <w:r>
              <w:rPr>
                <w:rFonts w:cs="Arial"/>
              </w:rPr>
              <w:t>Oliver Krueger</w:t>
            </w:r>
          </w:p>
        </w:tc>
        <w:tc>
          <w:tcPr>
            <w:tcW w:w="3022" w:type="dxa"/>
          </w:tcPr>
          <w:p w:rsidR="00535F89" w:rsidRDefault="00535F89" w:rsidP="00610224">
            <w:pPr>
              <w:jc w:val="both"/>
              <w:rPr>
                <w:rFonts w:cs="Arial"/>
              </w:rPr>
            </w:pPr>
            <w:r>
              <w:rPr>
                <w:rFonts w:cs="Arial"/>
              </w:rPr>
              <w:t>8.1.1 Team member</w:t>
            </w:r>
          </w:p>
        </w:tc>
        <w:tc>
          <w:tcPr>
            <w:tcW w:w="1819" w:type="dxa"/>
          </w:tcPr>
          <w:p w:rsidR="00535F89" w:rsidRDefault="00535F89" w:rsidP="00610224">
            <w:pPr>
              <w:jc w:val="both"/>
              <w:rPr>
                <w:rFonts w:cs="Arial"/>
              </w:rPr>
            </w:pPr>
            <w:r>
              <w:rPr>
                <w:rFonts w:cs="Arial"/>
              </w:rPr>
              <w:t>01/12/2015</w:t>
            </w:r>
          </w:p>
        </w:tc>
      </w:tr>
      <w:tr w:rsidR="00535F89" w:rsidRPr="008F73AE" w:rsidTr="00610224">
        <w:trPr>
          <w:trHeight w:val="292"/>
          <w:jc w:val="center"/>
        </w:trPr>
        <w:tc>
          <w:tcPr>
            <w:tcW w:w="4231" w:type="dxa"/>
          </w:tcPr>
          <w:p w:rsidR="00535F89" w:rsidRDefault="00535F89" w:rsidP="00610224">
            <w:pPr>
              <w:jc w:val="both"/>
              <w:rPr>
                <w:rFonts w:cs="Arial"/>
              </w:rPr>
            </w:pPr>
            <w:r>
              <w:rPr>
                <w:rFonts w:cs="Arial"/>
              </w:rPr>
              <w:t>Sam Van Der Stricht</w:t>
            </w:r>
          </w:p>
        </w:tc>
        <w:tc>
          <w:tcPr>
            <w:tcW w:w="3022" w:type="dxa"/>
          </w:tcPr>
          <w:p w:rsidR="00535F89" w:rsidRDefault="00535F89" w:rsidP="00B26D4B">
            <w:pPr>
              <w:jc w:val="both"/>
              <w:rPr>
                <w:rFonts w:cs="Arial"/>
              </w:rPr>
            </w:pPr>
            <w:r>
              <w:rPr>
                <w:rFonts w:cs="Arial"/>
              </w:rPr>
              <w:t xml:space="preserve">WP8 </w:t>
            </w:r>
            <w:r w:rsidR="00B26D4B">
              <w:rPr>
                <w:rFonts w:cs="Arial"/>
              </w:rPr>
              <w:t>Deputy Project Leader</w:t>
            </w:r>
          </w:p>
        </w:tc>
        <w:tc>
          <w:tcPr>
            <w:tcW w:w="1819" w:type="dxa"/>
          </w:tcPr>
          <w:p w:rsidR="00535F89" w:rsidRDefault="00535F89" w:rsidP="00610224">
            <w:pPr>
              <w:jc w:val="both"/>
              <w:rPr>
                <w:rFonts w:cs="Arial"/>
              </w:rPr>
            </w:pPr>
            <w:r>
              <w:rPr>
                <w:rFonts w:cs="Arial"/>
              </w:rPr>
              <w:t>30/11/2015</w:t>
            </w:r>
          </w:p>
        </w:tc>
      </w:tr>
      <w:tr w:rsidR="00535F89" w:rsidRPr="008F73AE" w:rsidTr="00610224">
        <w:trPr>
          <w:trHeight w:val="292"/>
          <w:jc w:val="center"/>
        </w:trPr>
        <w:tc>
          <w:tcPr>
            <w:tcW w:w="4231" w:type="dxa"/>
          </w:tcPr>
          <w:p w:rsidR="00535F89" w:rsidRDefault="00535F89" w:rsidP="00610224">
            <w:pPr>
              <w:jc w:val="both"/>
              <w:rPr>
                <w:rFonts w:cs="Arial"/>
              </w:rPr>
            </w:pPr>
            <w:r>
              <w:rPr>
                <w:rFonts w:cs="Arial"/>
              </w:rPr>
              <w:t>Eric Roelants</w:t>
            </w:r>
          </w:p>
        </w:tc>
        <w:tc>
          <w:tcPr>
            <w:tcW w:w="3022" w:type="dxa"/>
          </w:tcPr>
          <w:p w:rsidR="00535F89" w:rsidRDefault="00535F89" w:rsidP="00610224">
            <w:pPr>
              <w:jc w:val="both"/>
              <w:rPr>
                <w:rFonts w:cs="Arial"/>
              </w:rPr>
            </w:pPr>
            <w:r>
              <w:rPr>
                <w:rFonts w:cs="Arial"/>
              </w:rPr>
              <w:t>8.1.1 Project Manager</w:t>
            </w:r>
          </w:p>
        </w:tc>
        <w:tc>
          <w:tcPr>
            <w:tcW w:w="1819" w:type="dxa"/>
          </w:tcPr>
          <w:p w:rsidR="00535F89" w:rsidRDefault="00535F89" w:rsidP="00610224">
            <w:pPr>
              <w:jc w:val="both"/>
              <w:rPr>
                <w:rFonts w:cs="Arial"/>
              </w:rPr>
            </w:pPr>
            <w:r>
              <w:rPr>
                <w:rFonts w:cs="Arial"/>
              </w:rPr>
              <w:t>11/01/2016</w:t>
            </w:r>
          </w:p>
        </w:tc>
      </w:tr>
      <w:tr w:rsidR="00535F89" w:rsidRPr="008F73AE" w:rsidTr="00610224">
        <w:trPr>
          <w:trHeight w:val="292"/>
          <w:jc w:val="center"/>
        </w:trPr>
        <w:tc>
          <w:tcPr>
            <w:tcW w:w="4231" w:type="dxa"/>
          </w:tcPr>
          <w:p w:rsidR="00535F89" w:rsidRPr="006A13AC" w:rsidRDefault="00535F89" w:rsidP="00610224">
            <w:pPr>
              <w:jc w:val="both"/>
              <w:rPr>
                <w:rFonts w:cs="Arial"/>
              </w:rPr>
            </w:pPr>
            <w:r>
              <w:rPr>
                <w:rFonts w:cs="Arial"/>
              </w:rPr>
              <w:t>Pedro Fernandez Sancho</w:t>
            </w:r>
          </w:p>
        </w:tc>
        <w:tc>
          <w:tcPr>
            <w:tcW w:w="3022" w:type="dxa"/>
          </w:tcPr>
          <w:p w:rsidR="00535F89" w:rsidRPr="006A13AC" w:rsidRDefault="00B26D4B" w:rsidP="00610224">
            <w:pPr>
              <w:jc w:val="both"/>
              <w:rPr>
                <w:rFonts w:cs="Arial"/>
              </w:rPr>
            </w:pPr>
            <w:r>
              <w:rPr>
                <w:rFonts w:cs="Arial"/>
              </w:rPr>
              <w:t xml:space="preserve">8.1.1 </w:t>
            </w:r>
            <w:r w:rsidR="00535F89">
              <w:rPr>
                <w:rFonts w:cs="Arial"/>
              </w:rPr>
              <w:t>Team member</w:t>
            </w:r>
          </w:p>
        </w:tc>
        <w:tc>
          <w:tcPr>
            <w:tcW w:w="1819" w:type="dxa"/>
          </w:tcPr>
          <w:p w:rsidR="00535F89" w:rsidRPr="006A13AC" w:rsidRDefault="00535F89" w:rsidP="00610224">
            <w:pPr>
              <w:jc w:val="both"/>
              <w:rPr>
                <w:rFonts w:cs="Arial"/>
              </w:rPr>
            </w:pPr>
            <w:r>
              <w:rPr>
                <w:rFonts w:cs="Arial"/>
              </w:rPr>
              <w:t>20/11/2016</w:t>
            </w:r>
          </w:p>
        </w:tc>
      </w:tr>
    </w:tbl>
    <w:p w:rsidR="00920271" w:rsidRPr="008F73AE" w:rsidRDefault="00920271" w:rsidP="002719A6"/>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31"/>
        <w:gridCol w:w="3022"/>
        <w:gridCol w:w="1819"/>
      </w:tblGrid>
      <w:tr w:rsidR="00920271" w:rsidRPr="008F73AE" w:rsidTr="00920271">
        <w:trPr>
          <w:trHeight w:val="277"/>
          <w:jc w:val="center"/>
        </w:trPr>
        <w:tc>
          <w:tcPr>
            <w:tcW w:w="9072" w:type="dxa"/>
            <w:gridSpan w:val="3"/>
            <w:shd w:val="clear" w:color="auto" w:fill="9BBB59"/>
          </w:tcPr>
          <w:p w:rsidR="00920271" w:rsidRPr="008F73AE" w:rsidRDefault="00920271" w:rsidP="00CF6978">
            <w:pPr>
              <w:rPr>
                <w:rFonts w:cs="Arial"/>
              </w:rPr>
            </w:pPr>
            <w:r w:rsidRPr="008F73AE">
              <w:t xml:space="preserve">Rejected By - </w:t>
            </w:r>
            <w:r w:rsidRPr="008F73AE">
              <w:rPr>
                <w:rStyle w:val="Note"/>
              </w:rPr>
              <w:t>Representatives of the company involved in the project.</w:t>
            </w:r>
          </w:p>
        </w:tc>
      </w:tr>
      <w:tr w:rsidR="00920271" w:rsidRPr="008F73AE" w:rsidTr="00920271">
        <w:trPr>
          <w:trHeight w:val="292"/>
          <w:jc w:val="center"/>
        </w:trPr>
        <w:tc>
          <w:tcPr>
            <w:tcW w:w="4231" w:type="dxa"/>
            <w:shd w:val="clear" w:color="auto" w:fill="D0DFB3"/>
            <w:vAlign w:val="center"/>
          </w:tcPr>
          <w:p w:rsidR="00920271" w:rsidRPr="008F73AE" w:rsidRDefault="00920271" w:rsidP="002719A6">
            <w:r w:rsidRPr="008F73AE">
              <w:t>Name &amp; Company</w:t>
            </w:r>
          </w:p>
        </w:tc>
        <w:tc>
          <w:tcPr>
            <w:tcW w:w="3022" w:type="dxa"/>
            <w:shd w:val="clear" w:color="auto" w:fill="D0DFB3"/>
            <w:vAlign w:val="center"/>
          </w:tcPr>
          <w:p w:rsidR="00920271" w:rsidRPr="008F73AE" w:rsidRDefault="00920271" w:rsidP="002719A6">
            <w:r w:rsidRPr="008F73AE">
              <w:t xml:space="preserve">Position </w:t>
            </w:r>
            <w:r w:rsidR="00FA004C" w:rsidRPr="008F73AE">
              <w:t>&amp;</w:t>
            </w:r>
            <w:r w:rsidRPr="008F73AE">
              <w:t xml:space="preserve"> Title</w:t>
            </w:r>
          </w:p>
        </w:tc>
        <w:tc>
          <w:tcPr>
            <w:tcW w:w="1819" w:type="dxa"/>
            <w:shd w:val="clear" w:color="auto" w:fill="D0DFB3"/>
            <w:vAlign w:val="center"/>
          </w:tcPr>
          <w:p w:rsidR="00920271" w:rsidRPr="008F73AE" w:rsidRDefault="00920271" w:rsidP="002719A6">
            <w:r w:rsidRPr="008F73AE">
              <w:t>Date</w:t>
            </w:r>
          </w:p>
        </w:tc>
      </w:tr>
      <w:tr w:rsidR="00920271" w:rsidRPr="008F73AE" w:rsidTr="00920271">
        <w:trPr>
          <w:trHeight w:val="292"/>
          <w:jc w:val="center"/>
        </w:trPr>
        <w:tc>
          <w:tcPr>
            <w:tcW w:w="4231" w:type="dxa"/>
            <w:vAlign w:val="center"/>
          </w:tcPr>
          <w:p w:rsidR="00920271" w:rsidRPr="008F73AE" w:rsidRDefault="00920271" w:rsidP="00CF6978">
            <w:pPr>
              <w:rPr>
                <w:rFonts w:cs="Arial"/>
              </w:rPr>
            </w:pPr>
          </w:p>
        </w:tc>
        <w:tc>
          <w:tcPr>
            <w:tcW w:w="3022" w:type="dxa"/>
            <w:vAlign w:val="center"/>
          </w:tcPr>
          <w:p w:rsidR="00920271" w:rsidRPr="008F73AE" w:rsidRDefault="00920271" w:rsidP="00CF6978">
            <w:pPr>
              <w:rPr>
                <w:rFonts w:cs="Arial"/>
              </w:rPr>
            </w:pPr>
          </w:p>
        </w:tc>
        <w:tc>
          <w:tcPr>
            <w:tcW w:w="1819" w:type="dxa"/>
            <w:vAlign w:val="center"/>
          </w:tcPr>
          <w:p w:rsidR="00920271" w:rsidRPr="008F73AE" w:rsidRDefault="00920271" w:rsidP="00CF6978">
            <w:pPr>
              <w:rPr>
                <w:rFonts w:cs="Arial"/>
              </w:rPr>
            </w:pPr>
          </w:p>
        </w:tc>
      </w:tr>
    </w:tbl>
    <w:p w:rsidR="00920271" w:rsidRPr="008F73AE" w:rsidRDefault="00920271" w:rsidP="002719A6"/>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72"/>
      </w:tblGrid>
      <w:tr w:rsidR="00920271" w:rsidRPr="008F73AE" w:rsidTr="00920271">
        <w:trPr>
          <w:trHeight w:val="292"/>
          <w:jc w:val="center"/>
        </w:trPr>
        <w:tc>
          <w:tcPr>
            <w:tcW w:w="9072" w:type="dxa"/>
            <w:shd w:val="clear" w:color="auto" w:fill="9BBB59"/>
          </w:tcPr>
          <w:p w:rsidR="00920271" w:rsidRPr="008F73AE" w:rsidRDefault="00920271" w:rsidP="002719A6">
            <w:r w:rsidRPr="008F73AE">
              <w:t>Rational for rejection</w:t>
            </w:r>
          </w:p>
        </w:tc>
      </w:tr>
      <w:tr w:rsidR="00920271" w:rsidRPr="008F73AE" w:rsidTr="00920271">
        <w:trPr>
          <w:trHeight w:val="292"/>
          <w:jc w:val="center"/>
        </w:trPr>
        <w:tc>
          <w:tcPr>
            <w:tcW w:w="9072" w:type="dxa"/>
            <w:vAlign w:val="center"/>
          </w:tcPr>
          <w:p w:rsidR="00920271" w:rsidRPr="008F73AE" w:rsidRDefault="00920271" w:rsidP="002719A6">
            <w:r w:rsidRPr="008F73AE">
              <w:t>None.</w:t>
            </w:r>
          </w:p>
        </w:tc>
      </w:tr>
    </w:tbl>
    <w:p w:rsidR="00535F89" w:rsidRDefault="00535F89" w:rsidP="00D26C16">
      <w:pPr>
        <w:pStyle w:val="Titlesamepage"/>
      </w:pPr>
    </w:p>
    <w:p w:rsidR="00535F89" w:rsidRDefault="00535F89">
      <w:pPr>
        <w:rPr>
          <w:b/>
          <w:bCs/>
          <w:color w:val="365F91"/>
          <w:sz w:val="32"/>
        </w:rPr>
      </w:pPr>
      <w:r>
        <w:br w:type="page"/>
      </w:r>
    </w:p>
    <w:p w:rsidR="00D26C16" w:rsidRPr="008F73AE" w:rsidRDefault="00F84F36" w:rsidP="00D26C16">
      <w:pPr>
        <w:pStyle w:val="Titlesamepage"/>
      </w:pPr>
      <w:r>
        <w:t>Document History</w:t>
      </w:r>
    </w:p>
    <w:tbl>
      <w:tblPr>
        <w:tblW w:w="907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1016"/>
        <w:gridCol w:w="1559"/>
        <w:gridCol w:w="1754"/>
        <w:gridCol w:w="1931"/>
        <w:gridCol w:w="2812"/>
      </w:tblGrid>
      <w:tr w:rsidR="00D26C16" w:rsidRPr="008F73AE" w:rsidTr="00920271">
        <w:trPr>
          <w:trHeight w:val="382"/>
          <w:jc w:val="center"/>
        </w:trPr>
        <w:tc>
          <w:tcPr>
            <w:tcW w:w="1016" w:type="dxa"/>
            <w:shd w:val="clear" w:color="auto" w:fill="9BBB59"/>
            <w:vAlign w:val="center"/>
          </w:tcPr>
          <w:p w:rsidR="00D26C16" w:rsidRPr="008F73AE" w:rsidRDefault="00D26C16" w:rsidP="002719A6">
            <w:r w:rsidRPr="008F73AE">
              <w:t>Edition</w:t>
            </w:r>
          </w:p>
        </w:tc>
        <w:tc>
          <w:tcPr>
            <w:tcW w:w="1559" w:type="dxa"/>
            <w:shd w:val="clear" w:color="auto" w:fill="9BBB59"/>
            <w:vAlign w:val="center"/>
          </w:tcPr>
          <w:p w:rsidR="00D26C16" w:rsidRPr="008F73AE" w:rsidRDefault="007420F0" w:rsidP="002719A6">
            <w:r w:rsidRPr="008F73AE">
              <w:t>Date</w:t>
            </w:r>
          </w:p>
        </w:tc>
        <w:tc>
          <w:tcPr>
            <w:tcW w:w="1754" w:type="dxa"/>
            <w:shd w:val="clear" w:color="auto" w:fill="9BBB59"/>
            <w:vAlign w:val="center"/>
          </w:tcPr>
          <w:p w:rsidR="00D26C16" w:rsidRPr="008F73AE" w:rsidRDefault="007420F0" w:rsidP="002719A6">
            <w:r w:rsidRPr="008F73AE">
              <w:t>Status</w:t>
            </w:r>
          </w:p>
        </w:tc>
        <w:tc>
          <w:tcPr>
            <w:tcW w:w="1931" w:type="dxa"/>
            <w:shd w:val="clear" w:color="auto" w:fill="9BBB59"/>
            <w:vAlign w:val="center"/>
          </w:tcPr>
          <w:p w:rsidR="00D26C16" w:rsidRPr="008F73AE" w:rsidRDefault="00D26C16" w:rsidP="002719A6">
            <w:r w:rsidRPr="008F73AE">
              <w:t>Author</w:t>
            </w:r>
          </w:p>
        </w:tc>
        <w:tc>
          <w:tcPr>
            <w:tcW w:w="2812" w:type="dxa"/>
            <w:shd w:val="clear" w:color="auto" w:fill="9BBB59"/>
            <w:vAlign w:val="center"/>
          </w:tcPr>
          <w:p w:rsidR="00D26C16" w:rsidRPr="008F73AE" w:rsidRDefault="007420F0" w:rsidP="002719A6">
            <w:r w:rsidRPr="008F73AE">
              <w:t>Justification</w:t>
            </w:r>
          </w:p>
        </w:tc>
      </w:tr>
      <w:tr w:rsidR="00535F89" w:rsidRPr="008F73AE" w:rsidTr="00610224">
        <w:trPr>
          <w:trHeight w:val="333"/>
          <w:jc w:val="center"/>
        </w:trPr>
        <w:tc>
          <w:tcPr>
            <w:tcW w:w="1016" w:type="dxa"/>
          </w:tcPr>
          <w:p w:rsidR="00535F89" w:rsidRPr="006E4B01" w:rsidRDefault="00535F89" w:rsidP="00610224">
            <w:pPr>
              <w:rPr>
                <w:rFonts w:cs="Arial"/>
                <w:color w:val="000000"/>
                <w:lang w:val="en-US"/>
              </w:rPr>
            </w:pPr>
            <w:r w:rsidRPr="006E4B01">
              <w:rPr>
                <w:rFonts w:cs="Arial"/>
                <w:color w:val="000000"/>
                <w:lang w:val="en-US"/>
              </w:rPr>
              <w:t>00.00.01</w:t>
            </w:r>
          </w:p>
        </w:tc>
        <w:tc>
          <w:tcPr>
            <w:tcW w:w="1559" w:type="dxa"/>
          </w:tcPr>
          <w:p w:rsidR="00535F89" w:rsidRPr="006E4B01" w:rsidRDefault="00535F89" w:rsidP="00610224">
            <w:pPr>
              <w:rPr>
                <w:rFonts w:cs="Arial"/>
                <w:lang w:val="en-US"/>
              </w:rPr>
            </w:pPr>
            <w:smartTag w:uri="urn:schemas-microsoft-com:office:smarttags" w:element="date">
              <w:smartTagPr>
                <w:attr w:name="Year" w:val="2010"/>
                <w:attr w:name="Day" w:val="26"/>
                <w:attr w:name="Month" w:val="10"/>
              </w:smartTagPr>
              <w:r>
                <w:rPr>
                  <w:rFonts w:cs="Arial"/>
                  <w:lang w:val="en-US"/>
                </w:rPr>
                <w:t>26</w:t>
              </w:r>
              <w:r w:rsidRPr="006E4B01">
                <w:rPr>
                  <w:rFonts w:cs="Arial"/>
                  <w:lang w:val="en-US"/>
                </w:rPr>
                <w:t>/</w:t>
              </w:r>
              <w:r>
                <w:rPr>
                  <w:rFonts w:cs="Arial"/>
                  <w:lang w:val="en-US"/>
                </w:rPr>
                <w:t>10</w:t>
              </w:r>
              <w:r w:rsidRPr="006E4B01">
                <w:rPr>
                  <w:rFonts w:cs="Arial"/>
                  <w:lang w:val="en-US"/>
                </w:rPr>
                <w:t>/2010</w:t>
              </w:r>
            </w:smartTag>
          </w:p>
        </w:tc>
        <w:tc>
          <w:tcPr>
            <w:tcW w:w="1754" w:type="dxa"/>
          </w:tcPr>
          <w:p w:rsidR="00535F89" w:rsidRPr="006E4B01" w:rsidRDefault="00535F89" w:rsidP="00610224">
            <w:pPr>
              <w:rPr>
                <w:rFonts w:cs="Arial"/>
                <w:lang w:val="en-US"/>
              </w:rPr>
            </w:pPr>
            <w:r w:rsidRPr="006E4B01">
              <w:rPr>
                <w:rFonts w:cs="Arial"/>
                <w:lang w:val="en-US"/>
              </w:rPr>
              <w:t xml:space="preserve">Draft </w:t>
            </w:r>
          </w:p>
        </w:tc>
        <w:tc>
          <w:tcPr>
            <w:tcW w:w="1931" w:type="dxa"/>
          </w:tcPr>
          <w:p w:rsidR="00535F89" w:rsidRPr="006E4B01" w:rsidRDefault="00535F89" w:rsidP="00610224">
            <w:pPr>
              <w:rPr>
                <w:rFonts w:cs="Arial"/>
                <w:lang w:val="en-US"/>
              </w:rPr>
            </w:pPr>
            <w:r>
              <w:rPr>
                <w:rFonts w:cs="Arial"/>
                <w:lang w:val="en-US"/>
              </w:rPr>
              <w:t>Pedro Fernandez</w:t>
            </w:r>
          </w:p>
        </w:tc>
        <w:tc>
          <w:tcPr>
            <w:tcW w:w="2812" w:type="dxa"/>
          </w:tcPr>
          <w:p w:rsidR="00535F89" w:rsidRPr="006E4B01" w:rsidRDefault="00535F89" w:rsidP="00610224">
            <w:pPr>
              <w:rPr>
                <w:rFonts w:cs="Arial"/>
                <w:lang w:val="en-US"/>
              </w:rPr>
            </w:pPr>
            <w:r>
              <w:rPr>
                <w:rFonts w:cs="Arial"/>
                <w:lang w:val="en-US"/>
              </w:rPr>
              <w:t xml:space="preserve">New document including </w:t>
            </w:r>
            <w:r w:rsidRPr="006E4B01">
              <w:rPr>
                <w:rFonts w:cs="Arial"/>
                <w:lang w:val="en-US"/>
              </w:rPr>
              <w:t>structure skeleton</w:t>
            </w:r>
          </w:p>
        </w:tc>
      </w:tr>
      <w:tr w:rsidR="00535F89" w:rsidRPr="008F73AE" w:rsidTr="00610224">
        <w:trPr>
          <w:trHeight w:val="333"/>
          <w:jc w:val="center"/>
        </w:trPr>
        <w:tc>
          <w:tcPr>
            <w:tcW w:w="1016" w:type="dxa"/>
          </w:tcPr>
          <w:p w:rsidR="00535F89" w:rsidRPr="006E4B01" w:rsidRDefault="00535F89" w:rsidP="00610224">
            <w:pPr>
              <w:rPr>
                <w:rFonts w:cs="Arial"/>
                <w:color w:val="000000"/>
                <w:lang w:val="en-US"/>
              </w:rPr>
            </w:pPr>
            <w:r>
              <w:rPr>
                <w:rFonts w:cs="Arial"/>
                <w:color w:val="000000"/>
                <w:lang w:val="en-US"/>
              </w:rPr>
              <w:t>00.00.02</w:t>
            </w:r>
          </w:p>
        </w:tc>
        <w:tc>
          <w:tcPr>
            <w:tcW w:w="1559" w:type="dxa"/>
          </w:tcPr>
          <w:p w:rsidR="00535F89" w:rsidRPr="006E4B01" w:rsidRDefault="00535F89" w:rsidP="00610224">
            <w:pPr>
              <w:rPr>
                <w:rFonts w:cs="Arial"/>
                <w:lang w:val="en-US"/>
              </w:rPr>
            </w:pPr>
            <w:smartTag w:uri="urn:schemas-microsoft-com:office:smarttags" w:element="date">
              <w:smartTagPr>
                <w:attr w:name="Year" w:val="2010"/>
                <w:attr w:name="Day" w:val="29"/>
                <w:attr w:name="Month" w:val="10"/>
              </w:smartTagPr>
              <w:r>
                <w:rPr>
                  <w:rFonts w:cs="Arial"/>
                  <w:lang w:val="en-US"/>
                </w:rPr>
                <w:t>29</w:t>
              </w:r>
              <w:r w:rsidRPr="006E4B01">
                <w:rPr>
                  <w:rFonts w:cs="Arial"/>
                  <w:lang w:val="en-US"/>
                </w:rPr>
                <w:t>/</w:t>
              </w:r>
              <w:r>
                <w:rPr>
                  <w:rFonts w:cs="Arial"/>
                  <w:lang w:val="en-US"/>
                </w:rPr>
                <w:t>10</w:t>
              </w:r>
              <w:r w:rsidRPr="006E4B01">
                <w:rPr>
                  <w:rFonts w:cs="Arial"/>
                  <w:lang w:val="en-US"/>
                </w:rPr>
                <w:t>/2010</w:t>
              </w:r>
            </w:smartTag>
          </w:p>
        </w:tc>
        <w:tc>
          <w:tcPr>
            <w:tcW w:w="1754" w:type="dxa"/>
          </w:tcPr>
          <w:p w:rsidR="00535F89" w:rsidRPr="006E4B01" w:rsidRDefault="00535F89" w:rsidP="00610224">
            <w:pPr>
              <w:rPr>
                <w:rFonts w:cs="Arial"/>
                <w:lang w:val="en-US"/>
              </w:rPr>
            </w:pPr>
            <w:r w:rsidRPr="006E4B01">
              <w:rPr>
                <w:rFonts w:cs="Arial"/>
                <w:lang w:val="en-US"/>
              </w:rPr>
              <w:t>Draft</w:t>
            </w:r>
          </w:p>
        </w:tc>
        <w:tc>
          <w:tcPr>
            <w:tcW w:w="1931" w:type="dxa"/>
          </w:tcPr>
          <w:p w:rsidR="00535F89" w:rsidRPr="006E4B01" w:rsidRDefault="00535F89" w:rsidP="00610224">
            <w:pPr>
              <w:rPr>
                <w:rFonts w:cs="Arial"/>
                <w:lang w:val="en-US"/>
              </w:rPr>
            </w:pPr>
            <w:r>
              <w:rPr>
                <w:rFonts w:cs="Arial"/>
                <w:lang w:val="en-US"/>
              </w:rPr>
              <w:t>Pedro Fernandez</w:t>
            </w:r>
          </w:p>
        </w:tc>
        <w:tc>
          <w:tcPr>
            <w:tcW w:w="2812" w:type="dxa"/>
          </w:tcPr>
          <w:p w:rsidR="00535F89" w:rsidRPr="006E4B01" w:rsidRDefault="00535F89" w:rsidP="00610224">
            <w:pPr>
              <w:rPr>
                <w:rFonts w:cs="Arial"/>
                <w:lang w:val="en-US"/>
              </w:rPr>
            </w:pPr>
            <w:r w:rsidRPr="006E4B01">
              <w:rPr>
                <w:rFonts w:cs="Arial"/>
                <w:lang w:val="en-US"/>
              </w:rPr>
              <w:t>Document structure skeleton</w:t>
            </w:r>
            <w:r>
              <w:rPr>
                <w:rFonts w:cs="Arial"/>
                <w:lang w:val="en-US"/>
              </w:rPr>
              <w:t xml:space="preserve"> update based on team review</w:t>
            </w:r>
          </w:p>
        </w:tc>
      </w:tr>
      <w:tr w:rsidR="00535F89" w:rsidRPr="008F73AE" w:rsidTr="00610224">
        <w:trPr>
          <w:trHeight w:val="333"/>
          <w:jc w:val="center"/>
        </w:trPr>
        <w:tc>
          <w:tcPr>
            <w:tcW w:w="1016" w:type="dxa"/>
          </w:tcPr>
          <w:p w:rsidR="00535F89" w:rsidRPr="006E4B01" w:rsidRDefault="00535F89" w:rsidP="00610224">
            <w:pPr>
              <w:rPr>
                <w:rFonts w:cs="Arial"/>
                <w:color w:val="000000"/>
                <w:lang w:val="en-US"/>
              </w:rPr>
            </w:pPr>
            <w:r>
              <w:rPr>
                <w:rFonts w:cs="Arial"/>
                <w:color w:val="000000"/>
                <w:lang w:val="en-US"/>
              </w:rPr>
              <w:t>00.00.03</w:t>
            </w:r>
          </w:p>
        </w:tc>
        <w:tc>
          <w:tcPr>
            <w:tcW w:w="1559" w:type="dxa"/>
          </w:tcPr>
          <w:p w:rsidR="00535F89" w:rsidRPr="006E4B01" w:rsidRDefault="00535F89" w:rsidP="00610224">
            <w:pPr>
              <w:rPr>
                <w:rFonts w:cs="Arial"/>
                <w:lang w:val="en-US"/>
              </w:rPr>
            </w:pPr>
            <w:smartTag w:uri="urn:schemas-microsoft-com:office:smarttags" w:element="date">
              <w:smartTagPr>
                <w:attr w:name="Year" w:val="2010"/>
                <w:attr w:name="Day" w:val="9"/>
                <w:attr w:name="Month" w:val="11"/>
              </w:smartTagPr>
              <w:r>
                <w:rPr>
                  <w:rFonts w:cs="Arial"/>
                  <w:lang w:val="en-US"/>
                </w:rPr>
                <w:t>9/11/2010</w:t>
              </w:r>
            </w:smartTag>
          </w:p>
        </w:tc>
        <w:tc>
          <w:tcPr>
            <w:tcW w:w="1754" w:type="dxa"/>
          </w:tcPr>
          <w:p w:rsidR="00535F89" w:rsidRPr="006E4B01" w:rsidRDefault="00535F89" w:rsidP="00610224">
            <w:pPr>
              <w:rPr>
                <w:rFonts w:cs="Arial"/>
                <w:lang w:val="en-US"/>
              </w:rPr>
            </w:pPr>
            <w:r w:rsidRPr="006E4B01">
              <w:rPr>
                <w:rFonts w:cs="Arial"/>
                <w:lang w:val="en-US"/>
              </w:rPr>
              <w:t>Draft</w:t>
            </w:r>
          </w:p>
        </w:tc>
        <w:tc>
          <w:tcPr>
            <w:tcW w:w="1931" w:type="dxa"/>
          </w:tcPr>
          <w:p w:rsidR="00535F89" w:rsidRPr="006E4B01" w:rsidRDefault="00535F89" w:rsidP="00610224">
            <w:pPr>
              <w:rPr>
                <w:rFonts w:cs="Arial"/>
                <w:lang w:val="en-US"/>
              </w:rPr>
            </w:pPr>
            <w:r>
              <w:rPr>
                <w:rFonts w:cs="Arial"/>
                <w:lang w:val="en-US"/>
              </w:rPr>
              <w:t>Pedro Fernandez</w:t>
            </w:r>
          </w:p>
        </w:tc>
        <w:tc>
          <w:tcPr>
            <w:tcW w:w="2812" w:type="dxa"/>
          </w:tcPr>
          <w:p w:rsidR="00535F89" w:rsidRPr="006E4B01" w:rsidRDefault="00535F89" w:rsidP="00610224">
            <w:pPr>
              <w:rPr>
                <w:rFonts w:cs="Arial"/>
                <w:lang w:val="en-US"/>
              </w:rPr>
            </w:pPr>
            <w:r>
              <w:rPr>
                <w:rFonts w:cs="Arial"/>
                <w:lang w:val="en-US"/>
              </w:rPr>
              <w:t>Added content to “Registry Content and Structure” section</w:t>
            </w:r>
          </w:p>
        </w:tc>
      </w:tr>
      <w:tr w:rsidR="00535F89" w:rsidRPr="008F73AE" w:rsidTr="00610224">
        <w:trPr>
          <w:trHeight w:val="333"/>
          <w:jc w:val="center"/>
        </w:trPr>
        <w:tc>
          <w:tcPr>
            <w:tcW w:w="1016" w:type="dxa"/>
          </w:tcPr>
          <w:p w:rsidR="00535F89" w:rsidRPr="006E4B01" w:rsidRDefault="00535F89" w:rsidP="00610224">
            <w:pPr>
              <w:rPr>
                <w:rFonts w:cs="Arial"/>
                <w:color w:val="000000"/>
                <w:lang w:val="en-US"/>
              </w:rPr>
            </w:pPr>
            <w:r>
              <w:rPr>
                <w:rFonts w:cs="Arial"/>
                <w:color w:val="000000"/>
                <w:lang w:val="en-US"/>
              </w:rPr>
              <w:t>00.00.04</w:t>
            </w:r>
          </w:p>
        </w:tc>
        <w:tc>
          <w:tcPr>
            <w:tcW w:w="1559" w:type="dxa"/>
          </w:tcPr>
          <w:p w:rsidR="00535F89" w:rsidRPr="006E4B01" w:rsidRDefault="00535F89" w:rsidP="00610224">
            <w:pPr>
              <w:rPr>
                <w:rFonts w:cs="Arial"/>
                <w:lang w:val="en-US"/>
              </w:rPr>
            </w:pPr>
            <w:smartTag w:uri="urn:schemas-microsoft-com:office:smarttags" w:element="date">
              <w:smartTagPr>
                <w:attr w:name="Year" w:val="2010"/>
                <w:attr w:name="Day" w:val="10"/>
                <w:attr w:name="Month" w:val="11"/>
              </w:smartTagPr>
              <w:r>
                <w:rPr>
                  <w:rFonts w:cs="Arial"/>
                  <w:lang w:val="en-US"/>
                </w:rPr>
                <w:t>10/11/2010</w:t>
              </w:r>
            </w:smartTag>
          </w:p>
        </w:tc>
        <w:tc>
          <w:tcPr>
            <w:tcW w:w="1754" w:type="dxa"/>
          </w:tcPr>
          <w:p w:rsidR="00535F89" w:rsidRPr="006E4B01" w:rsidRDefault="00535F89" w:rsidP="00610224">
            <w:pPr>
              <w:rPr>
                <w:rFonts w:cs="Arial"/>
                <w:lang w:val="en-US"/>
              </w:rPr>
            </w:pPr>
            <w:r w:rsidRPr="006E4B01">
              <w:rPr>
                <w:rFonts w:cs="Arial"/>
                <w:lang w:val="en-US"/>
              </w:rPr>
              <w:t>Draft</w:t>
            </w:r>
          </w:p>
        </w:tc>
        <w:tc>
          <w:tcPr>
            <w:tcW w:w="1931" w:type="dxa"/>
          </w:tcPr>
          <w:p w:rsidR="00535F89" w:rsidRDefault="00535F89" w:rsidP="00610224">
            <w:pPr>
              <w:rPr>
                <w:rFonts w:cs="Arial"/>
                <w:lang w:val="en-US"/>
              </w:rPr>
            </w:pPr>
            <w:r>
              <w:rPr>
                <w:rFonts w:cs="Arial"/>
                <w:lang w:val="en-US"/>
              </w:rPr>
              <w:t>Pedro Fernandez</w:t>
            </w:r>
          </w:p>
        </w:tc>
        <w:tc>
          <w:tcPr>
            <w:tcW w:w="2812" w:type="dxa"/>
          </w:tcPr>
          <w:p w:rsidR="00535F89" w:rsidRPr="006E4B01" w:rsidRDefault="00535F89" w:rsidP="00610224">
            <w:pPr>
              <w:rPr>
                <w:rFonts w:cs="Arial"/>
                <w:lang w:val="en-US"/>
              </w:rPr>
            </w:pPr>
            <w:r>
              <w:rPr>
                <w:rFonts w:cs="Arial"/>
                <w:lang w:val="en-US"/>
              </w:rPr>
              <w:t>Added team review comments to “Registry Content and Structure” section</w:t>
            </w:r>
          </w:p>
        </w:tc>
      </w:tr>
      <w:tr w:rsidR="00535F89" w:rsidRPr="008F73AE" w:rsidTr="00610224">
        <w:trPr>
          <w:trHeight w:val="333"/>
          <w:jc w:val="center"/>
        </w:trPr>
        <w:tc>
          <w:tcPr>
            <w:tcW w:w="1016" w:type="dxa"/>
          </w:tcPr>
          <w:p w:rsidR="00535F89" w:rsidRDefault="00535F89" w:rsidP="00610224">
            <w:pPr>
              <w:rPr>
                <w:rFonts w:cs="Arial"/>
                <w:color w:val="000000"/>
                <w:lang w:val="en-US"/>
              </w:rPr>
            </w:pPr>
            <w:r>
              <w:rPr>
                <w:rFonts w:cs="Arial"/>
                <w:color w:val="000000"/>
                <w:lang w:val="en-US"/>
              </w:rPr>
              <w:t>00.00.05</w:t>
            </w:r>
          </w:p>
        </w:tc>
        <w:tc>
          <w:tcPr>
            <w:tcW w:w="1559" w:type="dxa"/>
          </w:tcPr>
          <w:p w:rsidR="00535F89" w:rsidRPr="006E4B01" w:rsidRDefault="00535F89" w:rsidP="00610224">
            <w:pPr>
              <w:rPr>
                <w:rFonts w:cs="Arial"/>
                <w:lang w:val="en-US"/>
              </w:rPr>
            </w:pPr>
            <w:smartTag w:uri="urn:schemas-microsoft-com:office:smarttags" w:element="date">
              <w:smartTagPr>
                <w:attr w:name="Year" w:val="2010"/>
                <w:attr w:name="Day" w:val="15"/>
                <w:attr w:name="Month" w:val="12"/>
              </w:smartTagPr>
              <w:r>
                <w:rPr>
                  <w:rFonts w:cs="Arial"/>
                  <w:lang w:val="en-US"/>
                </w:rPr>
                <w:t>15/12/2010</w:t>
              </w:r>
            </w:smartTag>
          </w:p>
        </w:tc>
        <w:tc>
          <w:tcPr>
            <w:tcW w:w="1754" w:type="dxa"/>
          </w:tcPr>
          <w:p w:rsidR="00535F89" w:rsidRPr="006E4B01" w:rsidRDefault="00535F89" w:rsidP="00610224">
            <w:pPr>
              <w:rPr>
                <w:rFonts w:cs="Arial"/>
                <w:lang w:val="en-US"/>
              </w:rPr>
            </w:pPr>
            <w:r>
              <w:rPr>
                <w:rFonts w:cs="Arial"/>
                <w:lang w:val="en-US"/>
              </w:rPr>
              <w:t>Draft</w:t>
            </w:r>
          </w:p>
        </w:tc>
        <w:tc>
          <w:tcPr>
            <w:tcW w:w="1931" w:type="dxa"/>
          </w:tcPr>
          <w:p w:rsidR="00535F89" w:rsidRDefault="00535F89" w:rsidP="00610224">
            <w:pPr>
              <w:rPr>
                <w:rFonts w:cs="Arial"/>
                <w:lang w:val="en-US"/>
              </w:rPr>
            </w:pPr>
            <w:r>
              <w:rPr>
                <w:rFonts w:cs="Arial"/>
                <w:lang w:val="en-US"/>
              </w:rPr>
              <w:t>Pedro Fernandez</w:t>
            </w:r>
          </w:p>
        </w:tc>
        <w:tc>
          <w:tcPr>
            <w:tcW w:w="2812" w:type="dxa"/>
          </w:tcPr>
          <w:p w:rsidR="00535F89" w:rsidRPr="006E4B01" w:rsidRDefault="00535F89" w:rsidP="00610224">
            <w:pPr>
              <w:rPr>
                <w:rFonts w:cs="Arial"/>
                <w:lang w:val="en-US"/>
              </w:rPr>
            </w:pPr>
            <w:r>
              <w:rPr>
                <w:rFonts w:cs="Arial"/>
                <w:lang w:val="en-US"/>
              </w:rPr>
              <w:t>Added sections 3,5,6,7 and changes to section 4.</w:t>
            </w:r>
          </w:p>
        </w:tc>
      </w:tr>
      <w:tr w:rsidR="00535F89" w:rsidRPr="008F73AE" w:rsidTr="00610224">
        <w:trPr>
          <w:trHeight w:val="333"/>
          <w:jc w:val="center"/>
        </w:trPr>
        <w:tc>
          <w:tcPr>
            <w:tcW w:w="1016" w:type="dxa"/>
          </w:tcPr>
          <w:p w:rsidR="00535F89" w:rsidRDefault="00535F89" w:rsidP="00610224">
            <w:pPr>
              <w:rPr>
                <w:rFonts w:cs="Arial"/>
                <w:color w:val="000000"/>
                <w:lang w:val="en-US"/>
              </w:rPr>
            </w:pPr>
            <w:r>
              <w:rPr>
                <w:rFonts w:cs="Arial"/>
                <w:color w:val="000000"/>
                <w:lang w:val="en-US"/>
              </w:rPr>
              <w:t>00.00.06</w:t>
            </w:r>
          </w:p>
        </w:tc>
        <w:tc>
          <w:tcPr>
            <w:tcW w:w="1559" w:type="dxa"/>
          </w:tcPr>
          <w:p w:rsidR="00535F89" w:rsidRDefault="00535F89" w:rsidP="00610224">
            <w:pPr>
              <w:rPr>
                <w:rFonts w:cs="Arial"/>
                <w:lang w:val="en-US"/>
              </w:rPr>
            </w:pPr>
            <w:smartTag w:uri="urn:schemas-microsoft-com:office:smarttags" w:element="date">
              <w:smartTagPr>
                <w:attr w:name="Year" w:val="2010"/>
                <w:attr w:name="Day" w:val="17"/>
                <w:attr w:name="Month" w:val="12"/>
              </w:smartTagPr>
              <w:r>
                <w:rPr>
                  <w:rFonts w:cs="Arial"/>
                  <w:lang w:val="en-US"/>
                </w:rPr>
                <w:t>17/12/2010</w:t>
              </w:r>
            </w:smartTag>
          </w:p>
        </w:tc>
        <w:tc>
          <w:tcPr>
            <w:tcW w:w="1754" w:type="dxa"/>
          </w:tcPr>
          <w:p w:rsidR="00535F89" w:rsidRDefault="00535F89" w:rsidP="00610224">
            <w:pPr>
              <w:rPr>
                <w:rFonts w:cs="Arial"/>
                <w:lang w:val="en-US"/>
              </w:rPr>
            </w:pPr>
            <w:r>
              <w:rPr>
                <w:rFonts w:cs="Arial"/>
                <w:lang w:val="en-US"/>
              </w:rPr>
              <w:t>Draft</w:t>
            </w:r>
          </w:p>
        </w:tc>
        <w:tc>
          <w:tcPr>
            <w:tcW w:w="1931" w:type="dxa"/>
          </w:tcPr>
          <w:p w:rsidR="00535F89" w:rsidRDefault="00535F89" w:rsidP="00610224">
            <w:pPr>
              <w:rPr>
                <w:rFonts w:cs="Arial"/>
                <w:lang w:val="en-US"/>
              </w:rPr>
            </w:pPr>
            <w:r>
              <w:rPr>
                <w:rFonts w:cs="Arial"/>
                <w:lang w:val="en-US"/>
              </w:rPr>
              <w:t>Pedro Fernandez</w:t>
            </w:r>
          </w:p>
        </w:tc>
        <w:tc>
          <w:tcPr>
            <w:tcW w:w="2812" w:type="dxa"/>
          </w:tcPr>
          <w:p w:rsidR="00535F89" w:rsidRDefault="00535F89" w:rsidP="00610224">
            <w:pPr>
              <w:rPr>
                <w:rFonts w:cs="Arial"/>
                <w:lang w:val="en-US"/>
              </w:rPr>
            </w:pPr>
            <w:r>
              <w:rPr>
                <w:rFonts w:cs="Arial"/>
                <w:lang w:val="en-US"/>
              </w:rPr>
              <w:t>Added Eric’s comments.</w:t>
            </w:r>
          </w:p>
        </w:tc>
      </w:tr>
      <w:tr w:rsidR="00535F89" w:rsidRPr="008F73AE" w:rsidTr="00610224">
        <w:trPr>
          <w:trHeight w:val="333"/>
          <w:jc w:val="center"/>
        </w:trPr>
        <w:tc>
          <w:tcPr>
            <w:tcW w:w="1016" w:type="dxa"/>
          </w:tcPr>
          <w:p w:rsidR="00535F89" w:rsidRDefault="00535F89" w:rsidP="00610224">
            <w:pPr>
              <w:rPr>
                <w:rFonts w:cs="Arial"/>
                <w:color w:val="000000"/>
                <w:lang w:val="en-US"/>
              </w:rPr>
            </w:pPr>
            <w:r>
              <w:rPr>
                <w:rFonts w:cs="Arial"/>
                <w:color w:val="000000"/>
                <w:lang w:val="en-US"/>
              </w:rPr>
              <w:t>00.00.07</w:t>
            </w:r>
          </w:p>
        </w:tc>
        <w:tc>
          <w:tcPr>
            <w:tcW w:w="1559" w:type="dxa"/>
          </w:tcPr>
          <w:p w:rsidR="00535F89" w:rsidRDefault="00535F89" w:rsidP="00610224">
            <w:pPr>
              <w:rPr>
                <w:rFonts w:cs="Arial"/>
                <w:lang w:val="en-US"/>
              </w:rPr>
            </w:pPr>
            <w:smartTag w:uri="urn:schemas-microsoft-com:office:smarttags" w:element="date">
              <w:smartTagPr>
                <w:attr w:name="Year" w:val="2010"/>
                <w:attr w:name="Day" w:val="26"/>
                <w:attr w:name="Month" w:val="1"/>
              </w:smartTagPr>
              <w:r>
                <w:rPr>
                  <w:rFonts w:cs="Arial"/>
                  <w:lang w:val="en-US"/>
                </w:rPr>
                <w:t>26/01/2010</w:t>
              </w:r>
            </w:smartTag>
          </w:p>
        </w:tc>
        <w:tc>
          <w:tcPr>
            <w:tcW w:w="1754" w:type="dxa"/>
          </w:tcPr>
          <w:p w:rsidR="00535F89" w:rsidRDefault="00535F89" w:rsidP="00610224">
            <w:pPr>
              <w:rPr>
                <w:rFonts w:cs="Arial"/>
                <w:lang w:val="en-US"/>
              </w:rPr>
            </w:pPr>
            <w:r>
              <w:rPr>
                <w:rFonts w:cs="Arial"/>
                <w:lang w:val="en-US"/>
              </w:rPr>
              <w:t>Draft</w:t>
            </w:r>
          </w:p>
        </w:tc>
        <w:tc>
          <w:tcPr>
            <w:tcW w:w="1931" w:type="dxa"/>
          </w:tcPr>
          <w:p w:rsidR="00535F89" w:rsidRDefault="00535F89" w:rsidP="00610224">
            <w:pPr>
              <w:rPr>
                <w:rFonts w:cs="Arial"/>
                <w:lang w:val="en-US"/>
              </w:rPr>
            </w:pPr>
            <w:r>
              <w:rPr>
                <w:rFonts w:cs="Arial"/>
                <w:lang w:val="en-US"/>
              </w:rPr>
              <w:t>Pedro Fernandez</w:t>
            </w:r>
          </w:p>
        </w:tc>
        <w:tc>
          <w:tcPr>
            <w:tcW w:w="2812" w:type="dxa"/>
          </w:tcPr>
          <w:p w:rsidR="00535F89" w:rsidRDefault="00535F89" w:rsidP="00610224">
            <w:pPr>
              <w:rPr>
                <w:rFonts w:cs="Arial"/>
                <w:lang w:val="en-US"/>
              </w:rPr>
            </w:pPr>
            <w:r>
              <w:rPr>
                <w:rFonts w:cs="Arial"/>
                <w:lang w:val="en-US"/>
              </w:rPr>
              <w:t>Added Georg’s comments.</w:t>
            </w:r>
          </w:p>
        </w:tc>
      </w:tr>
      <w:tr w:rsidR="00535F89" w:rsidRPr="008F73AE" w:rsidTr="00610224">
        <w:trPr>
          <w:trHeight w:val="333"/>
          <w:jc w:val="center"/>
        </w:trPr>
        <w:tc>
          <w:tcPr>
            <w:tcW w:w="1016" w:type="dxa"/>
          </w:tcPr>
          <w:p w:rsidR="00535F89" w:rsidRDefault="00535F89" w:rsidP="00610224">
            <w:pPr>
              <w:rPr>
                <w:rFonts w:cs="Arial"/>
                <w:color w:val="000000"/>
                <w:lang w:val="en-US"/>
              </w:rPr>
            </w:pPr>
            <w:r>
              <w:rPr>
                <w:rFonts w:cs="Arial"/>
                <w:color w:val="000000"/>
                <w:lang w:val="en-US"/>
              </w:rPr>
              <w:t>00.01.00</w:t>
            </w:r>
          </w:p>
        </w:tc>
        <w:tc>
          <w:tcPr>
            <w:tcW w:w="1559" w:type="dxa"/>
          </w:tcPr>
          <w:p w:rsidR="00535F89" w:rsidRDefault="00535F89" w:rsidP="00610224">
            <w:pPr>
              <w:rPr>
                <w:rFonts w:cs="Arial"/>
                <w:lang w:val="en-US"/>
              </w:rPr>
            </w:pPr>
            <w:smartTag w:uri="urn:schemas-microsoft-com:office:smarttags" w:element="date">
              <w:smartTagPr>
                <w:attr w:name="Year" w:val="2010"/>
                <w:attr w:name="Day" w:val="31"/>
                <w:attr w:name="Month" w:val="1"/>
              </w:smartTagPr>
              <w:r>
                <w:rPr>
                  <w:rFonts w:cs="Arial"/>
                  <w:lang w:val="en-US"/>
                </w:rPr>
                <w:t>31/01/2010</w:t>
              </w:r>
            </w:smartTag>
          </w:p>
        </w:tc>
        <w:tc>
          <w:tcPr>
            <w:tcW w:w="1754" w:type="dxa"/>
          </w:tcPr>
          <w:p w:rsidR="00535F89" w:rsidRDefault="00535F89" w:rsidP="00610224">
            <w:pPr>
              <w:rPr>
                <w:rFonts w:cs="Arial"/>
                <w:lang w:val="en-US"/>
              </w:rPr>
            </w:pPr>
            <w:r>
              <w:rPr>
                <w:rFonts w:cs="Arial"/>
                <w:lang w:val="en-US"/>
              </w:rPr>
              <w:t>Draft</w:t>
            </w:r>
          </w:p>
        </w:tc>
        <w:tc>
          <w:tcPr>
            <w:tcW w:w="1931" w:type="dxa"/>
          </w:tcPr>
          <w:p w:rsidR="00535F89" w:rsidRDefault="00535F89" w:rsidP="00610224">
            <w:pPr>
              <w:rPr>
                <w:rFonts w:cs="Arial"/>
                <w:lang w:val="en-US"/>
              </w:rPr>
            </w:pPr>
            <w:r>
              <w:rPr>
                <w:rFonts w:cs="Arial"/>
                <w:lang w:val="en-US"/>
              </w:rPr>
              <w:t>Pedro Fernandez</w:t>
            </w:r>
          </w:p>
        </w:tc>
        <w:tc>
          <w:tcPr>
            <w:tcW w:w="2812" w:type="dxa"/>
          </w:tcPr>
          <w:p w:rsidR="00535F89" w:rsidRDefault="00535F89" w:rsidP="00610224">
            <w:pPr>
              <w:rPr>
                <w:rFonts w:cs="Arial"/>
                <w:lang w:val="en-US"/>
              </w:rPr>
            </w:pPr>
            <w:r>
              <w:rPr>
                <w:rFonts w:cs="Arial"/>
                <w:lang w:val="en-US"/>
              </w:rPr>
              <w:t>Removed comments and tracked changes from previous versions for handover to SJU.</w:t>
            </w:r>
          </w:p>
        </w:tc>
      </w:tr>
      <w:tr w:rsidR="00535F89" w:rsidRPr="008F73AE" w:rsidTr="00610224">
        <w:trPr>
          <w:trHeight w:val="333"/>
          <w:jc w:val="center"/>
        </w:trPr>
        <w:tc>
          <w:tcPr>
            <w:tcW w:w="1016" w:type="dxa"/>
          </w:tcPr>
          <w:p w:rsidR="00535F89" w:rsidRDefault="00535F89" w:rsidP="00610224">
            <w:pPr>
              <w:rPr>
                <w:rFonts w:cs="Arial"/>
                <w:color w:val="000000"/>
                <w:lang w:val="en-US"/>
              </w:rPr>
            </w:pPr>
            <w:r>
              <w:rPr>
                <w:rFonts w:cs="Arial"/>
                <w:color w:val="000000"/>
                <w:lang w:val="en-US"/>
              </w:rPr>
              <w:t>00.01.01</w:t>
            </w:r>
          </w:p>
        </w:tc>
        <w:tc>
          <w:tcPr>
            <w:tcW w:w="1559" w:type="dxa"/>
          </w:tcPr>
          <w:p w:rsidR="00535F89" w:rsidRDefault="00535F89" w:rsidP="00610224">
            <w:pPr>
              <w:rPr>
                <w:rFonts w:cs="Arial"/>
                <w:lang w:val="en-US"/>
              </w:rPr>
            </w:pPr>
            <w:smartTag w:uri="urn:schemas-microsoft-com:office:smarttags" w:element="date">
              <w:smartTagPr>
                <w:attr w:name="Year" w:val="2011"/>
                <w:attr w:name="Day" w:val="4"/>
                <w:attr w:name="Month" w:val="3"/>
              </w:smartTagPr>
              <w:r>
                <w:rPr>
                  <w:rFonts w:cs="Arial"/>
                  <w:lang w:val="en-US"/>
                </w:rPr>
                <w:t>04/03/2011</w:t>
              </w:r>
            </w:smartTag>
          </w:p>
        </w:tc>
        <w:tc>
          <w:tcPr>
            <w:tcW w:w="1754" w:type="dxa"/>
          </w:tcPr>
          <w:p w:rsidR="00535F89" w:rsidRDefault="00535F89" w:rsidP="00610224">
            <w:pPr>
              <w:rPr>
                <w:rFonts w:cs="Arial"/>
                <w:lang w:val="en-US"/>
              </w:rPr>
            </w:pPr>
            <w:r>
              <w:rPr>
                <w:rFonts w:cs="Arial"/>
                <w:lang w:val="en-US"/>
              </w:rPr>
              <w:t>Draft</w:t>
            </w:r>
          </w:p>
        </w:tc>
        <w:tc>
          <w:tcPr>
            <w:tcW w:w="1931" w:type="dxa"/>
          </w:tcPr>
          <w:p w:rsidR="00535F89" w:rsidRDefault="00535F89" w:rsidP="00610224">
            <w:pPr>
              <w:rPr>
                <w:rFonts w:cs="Arial"/>
                <w:lang w:val="en-US"/>
              </w:rPr>
            </w:pPr>
            <w:r>
              <w:rPr>
                <w:rFonts w:cs="Arial"/>
                <w:lang w:val="en-US"/>
              </w:rPr>
              <w:t>Pedro Fernandez</w:t>
            </w:r>
          </w:p>
        </w:tc>
        <w:tc>
          <w:tcPr>
            <w:tcW w:w="2812" w:type="dxa"/>
          </w:tcPr>
          <w:p w:rsidR="00535F89" w:rsidRDefault="00535F89" w:rsidP="00610224">
            <w:pPr>
              <w:rPr>
                <w:rFonts w:cs="Arial"/>
                <w:lang w:val="en-US"/>
              </w:rPr>
            </w:pPr>
            <w:r>
              <w:rPr>
                <w:rFonts w:cs="Arial"/>
                <w:lang w:val="en-US"/>
              </w:rPr>
              <w:t xml:space="preserve">Included topology section plus clarification on design vs run-time usage of the registry. </w:t>
            </w:r>
          </w:p>
        </w:tc>
      </w:tr>
      <w:tr w:rsidR="00535F89" w:rsidRPr="008F73AE" w:rsidTr="00610224">
        <w:trPr>
          <w:trHeight w:val="333"/>
          <w:jc w:val="center"/>
        </w:trPr>
        <w:tc>
          <w:tcPr>
            <w:tcW w:w="1016" w:type="dxa"/>
          </w:tcPr>
          <w:p w:rsidR="00535F89" w:rsidRDefault="00535F89" w:rsidP="00610224">
            <w:pPr>
              <w:rPr>
                <w:rFonts w:cs="Arial"/>
                <w:color w:val="000000"/>
                <w:lang w:val="en-US"/>
              </w:rPr>
            </w:pPr>
            <w:r>
              <w:rPr>
                <w:rFonts w:cs="Arial"/>
                <w:color w:val="000000"/>
                <w:lang w:val="en-US"/>
              </w:rPr>
              <w:t>00.01.02</w:t>
            </w:r>
          </w:p>
        </w:tc>
        <w:tc>
          <w:tcPr>
            <w:tcW w:w="1559" w:type="dxa"/>
          </w:tcPr>
          <w:p w:rsidR="00535F89" w:rsidRDefault="00535F89" w:rsidP="00610224">
            <w:pPr>
              <w:rPr>
                <w:rFonts w:cs="Arial"/>
                <w:lang w:val="en-US"/>
              </w:rPr>
            </w:pPr>
            <w:smartTag w:uri="urn:schemas-microsoft-com:office:smarttags" w:element="date">
              <w:smartTagPr>
                <w:attr w:name="Year" w:val="2011"/>
                <w:attr w:name="Day" w:val="20"/>
                <w:attr w:name="Month" w:val="4"/>
              </w:smartTagPr>
              <w:r>
                <w:rPr>
                  <w:rFonts w:cs="Arial"/>
                  <w:lang w:val="en-US"/>
                </w:rPr>
                <w:t>20/04/2011</w:t>
              </w:r>
            </w:smartTag>
          </w:p>
        </w:tc>
        <w:tc>
          <w:tcPr>
            <w:tcW w:w="1754" w:type="dxa"/>
          </w:tcPr>
          <w:p w:rsidR="00535F89" w:rsidRDefault="00535F89" w:rsidP="00610224">
            <w:pPr>
              <w:rPr>
                <w:rFonts w:cs="Arial"/>
                <w:lang w:val="en-US"/>
              </w:rPr>
            </w:pPr>
            <w:r>
              <w:rPr>
                <w:rFonts w:cs="Arial"/>
                <w:lang w:val="en-US"/>
              </w:rPr>
              <w:t>Draft</w:t>
            </w:r>
          </w:p>
        </w:tc>
        <w:tc>
          <w:tcPr>
            <w:tcW w:w="1931" w:type="dxa"/>
          </w:tcPr>
          <w:p w:rsidR="00535F89" w:rsidRDefault="00535F89" w:rsidP="00610224">
            <w:pPr>
              <w:rPr>
                <w:rFonts w:cs="Arial"/>
                <w:lang w:val="en-US"/>
              </w:rPr>
            </w:pPr>
            <w:r>
              <w:rPr>
                <w:rFonts w:cs="Arial"/>
                <w:lang w:val="en-US"/>
              </w:rPr>
              <w:t>Pedro Fernandez</w:t>
            </w:r>
          </w:p>
        </w:tc>
        <w:tc>
          <w:tcPr>
            <w:tcW w:w="2812" w:type="dxa"/>
          </w:tcPr>
          <w:p w:rsidR="00535F89" w:rsidRDefault="00535F89" w:rsidP="00610224">
            <w:pPr>
              <w:rPr>
                <w:rFonts w:cs="Arial"/>
                <w:lang w:val="en-US"/>
              </w:rPr>
            </w:pPr>
            <w:r>
              <w:rPr>
                <w:rFonts w:cs="Arial"/>
                <w:lang w:val="en-US"/>
              </w:rPr>
              <w:t>Updated DSNA disclaimer</w:t>
            </w:r>
          </w:p>
        </w:tc>
      </w:tr>
      <w:tr w:rsidR="00535F89" w:rsidRPr="008F73AE" w:rsidTr="00610224">
        <w:trPr>
          <w:trHeight w:val="333"/>
          <w:jc w:val="center"/>
        </w:trPr>
        <w:tc>
          <w:tcPr>
            <w:tcW w:w="1016" w:type="dxa"/>
          </w:tcPr>
          <w:p w:rsidR="00535F89" w:rsidRDefault="00535F89" w:rsidP="00610224">
            <w:pPr>
              <w:rPr>
                <w:rFonts w:cs="Arial"/>
                <w:color w:val="000000"/>
                <w:lang w:val="en-US"/>
              </w:rPr>
            </w:pPr>
            <w:r>
              <w:rPr>
                <w:rFonts w:cs="Arial"/>
                <w:color w:val="000000"/>
                <w:lang w:val="en-US"/>
              </w:rPr>
              <w:t>00.01.03</w:t>
            </w:r>
          </w:p>
        </w:tc>
        <w:tc>
          <w:tcPr>
            <w:tcW w:w="1559" w:type="dxa"/>
          </w:tcPr>
          <w:p w:rsidR="00535F89" w:rsidRDefault="00535F89" w:rsidP="00610224">
            <w:pPr>
              <w:rPr>
                <w:rFonts w:cs="Arial"/>
                <w:lang w:val="en-US"/>
              </w:rPr>
            </w:pPr>
            <w:smartTag w:uri="urn:schemas-microsoft-com:office:smarttags" w:element="date">
              <w:smartTagPr>
                <w:attr w:name="Year" w:val="2011"/>
                <w:attr w:name="Day" w:val="5"/>
                <w:attr w:name="Month" w:val="5"/>
              </w:smartTagPr>
              <w:r>
                <w:rPr>
                  <w:rFonts w:cs="Arial"/>
                  <w:lang w:val="en-US"/>
                </w:rPr>
                <w:t>05/05/2011</w:t>
              </w:r>
            </w:smartTag>
          </w:p>
        </w:tc>
        <w:tc>
          <w:tcPr>
            <w:tcW w:w="1754" w:type="dxa"/>
          </w:tcPr>
          <w:p w:rsidR="00535F89" w:rsidRDefault="00535F89" w:rsidP="00610224">
            <w:pPr>
              <w:rPr>
                <w:rFonts w:cs="Arial"/>
                <w:lang w:val="en-US"/>
              </w:rPr>
            </w:pPr>
            <w:r>
              <w:rPr>
                <w:rFonts w:cs="Arial"/>
                <w:lang w:val="en-US"/>
              </w:rPr>
              <w:t>Draft</w:t>
            </w:r>
          </w:p>
        </w:tc>
        <w:tc>
          <w:tcPr>
            <w:tcW w:w="1931" w:type="dxa"/>
          </w:tcPr>
          <w:p w:rsidR="00535F89" w:rsidRDefault="00535F89" w:rsidP="00610224">
            <w:pPr>
              <w:rPr>
                <w:rFonts w:cs="Arial"/>
                <w:lang w:val="en-US"/>
              </w:rPr>
            </w:pPr>
            <w:r>
              <w:rPr>
                <w:rFonts w:cs="Arial"/>
                <w:lang w:val="en-US"/>
              </w:rPr>
              <w:t>Pedro Fernandez</w:t>
            </w:r>
          </w:p>
        </w:tc>
        <w:tc>
          <w:tcPr>
            <w:tcW w:w="2812" w:type="dxa"/>
          </w:tcPr>
          <w:p w:rsidR="00535F89" w:rsidRDefault="00535F89" w:rsidP="00610224">
            <w:pPr>
              <w:rPr>
                <w:rFonts w:cs="Arial"/>
                <w:lang w:val="en-US"/>
              </w:rPr>
            </w:pPr>
            <w:r>
              <w:rPr>
                <w:rFonts w:cs="Arial"/>
                <w:lang w:val="en-US"/>
              </w:rPr>
              <w:t>Added security section</w:t>
            </w:r>
          </w:p>
        </w:tc>
      </w:tr>
      <w:tr w:rsidR="00535F89" w:rsidRPr="008F73AE" w:rsidTr="00610224">
        <w:trPr>
          <w:trHeight w:val="333"/>
          <w:jc w:val="center"/>
        </w:trPr>
        <w:tc>
          <w:tcPr>
            <w:tcW w:w="1016" w:type="dxa"/>
          </w:tcPr>
          <w:p w:rsidR="00535F89" w:rsidRDefault="00535F89" w:rsidP="00610224">
            <w:pPr>
              <w:rPr>
                <w:rFonts w:cs="Arial"/>
                <w:color w:val="000000"/>
                <w:lang w:val="en-US"/>
              </w:rPr>
            </w:pPr>
            <w:r>
              <w:rPr>
                <w:rFonts w:cs="Arial"/>
                <w:color w:val="000000"/>
                <w:lang w:val="en-US"/>
              </w:rPr>
              <w:t>00.01.04</w:t>
            </w:r>
          </w:p>
        </w:tc>
        <w:tc>
          <w:tcPr>
            <w:tcW w:w="1559" w:type="dxa"/>
          </w:tcPr>
          <w:p w:rsidR="00535F89" w:rsidRDefault="00535F89" w:rsidP="00610224">
            <w:pPr>
              <w:rPr>
                <w:rFonts w:cs="Arial"/>
                <w:lang w:val="en-US"/>
              </w:rPr>
            </w:pPr>
            <w:smartTag w:uri="urn:schemas-microsoft-com:office:smarttags" w:element="date">
              <w:smartTagPr>
                <w:attr w:name="Year" w:val="2011"/>
                <w:attr w:name="Day" w:val="16"/>
                <w:attr w:name="Month" w:val="6"/>
              </w:smartTagPr>
              <w:r>
                <w:rPr>
                  <w:rFonts w:cs="Arial"/>
                  <w:lang w:val="en-US"/>
                </w:rPr>
                <w:t>16/06/2011</w:t>
              </w:r>
            </w:smartTag>
          </w:p>
        </w:tc>
        <w:tc>
          <w:tcPr>
            <w:tcW w:w="1754" w:type="dxa"/>
          </w:tcPr>
          <w:p w:rsidR="00535F89" w:rsidRDefault="00535F89" w:rsidP="00610224">
            <w:pPr>
              <w:rPr>
                <w:rFonts w:cs="Arial"/>
                <w:lang w:val="en-US"/>
              </w:rPr>
            </w:pPr>
            <w:r>
              <w:rPr>
                <w:rFonts w:cs="Arial"/>
                <w:lang w:val="en-US"/>
              </w:rPr>
              <w:t>Final</w:t>
            </w:r>
          </w:p>
        </w:tc>
        <w:tc>
          <w:tcPr>
            <w:tcW w:w="1931" w:type="dxa"/>
          </w:tcPr>
          <w:p w:rsidR="00535F89" w:rsidRDefault="00535F89" w:rsidP="00610224">
            <w:pPr>
              <w:rPr>
                <w:rFonts w:cs="Arial"/>
                <w:lang w:val="en-US"/>
              </w:rPr>
            </w:pPr>
            <w:r>
              <w:rPr>
                <w:rFonts w:cs="Arial"/>
                <w:lang w:val="en-US"/>
              </w:rPr>
              <w:t>Pedro Fernandez</w:t>
            </w:r>
          </w:p>
        </w:tc>
        <w:tc>
          <w:tcPr>
            <w:tcW w:w="2812" w:type="dxa"/>
          </w:tcPr>
          <w:p w:rsidR="00535F89" w:rsidRDefault="00535F89" w:rsidP="00610224">
            <w:pPr>
              <w:rPr>
                <w:rFonts w:cs="Arial"/>
                <w:lang w:val="en-US"/>
              </w:rPr>
            </w:pPr>
            <w:r>
              <w:rPr>
                <w:rFonts w:cs="Arial"/>
                <w:lang w:val="en-US"/>
              </w:rPr>
              <w:t>Removed safety, supervision and performance sections to a separated document.</w:t>
            </w:r>
          </w:p>
          <w:p w:rsidR="00535F89" w:rsidRDefault="00535F89" w:rsidP="00610224">
            <w:pPr>
              <w:rPr>
                <w:rFonts w:cs="Arial"/>
                <w:lang w:val="en-US"/>
              </w:rPr>
            </w:pPr>
          </w:p>
          <w:p w:rsidR="00535F89" w:rsidRDefault="00535F89" w:rsidP="00610224">
            <w:pPr>
              <w:rPr>
                <w:rFonts w:cs="Arial"/>
                <w:lang w:val="en-US"/>
              </w:rPr>
            </w:pPr>
            <w:r>
              <w:rPr>
                <w:rFonts w:cs="Arial"/>
                <w:lang w:val="en-US"/>
              </w:rPr>
              <w:t xml:space="preserve">Removed the split between </w:t>
            </w:r>
            <w:smartTag w:uri="urn:schemas-microsoft-com:office:smarttags" w:element="stockticker">
              <w:r>
                <w:rPr>
                  <w:rFonts w:cs="Arial"/>
                  <w:lang w:val="en-US"/>
                </w:rPr>
                <w:t>SWIM</w:t>
              </w:r>
            </w:smartTag>
            <w:r>
              <w:rPr>
                <w:rFonts w:cs="Arial"/>
                <w:lang w:val="en-US"/>
              </w:rPr>
              <w:t xml:space="preserve"> generic and business area specific as interviews in different domains (e.g. meteo, flight planning) hasn’t reveal any specific requirements for the registry.</w:t>
            </w:r>
          </w:p>
          <w:p w:rsidR="00535F89" w:rsidRDefault="00535F89" w:rsidP="00610224">
            <w:pPr>
              <w:rPr>
                <w:rFonts w:cs="Arial"/>
                <w:lang w:val="en-US"/>
              </w:rPr>
            </w:pPr>
          </w:p>
          <w:p w:rsidR="00535F89" w:rsidRDefault="00535F89" w:rsidP="00610224">
            <w:pPr>
              <w:rPr>
                <w:rFonts w:cs="Arial"/>
                <w:lang w:val="en-US"/>
              </w:rPr>
            </w:pPr>
            <w:r>
              <w:rPr>
                <w:rFonts w:cs="Arial"/>
                <w:lang w:val="en-US"/>
              </w:rPr>
              <w:t>Added management summary.</w:t>
            </w:r>
          </w:p>
        </w:tc>
      </w:tr>
      <w:tr w:rsidR="00535F89" w:rsidRPr="008F73AE" w:rsidTr="00610224">
        <w:trPr>
          <w:trHeight w:val="333"/>
          <w:jc w:val="center"/>
        </w:trPr>
        <w:tc>
          <w:tcPr>
            <w:tcW w:w="1016" w:type="dxa"/>
          </w:tcPr>
          <w:p w:rsidR="00535F89" w:rsidRDefault="00535F89" w:rsidP="00610224">
            <w:pPr>
              <w:rPr>
                <w:rFonts w:cs="Arial"/>
                <w:color w:val="000000"/>
                <w:lang w:val="en-US"/>
              </w:rPr>
            </w:pPr>
            <w:r>
              <w:rPr>
                <w:rFonts w:cs="Arial"/>
                <w:color w:val="000000"/>
                <w:lang w:val="en-US"/>
              </w:rPr>
              <w:t>00.01.05</w:t>
            </w:r>
          </w:p>
        </w:tc>
        <w:tc>
          <w:tcPr>
            <w:tcW w:w="1559" w:type="dxa"/>
          </w:tcPr>
          <w:p w:rsidR="00535F89" w:rsidRDefault="00535F89" w:rsidP="00610224">
            <w:pPr>
              <w:rPr>
                <w:rFonts w:cs="Arial"/>
                <w:lang w:val="en-US"/>
              </w:rPr>
            </w:pPr>
            <w:smartTag w:uri="urn:schemas-microsoft-com:office:smarttags" w:element="date">
              <w:smartTagPr>
                <w:attr w:name="Year" w:val="2011"/>
                <w:attr w:name="Day" w:val="24"/>
                <w:attr w:name="Month" w:val="6"/>
              </w:smartTagPr>
              <w:r>
                <w:rPr>
                  <w:rFonts w:cs="Arial"/>
                  <w:lang w:val="en-US"/>
                </w:rPr>
                <w:t>24/06/2011</w:t>
              </w:r>
            </w:smartTag>
          </w:p>
        </w:tc>
        <w:tc>
          <w:tcPr>
            <w:tcW w:w="1754" w:type="dxa"/>
          </w:tcPr>
          <w:p w:rsidR="00535F89" w:rsidRDefault="00535F89" w:rsidP="00610224">
            <w:pPr>
              <w:rPr>
                <w:rFonts w:cs="Arial"/>
                <w:lang w:val="en-US"/>
              </w:rPr>
            </w:pPr>
            <w:r>
              <w:rPr>
                <w:rFonts w:cs="Arial"/>
                <w:lang w:val="en-US"/>
              </w:rPr>
              <w:t>Final</w:t>
            </w:r>
          </w:p>
        </w:tc>
        <w:tc>
          <w:tcPr>
            <w:tcW w:w="1931" w:type="dxa"/>
          </w:tcPr>
          <w:p w:rsidR="00535F89" w:rsidRDefault="00535F89" w:rsidP="00610224">
            <w:pPr>
              <w:rPr>
                <w:rFonts w:cs="Arial"/>
                <w:lang w:val="en-US"/>
              </w:rPr>
            </w:pPr>
            <w:r>
              <w:rPr>
                <w:rFonts w:cs="Arial"/>
                <w:lang w:val="en-US"/>
              </w:rPr>
              <w:t>Eric Roelants</w:t>
            </w:r>
          </w:p>
          <w:p w:rsidR="00535F89" w:rsidRDefault="00535F89" w:rsidP="00610224">
            <w:pPr>
              <w:rPr>
                <w:rFonts w:cs="Arial"/>
                <w:lang w:val="en-US"/>
              </w:rPr>
            </w:pPr>
            <w:r>
              <w:rPr>
                <w:rFonts w:cs="Arial"/>
                <w:lang w:val="en-US"/>
              </w:rPr>
              <w:t>Georg Trausmuth</w:t>
            </w:r>
          </w:p>
        </w:tc>
        <w:tc>
          <w:tcPr>
            <w:tcW w:w="2812" w:type="dxa"/>
          </w:tcPr>
          <w:p w:rsidR="00535F89" w:rsidRDefault="00535F89" w:rsidP="00610224">
            <w:pPr>
              <w:rPr>
                <w:rFonts w:cs="Arial"/>
                <w:lang w:val="en-US"/>
              </w:rPr>
            </w:pPr>
            <w:r>
              <w:rPr>
                <w:rFonts w:cs="Arial"/>
                <w:lang w:val="en-US"/>
              </w:rPr>
              <w:t>Comments from Georg.</w:t>
            </w:r>
          </w:p>
          <w:p w:rsidR="00535F89" w:rsidRDefault="00535F89" w:rsidP="00610224">
            <w:pPr>
              <w:rPr>
                <w:rFonts w:cs="Arial"/>
                <w:lang w:val="en-US"/>
              </w:rPr>
            </w:pPr>
            <w:r>
              <w:rPr>
                <w:rFonts w:cs="Arial"/>
                <w:lang w:val="en-US"/>
              </w:rPr>
              <w:t>Executive summary, version update for SJU handover</w:t>
            </w:r>
          </w:p>
          <w:p w:rsidR="00535F89" w:rsidRDefault="00535F89" w:rsidP="00610224">
            <w:pPr>
              <w:rPr>
                <w:rFonts w:cs="Arial"/>
                <w:lang w:val="en-US"/>
              </w:rPr>
            </w:pPr>
            <w:r>
              <w:rPr>
                <w:rFonts w:cs="Arial"/>
                <w:lang w:val="en-US"/>
              </w:rPr>
              <w:t>Update of SJU template</w:t>
            </w:r>
          </w:p>
        </w:tc>
      </w:tr>
      <w:tr w:rsidR="00535F89" w:rsidRPr="008F73AE" w:rsidTr="00610224">
        <w:trPr>
          <w:trHeight w:val="333"/>
          <w:jc w:val="center"/>
        </w:trPr>
        <w:tc>
          <w:tcPr>
            <w:tcW w:w="1016" w:type="dxa"/>
          </w:tcPr>
          <w:p w:rsidR="00535F89" w:rsidRDefault="00535F89" w:rsidP="00610224">
            <w:pPr>
              <w:rPr>
                <w:rFonts w:cs="Arial"/>
                <w:color w:val="000000"/>
                <w:lang w:val="en-US"/>
              </w:rPr>
            </w:pPr>
            <w:r>
              <w:rPr>
                <w:rFonts w:cs="Arial"/>
                <w:color w:val="000000"/>
                <w:lang w:val="en-US"/>
              </w:rPr>
              <w:t>00.02.00</w:t>
            </w:r>
          </w:p>
        </w:tc>
        <w:tc>
          <w:tcPr>
            <w:tcW w:w="1559" w:type="dxa"/>
          </w:tcPr>
          <w:p w:rsidR="00535F89" w:rsidRDefault="00535F89" w:rsidP="00610224">
            <w:pPr>
              <w:rPr>
                <w:rFonts w:cs="Arial"/>
                <w:lang w:val="en-US"/>
              </w:rPr>
            </w:pPr>
            <w:r>
              <w:rPr>
                <w:rFonts w:cs="Arial"/>
                <w:lang w:val="en-US"/>
              </w:rPr>
              <w:t>23/11/2015</w:t>
            </w:r>
          </w:p>
        </w:tc>
        <w:tc>
          <w:tcPr>
            <w:tcW w:w="1754" w:type="dxa"/>
          </w:tcPr>
          <w:p w:rsidR="00535F89" w:rsidRDefault="00535F89" w:rsidP="00610224">
            <w:pPr>
              <w:rPr>
                <w:rFonts w:cs="Arial"/>
                <w:lang w:val="en-US"/>
              </w:rPr>
            </w:pPr>
            <w:r>
              <w:rPr>
                <w:rFonts w:cs="Arial"/>
                <w:lang w:val="en-US"/>
              </w:rPr>
              <w:t>Draft</w:t>
            </w:r>
          </w:p>
        </w:tc>
        <w:tc>
          <w:tcPr>
            <w:tcW w:w="1931" w:type="dxa"/>
          </w:tcPr>
          <w:p w:rsidR="00535F89" w:rsidRDefault="00535F89" w:rsidP="00610224">
            <w:pPr>
              <w:rPr>
                <w:rFonts w:cs="Arial"/>
                <w:lang w:val="en-US"/>
              </w:rPr>
            </w:pPr>
            <w:r>
              <w:rPr>
                <w:rFonts w:cs="Arial"/>
                <w:lang w:val="en-US"/>
              </w:rPr>
              <w:t>Pedro Fernandez</w:t>
            </w:r>
          </w:p>
        </w:tc>
        <w:tc>
          <w:tcPr>
            <w:tcW w:w="2812" w:type="dxa"/>
          </w:tcPr>
          <w:p w:rsidR="00535F89" w:rsidRDefault="00535F89" w:rsidP="00610224">
            <w:pPr>
              <w:rPr>
                <w:rFonts w:cs="Arial"/>
                <w:lang w:val="en-US"/>
              </w:rPr>
            </w:pPr>
            <w:r>
              <w:rPr>
                <w:rFonts w:cs="Arial"/>
                <w:lang w:val="en-US"/>
              </w:rPr>
              <w:t>Major update to reflect the experience gained in SESAR. It aligns to the latest view on SWIM as reflected in recent deliverables. It reflects discussions (at SEMG) with a large group of SWIM partners. The document is also simplified to avoid redundancy with the requirements document.</w:t>
            </w:r>
          </w:p>
        </w:tc>
      </w:tr>
      <w:tr w:rsidR="00535F89" w:rsidRPr="008F73AE" w:rsidTr="00610224">
        <w:trPr>
          <w:trHeight w:val="333"/>
          <w:jc w:val="center"/>
        </w:trPr>
        <w:tc>
          <w:tcPr>
            <w:tcW w:w="1016" w:type="dxa"/>
          </w:tcPr>
          <w:p w:rsidR="00535F89" w:rsidRDefault="00535F89" w:rsidP="00610224">
            <w:pPr>
              <w:rPr>
                <w:rFonts w:cs="Arial"/>
                <w:color w:val="000000"/>
                <w:lang w:val="en-US"/>
              </w:rPr>
            </w:pPr>
            <w:r>
              <w:rPr>
                <w:rFonts w:cs="Arial"/>
                <w:color w:val="000000"/>
                <w:lang w:val="en-US"/>
              </w:rPr>
              <w:t>00.02.01</w:t>
            </w:r>
          </w:p>
        </w:tc>
        <w:tc>
          <w:tcPr>
            <w:tcW w:w="1559" w:type="dxa"/>
          </w:tcPr>
          <w:p w:rsidR="00535F89" w:rsidRDefault="00535F89" w:rsidP="00610224">
            <w:pPr>
              <w:rPr>
                <w:rFonts w:cs="Arial"/>
                <w:lang w:val="en-US"/>
              </w:rPr>
            </w:pPr>
            <w:r>
              <w:rPr>
                <w:rFonts w:cs="Arial"/>
                <w:lang w:val="en-US"/>
              </w:rPr>
              <w:t>19/01/2016</w:t>
            </w:r>
          </w:p>
        </w:tc>
        <w:tc>
          <w:tcPr>
            <w:tcW w:w="1754" w:type="dxa"/>
          </w:tcPr>
          <w:p w:rsidR="00535F89" w:rsidRDefault="00535F89" w:rsidP="00610224">
            <w:pPr>
              <w:rPr>
                <w:rFonts w:cs="Arial"/>
                <w:lang w:val="en-US"/>
              </w:rPr>
            </w:pPr>
            <w:r>
              <w:rPr>
                <w:rFonts w:cs="Arial"/>
                <w:lang w:val="en-US"/>
              </w:rPr>
              <w:t>Draft</w:t>
            </w:r>
          </w:p>
        </w:tc>
        <w:tc>
          <w:tcPr>
            <w:tcW w:w="1931" w:type="dxa"/>
          </w:tcPr>
          <w:p w:rsidR="00535F89" w:rsidRDefault="00535F89" w:rsidP="00610224">
            <w:pPr>
              <w:rPr>
                <w:rFonts w:cs="Arial"/>
                <w:lang w:val="en-US"/>
              </w:rPr>
            </w:pPr>
            <w:r>
              <w:rPr>
                <w:rFonts w:cs="Arial"/>
                <w:lang w:val="en-US"/>
              </w:rPr>
              <w:t>Pedro Fernandez</w:t>
            </w:r>
          </w:p>
        </w:tc>
        <w:tc>
          <w:tcPr>
            <w:tcW w:w="2812" w:type="dxa"/>
          </w:tcPr>
          <w:p w:rsidR="00535F89" w:rsidRDefault="00535F89" w:rsidP="00610224">
            <w:pPr>
              <w:rPr>
                <w:rFonts w:cs="Arial"/>
                <w:lang w:val="en-US"/>
              </w:rPr>
            </w:pPr>
            <w:r>
              <w:rPr>
                <w:rFonts w:cs="Arial"/>
                <w:lang w:val="en-US"/>
              </w:rPr>
              <w:t>Updated draft based on comments from partners.</w:t>
            </w:r>
          </w:p>
        </w:tc>
      </w:tr>
      <w:tr w:rsidR="00535F89" w:rsidRPr="008F73AE" w:rsidTr="00610224">
        <w:trPr>
          <w:trHeight w:val="333"/>
          <w:jc w:val="center"/>
        </w:trPr>
        <w:tc>
          <w:tcPr>
            <w:tcW w:w="1016" w:type="dxa"/>
          </w:tcPr>
          <w:p w:rsidR="00535F89" w:rsidRDefault="00535F89" w:rsidP="00610224">
            <w:pPr>
              <w:rPr>
                <w:rFonts w:cs="Arial"/>
                <w:color w:val="000000"/>
                <w:lang w:val="en-US"/>
              </w:rPr>
            </w:pPr>
            <w:r>
              <w:rPr>
                <w:rFonts w:cs="Arial"/>
                <w:color w:val="000000"/>
                <w:lang w:val="en-US"/>
              </w:rPr>
              <w:t>00.02.02</w:t>
            </w:r>
          </w:p>
        </w:tc>
        <w:tc>
          <w:tcPr>
            <w:tcW w:w="1559" w:type="dxa"/>
          </w:tcPr>
          <w:p w:rsidR="00535F89" w:rsidRDefault="00535F89" w:rsidP="00610224">
            <w:pPr>
              <w:rPr>
                <w:rFonts w:cs="Arial"/>
                <w:lang w:val="en-US"/>
              </w:rPr>
            </w:pPr>
            <w:r>
              <w:rPr>
                <w:rFonts w:cs="Arial"/>
                <w:lang w:val="en-US"/>
              </w:rPr>
              <w:t>29/01/2016</w:t>
            </w:r>
          </w:p>
        </w:tc>
        <w:tc>
          <w:tcPr>
            <w:tcW w:w="1754" w:type="dxa"/>
          </w:tcPr>
          <w:p w:rsidR="00535F89" w:rsidRDefault="00535F89" w:rsidP="00610224">
            <w:pPr>
              <w:rPr>
                <w:rFonts w:cs="Arial"/>
                <w:lang w:val="en-US"/>
              </w:rPr>
            </w:pPr>
            <w:r>
              <w:rPr>
                <w:rFonts w:cs="Arial"/>
                <w:lang w:val="en-US"/>
              </w:rPr>
              <w:t>Final</w:t>
            </w:r>
          </w:p>
        </w:tc>
        <w:tc>
          <w:tcPr>
            <w:tcW w:w="1931" w:type="dxa"/>
          </w:tcPr>
          <w:p w:rsidR="00535F89" w:rsidRDefault="00535F89" w:rsidP="00610224">
            <w:pPr>
              <w:rPr>
                <w:rFonts w:cs="Arial"/>
                <w:lang w:val="en-US"/>
              </w:rPr>
            </w:pPr>
            <w:r>
              <w:rPr>
                <w:rFonts w:cs="Arial"/>
                <w:lang w:val="en-US"/>
              </w:rPr>
              <w:t>Eric Roelants</w:t>
            </w:r>
          </w:p>
        </w:tc>
        <w:tc>
          <w:tcPr>
            <w:tcW w:w="2812" w:type="dxa"/>
          </w:tcPr>
          <w:p w:rsidR="00535F89" w:rsidRDefault="00535F89" w:rsidP="00610224">
            <w:pPr>
              <w:rPr>
                <w:rFonts w:cs="Arial"/>
                <w:lang w:val="en-US"/>
              </w:rPr>
            </w:pPr>
            <w:r>
              <w:rPr>
                <w:rFonts w:cs="Arial"/>
                <w:lang w:val="en-US"/>
              </w:rPr>
              <w:t>Final version. Accepted all changes and update reviewer and approver table.</w:t>
            </w:r>
          </w:p>
        </w:tc>
      </w:tr>
      <w:tr w:rsidR="00A92EBE" w:rsidRPr="008F73AE" w:rsidTr="00610224">
        <w:trPr>
          <w:trHeight w:val="333"/>
          <w:jc w:val="center"/>
        </w:trPr>
        <w:tc>
          <w:tcPr>
            <w:tcW w:w="1016" w:type="dxa"/>
          </w:tcPr>
          <w:p w:rsidR="00A92EBE" w:rsidRDefault="00A92EBE" w:rsidP="00610224">
            <w:pPr>
              <w:rPr>
                <w:rFonts w:cs="Arial"/>
                <w:color w:val="000000"/>
                <w:lang w:val="en-US"/>
              </w:rPr>
            </w:pPr>
            <w:r>
              <w:rPr>
                <w:rFonts w:cs="Arial"/>
                <w:color w:val="000000"/>
                <w:lang w:val="en-US"/>
              </w:rPr>
              <w:t>00.02.03</w:t>
            </w:r>
          </w:p>
        </w:tc>
        <w:tc>
          <w:tcPr>
            <w:tcW w:w="1559" w:type="dxa"/>
          </w:tcPr>
          <w:p w:rsidR="00A92EBE" w:rsidRDefault="00A92EBE" w:rsidP="00610224">
            <w:pPr>
              <w:rPr>
                <w:rFonts w:cs="Arial"/>
                <w:lang w:val="en-US"/>
              </w:rPr>
            </w:pPr>
            <w:r>
              <w:rPr>
                <w:rFonts w:cs="Arial"/>
                <w:lang w:val="en-US"/>
              </w:rPr>
              <w:t>14/03/2016</w:t>
            </w:r>
          </w:p>
        </w:tc>
        <w:tc>
          <w:tcPr>
            <w:tcW w:w="1754" w:type="dxa"/>
          </w:tcPr>
          <w:p w:rsidR="00A92EBE" w:rsidRDefault="00A92EBE" w:rsidP="00610224">
            <w:pPr>
              <w:rPr>
                <w:rFonts w:cs="Arial"/>
                <w:lang w:val="en-US"/>
              </w:rPr>
            </w:pPr>
            <w:r>
              <w:rPr>
                <w:rFonts w:cs="Arial"/>
                <w:lang w:val="en-US"/>
              </w:rPr>
              <w:t>Final</w:t>
            </w:r>
          </w:p>
        </w:tc>
        <w:tc>
          <w:tcPr>
            <w:tcW w:w="1931" w:type="dxa"/>
          </w:tcPr>
          <w:p w:rsidR="00A92EBE" w:rsidRDefault="00A92EBE" w:rsidP="00610224">
            <w:pPr>
              <w:rPr>
                <w:rFonts w:cs="Arial"/>
                <w:lang w:val="en-US"/>
              </w:rPr>
            </w:pPr>
            <w:r>
              <w:rPr>
                <w:rFonts w:cs="Arial"/>
                <w:lang w:val="en-US"/>
              </w:rPr>
              <w:t>FJ Crabiffosse</w:t>
            </w:r>
          </w:p>
        </w:tc>
        <w:tc>
          <w:tcPr>
            <w:tcW w:w="2812" w:type="dxa"/>
          </w:tcPr>
          <w:p w:rsidR="00A92EBE" w:rsidRDefault="00A92EBE" w:rsidP="00610224">
            <w:pPr>
              <w:rPr>
                <w:rFonts w:cs="Arial"/>
                <w:lang w:val="en-US"/>
              </w:rPr>
            </w:pPr>
            <w:r>
              <w:rPr>
                <w:rFonts w:cs="Arial"/>
                <w:lang w:val="en-US"/>
              </w:rPr>
              <w:t>Update to address SJU comments.</w:t>
            </w:r>
          </w:p>
        </w:tc>
      </w:tr>
    </w:tbl>
    <w:p w:rsidR="00D26C16" w:rsidRPr="008F73AE" w:rsidRDefault="006F55D8" w:rsidP="00D26C16">
      <w:pPr>
        <w:pStyle w:val="Titlesamepage"/>
      </w:pPr>
      <w:r w:rsidRPr="008F73AE">
        <w:t xml:space="preserve">Intellectual Property Rights </w:t>
      </w:r>
      <w:r w:rsidR="00D26C16" w:rsidRPr="008F73AE">
        <w:t>(foreground)</w:t>
      </w:r>
    </w:p>
    <w:p w:rsidR="00D26C16" w:rsidRPr="008F73AE" w:rsidRDefault="00D26C16" w:rsidP="00A87D65">
      <w:pPr>
        <w:pStyle w:val="BodyText"/>
      </w:pPr>
      <w:r w:rsidRPr="008F73AE">
        <w:t>This deliverable consists of</w:t>
      </w:r>
      <w:r w:rsidRPr="008F73AE">
        <w:rPr>
          <w:rStyle w:val="GuidanceCar"/>
        </w:rPr>
        <w:t xml:space="preserve"> </w:t>
      </w:r>
      <w:r w:rsidRPr="008F73AE">
        <w:t xml:space="preserve">SJU foreground. </w:t>
      </w:r>
    </w:p>
    <w:p w:rsidR="00D26C16" w:rsidRPr="008F73AE" w:rsidRDefault="00D26C16" w:rsidP="00D26C16">
      <w:pPr>
        <w:pStyle w:val="Titlenewpage"/>
      </w:pPr>
      <w:r w:rsidRPr="008F73AE">
        <w:t>Table of Contents</w:t>
      </w:r>
    </w:p>
    <w:p w:rsidR="00D45E66" w:rsidRDefault="00D26C16">
      <w:pPr>
        <w:pStyle w:val="TOC1"/>
        <w:tabs>
          <w:tab w:val="right" w:leader="dot" w:pos="9016"/>
        </w:tabs>
        <w:rPr>
          <w:rFonts w:asciiTheme="minorHAnsi" w:eastAsiaTheme="minorEastAsia" w:hAnsiTheme="minorHAnsi" w:cstheme="minorBidi"/>
          <w:b w:val="0"/>
          <w:bCs w:val="0"/>
          <w:caps w:val="0"/>
          <w:noProof/>
          <w:sz w:val="22"/>
          <w:szCs w:val="22"/>
        </w:rPr>
      </w:pPr>
      <w:r w:rsidRPr="008F73AE">
        <w:rPr>
          <w:rFonts w:ascii="Arial" w:hAnsi="Arial" w:cs="Arial"/>
        </w:rPr>
        <w:fldChar w:fldCharType="begin"/>
      </w:r>
      <w:r w:rsidRPr="008F73AE">
        <w:rPr>
          <w:rFonts w:ascii="Arial" w:hAnsi="Arial" w:cs="Arial"/>
        </w:rPr>
        <w:instrText xml:space="preserve"> TOC \o "1-3" \h \z \u </w:instrText>
      </w:r>
      <w:r w:rsidRPr="008F73AE">
        <w:rPr>
          <w:rFonts w:ascii="Arial" w:hAnsi="Arial" w:cs="Arial"/>
        </w:rPr>
        <w:fldChar w:fldCharType="separate"/>
      </w:r>
      <w:hyperlink w:anchor="_Toc447713817" w:history="1">
        <w:r w:rsidR="00D45E66" w:rsidRPr="003F2AD7">
          <w:rPr>
            <w:rStyle w:val="Hyperlink"/>
            <w:noProof/>
          </w:rPr>
          <w:t>Executive summary</w:t>
        </w:r>
        <w:r w:rsidR="00D45E66">
          <w:rPr>
            <w:noProof/>
            <w:webHidden/>
          </w:rPr>
          <w:tab/>
        </w:r>
        <w:r w:rsidR="00D45E66">
          <w:rPr>
            <w:noProof/>
            <w:webHidden/>
          </w:rPr>
          <w:fldChar w:fldCharType="begin"/>
        </w:r>
        <w:r w:rsidR="00D45E66">
          <w:rPr>
            <w:noProof/>
            <w:webHidden/>
          </w:rPr>
          <w:instrText xml:space="preserve"> PAGEREF _Toc447713817 \h </w:instrText>
        </w:r>
        <w:r w:rsidR="00D45E66">
          <w:rPr>
            <w:noProof/>
            <w:webHidden/>
          </w:rPr>
        </w:r>
        <w:r w:rsidR="00D45E66">
          <w:rPr>
            <w:noProof/>
            <w:webHidden/>
          </w:rPr>
          <w:fldChar w:fldCharType="separate"/>
        </w:r>
        <w:r w:rsidR="00D45E66">
          <w:rPr>
            <w:noProof/>
            <w:webHidden/>
          </w:rPr>
          <w:t>7</w:t>
        </w:r>
        <w:r w:rsidR="00D45E66">
          <w:rPr>
            <w:noProof/>
            <w:webHidden/>
          </w:rPr>
          <w:fldChar w:fldCharType="end"/>
        </w:r>
      </w:hyperlink>
    </w:p>
    <w:p w:rsidR="00D45E66" w:rsidRDefault="0040337D">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47713818" w:history="1">
        <w:r w:rsidR="00D45E66" w:rsidRPr="003F2AD7">
          <w:rPr>
            <w:rStyle w:val="Hyperlink"/>
            <w:noProof/>
          </w:rPr>
          <w:t>1</w:t>
        </w:r>
        <w:r w:rsidR="00D45E66">
          <w:rPr>
            <w:rFonts w:asciiTheme="minorHAnsi" w:eastAsiaTheme="minorEastAsia" w:hAnsiTheme="minorHAnsi" w:cstheme="minorBidi"/>
            <w:b w:val="0"/>
            <w:bCs w:val="0"/>
            <w:caps w:val="0"/>
            <w:noProof/>
            <w:sz w:val="22"/>
            <w:szCs w:val="22"/>
          </w:rPr>
          <w:tab/>
        </w:r>
        <w:r w:rsidR="00D45E66" w:rsidRPr="003F2AD7">
          <w:rPr>
            <w:rStyle w:val="Hyperlink"/>
            <w:noProof/>
          </w:rPr>
          <w:t>Introduction</w:t>
        </w:r>
        <w:r w:rsidR="00D45E66">
          <w:rPr>
            <w:noProof/>
            <w:webHidden/>
          </w:rPr>
          <w:tab/>
        </w:r>
        <w:r w:rsidR="00D45E66">
          <w:rPr>
            <w:noProof/>
            <w:webHidden/>
          </w:rPr>
          <w:fldChar w:fldCharType="begin"/>
        </w:r>
        <w:r w:rsidR="00D45E66">
          <w:rPr>
            <w:noProof/>
            <w:webHidden/>
          </w:rPr>
          <w:instrText xml:space="preserve"> PAGEREF _Toc447713818 \h </w:instrText>
        </w:r>
        <w:r w:rsidR="00D45E66">
          <w:rPr>
            <w:noProof/>
            <w:webHidden/>
          </w:rPr>
        </w:r>
        <w:r w:rsidR="00D45E66">
          <w:rPr>
            <w:noProof/>
            <w:webHidden/>
          </w:rPr>
          <w:fldChar w:fldCharType="separate"/>
        </w:r>
        <w:r w:rsidR="00D45E66">
          <w:rPr>
            <w:noProof/>
            <w:webHidden/>
          </w:rPr>
          <w:t>8</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19" w:history="1">
        <w:r w:rsidR="00D45E66" w:rsidRPr="003F2AD7">
          <w:rPr>
            <w:rStyle w:val="Hyperlink"/>
            <w:noProof/>
          </w:rPr>
          <w:t>1.1</w:t>
        </w:r>
        <w:r w:rsidR="00D45E66">
          <w:rPr>
            <w:rFonts w:asciiTheme="minorHAnsi" w:eastAsiaTheme="minorEastAsia" w:hAnsiTheme="minorHAnsi" w:cstheme="minorBidi"/>
            <w:smallCaps w:val="0"/>
            <w:noProof/>
            <w:sz w:val="22"/>
            <w:szCs w:val="22"/>
          </w:rPr>
          <w:tab/>
        </w:r>
        <w:r w:rsidR="00D45E66" w:rsidRPr="003F2AD7">
          <w:rPr>
            <w:rStyle w:val="Hyperlink"/>
            <w:noProof/>
          </w:rPr>
          <w:t>Purpose of the document</w:t>
        </w:r>
        <w:r w:rsidR="00D45E66">
          <w:rPr>
            <w:noProof/>
            <w:webHidden/>
          </w:rPr>
          <w:tab/>
        </w:r>
        <w:r w:rsidR="00D45E66">
          <w:rPr>
            <w:noProof/>
            <w:webHidden/>
          </w:rPr>
          <w:fldChar w:fldCharType="begin"/>
        </w:r>
        <w:r w:rsidR="00D45E66">
          <w:rPr>
            <w:noProof/>
            <w:webHidden/>
          </w:rPr>
          <w:instrText xml:space="preserve"> PAGEREF _Toc447713819 \h </w:instrText>
        </w:r>
        <w:r w:rsidR="00D45E66">
          <w:rPr>
            <w:noProof/>
            <w:webHidden/>
          </w:rPr>
        </w:r>
        <w:r w:rsidR="00D45E66">
          <w:rPr>
            <w:noProof/>
            <w:webHidden/>
          </w:rPr>
          <w:fldChar w:fldCharType="separate"/>
        </w:r>
        <w:r w:rsidR="00D45E66">
          <w:rPr>
            <w:noProof/>
            <w:webHidden/>
          </w:rPr>
          <w:t>8</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20" w:history="1">
        <w:r w:rsidR="00D45E66" w:rsidRPr="003F2AD7">
          <w:rPr>
            <w:rStyle w:val="Hyperlink"/>
            <w:noProof/>
          </w:rPr>
          <w:t>1.2</w:t>
        </w:r>
        <w:r w:rsidR="00D45E66">
          <w:rPr>
            <w:rFonts w:asciiTheme="minorHAnsi" w:eastAsiaTheme="minorEastAsia" w:hAnsiTheme="minorHAnsi" w:cstheme="minorBidi"/>
            <w:smallCaps w:val="0"/>
            <w:noProof/>
            <w:sz w:val="22"/>
            <w:szCs w:val="22"/>
          </w:rPr>
          <w:tab/>
        </w:r>
        <w:r w:rsidR="00D45E66" w:rsidRPr="003F2AD7">
          <w:rPr>
            <w:rStyle w:val="Hyperlink"/>
            <w:noProof/>
          </w:rPr>
          <w:t>Approach and Assumptions</w:t>
        </w:r>
        <w:r w:rsidR="00D45E66">
          <w:rPr>
            <w:noProof/>
            <w:webHidden/>
          </w:rPr>
          <w:tab/>
        </w:r>
        <w:r w:rsidR="00D45E66">
          <w:rPr>
            <w:noProof/>
            <w:webHidden/>
          </w:rPr>
          <w:fldChar w:fldCharType="begin"/>
        </w:r>
        <w:r w:rsidR="00D45E66">
          <w:rPr>
            <w:noProof/>
            <w:webHidden/>
          </w:rPr>
          <w:instrText xml:space="preserve"> PAGEREF _Toc447713820 \h </w:instrText>
        </w:r>
        <w:r w:rsidR="00D45E66">
          <w:rPr>
            <w:noProof/>
            <w:webHidden/>
          </w:rPr>
        </w:r>
        <w:r w:rsidR="00D45E66">
          <w:rPr>
            <w:noProof/>
            <w:webHidden/>
          </w:rPr>
          <w:fldChar w:fldCharType="separate"/>
        </w:r>
        <w:r w:rsidR="00D45E66">
          <w:rPr>
            <w:noProof/>
            <w:webHidden/>
          </w:rPr>
          <w:t>8</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21" w:history="1">
        <w:r w:rsidR="00D45E66" w:rsidRPr="003F2AD7">
          <w:rPr>
            <w:rStyle w:val="Hyperlink"/>
            <w:noProof/>
          </w:rPr>
          <w:t>1.3</w:t>
        </w:r>
        <w:r w:rsidR="00D45E66">
          <w:rPr>
            <w:rFonts w:asciiTheme="minorHAnsi" w:eastAsiaTheme="minorEastAsia" w:hAnsiTheme="minorHAnsi" w:cstheme="minorBidi"/>
            <w:smallCaps w:val="0"/>
            <w:noProof/>
            <w:sz w:val="22"/>
            <w:szCs w:val="22"/>
          </w:rPr>
          <w:tab/>
        </w:r>
        <w:r w:rsidR="00D45E66" w:rsidRPr="003F2AD7">
          <w:rPr>
            <w:rStyle w:val="Hyperlink"/>
            <w:noProof/>
          </w:rPr>
          <w:t>Intended readership</w:t>
        </w:r>
        <w:r w:rsidR="00D45E66">
          <w:rPr>
            <w:noProof/>
            <w:webHidden/>
          </w:rPr>
          <w:tab/>
        </w:r>
        <w:r w:rsidR="00D45E66">
          <w:rPr>
            <w:noProof/>
            <w:webHidden/>
          </w:rPr>
          <w:fldChar w:fldCharType="begin"/>
        </w:r>
        <w:r w:rsidR="00D45E66">
          <w:rPr>
            <w:noProof/>
            <w:webHidden/>
          </w:rPr>
          <w:instrText xml:space="preserve"> PAGEREF _Toc447713821 \h </w:instrText>
        </w:r>
        <w:r w:rsidR="00D45E66">
          <w:rPr>
            <w:noProof/>
            <w:webHidden/>
          </w:rPr>
        </w:r>
        <w:r w:rsidR="00D45E66">
          <w:rPr>
            <w:noProof/>
            <w:webHidden/>
          </w:rPr>
          <w:fldChar w:fldCharType="separate"/>
        </w:r>
        <w:r w:rsidR="00D45E66">
          <w:rPr>
            <w:noProof/>
            <w:webHidden/>
          </w:rPr>
          <w:t>8</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22" w:history="1">
        <w:r w:rsidR="00D45E66" w:rsidRPr="003F2AD7">
          <w:rPr>
            <w:rStyle w:val="Hyperlink"/>
            <w:noProof/>
          </w:rPr>
          <w:t>1.4</w:t>
        </w:r>
        <w:r w:rsidR="00D45E66">
          <w:rPr>
            <w:rFonts w:asciiTheme="minorHAnsi" w:eastAsiaTheme="minorEastAsia" w:hAnsiTheme="minorHAnsi" w:cstheme="minorBidi"/>
            <w:smallCaps w:val="0"/>
            <w:noProof/>
            <w:sz w:val="22"/>
            <w:szCs w:val="22"/>
          </w:rPr>
          <w:tab/>
        </w:r>
        <w:r w:rsidR="00D45E66" w:rsidRPr="003F2AD7">
          <w:rPr>
            <w:rStyle w:val="Hyperlink"/>
            <w:noProof/>
          </w:rPr>
          <w:t>Acronyms and Terminology</w:t>
        </w:r>
        <w:r w:rsidR="00D45E66">
          <w:rPr>
            <w:noProof/>
            <w:webHidden/>
          </w:rPr>
          <w:tab/>
        </w:r>
        <w:r w:rsidR="00D45E66">
          <w:rPr>
            <w:noProof/>
            <w:webHidden/>
          </w:rPr>
          <w:fldChar w:fldCharType="begin"/>
        </w:r>
        <w:r w:rsidR="00D45E66">
          <w:rPr>
            <w:noProof/>
            <w:webHidden/>
          </w:rPr>
          <w:instrText xml:space="preserve"> PAGEREF _Toc447713822 \h </w:instrText>
        </w:r>
        <w:r w:rsidR="00D45E66">
          <w:rPr>
            <w:noProof/>
            <w:webHidden/>
          </w:rPr>
        </w:r>
        <w:r w:rsidR="00D45E66">
          <w:rPr>
            <w:noProof/>
            <w:webHidden/>
          </w:rPr>
          <w:fldChar w:fldCharType="separate"/>
        </w:r>
        <w:r w:rsidR="00D45E66">
          <w:rPr>
            <w:noProof/>
            <w:webHidden/>
          </w:rPr>
          <w:t>8</w:t>
        </w:r>
        <w:r w:rsidR="00D45E66">
          <w:rPr>
            <w:noProof/>
            <w:webHidden/>
          </w:rPr>
          <w:fldChar w:fldCharType="end"/>
        </w:r>
      </w:hyperlink>
    </w:p>
    <w:p w:rsidR="00D45E66" w:rsidRDefault="0040337D">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47713823" w:history="1">
        <w:r w:rsidR="00D45E66" w:rsidRPr="003F2AD7">
          <w:rPr>
            <w:rStyle w:val="Hyperlink"/>
            <w:noProof/>
          </w:rPr>
          <w:t>2</w:t>
        </w:r>
        <w:r w:rsidR="00D45E66">
          <w:rPr>
            <w:rFonts w:asciiTheme="minorHAnsi" w:eastAsiaTheme="minorEastAsia" w:hAnsiTheme="minorHAnsi" w:cstheme="minorBidi"/>
            <w:b w:val="0"/>
            <w:bCs w:val="0"/>
            <w:caps w:val="0"/>
            <w:noProof/>
            <w:sz w:val="22"/>
            <w:szCs w:val="22"/>
          </w:rPr>
          <w:tab/>
        </w:r>
        <w:r w:rsidR="00D45E66" w:rsidRPr="003F2AD7">
          <w:rPr>
            <w:rStyle w:val="Hyperlink"/>
            <w:noProof/>
          </w:rPr>
          <w:t>Registry Overview, Benefits, Implications and Limitations</w:t>
        </w:r>
        <w:r w:rsidR="00D45E66">
          <w:rPr>
            <w:noProof/>
            <w:webHidden/>
          </w:rPr>
          <w:tab/>
        </w:r>
        <w:r w:rsidR="00D45E66">
          <w:rPr>
            <w:noProof/>
            <w:webHidden/>
          </w:rPr>
          <w:fldChar w:fldCharType="begin"/>
        </w:r>
        <w:r w:rsidR="00D45E66">
          <w:rPr>
            <w:noProof/>
            <w:webHidden/>
          </w:rPr>
          <w:instrText xml:space="preserve"> PAGEREF _Toc447713823 \h </w:instrText>
        </w:r>
        <w:r w:rsidR="00D45E66">
          <w:rPr>
            <w:noProof/>
            <w:webHidden/>
          </w:rPr>
        </w:r>
        <w:r w:rsidR="00D45E66">
          <w:rPr>
            <w:noProof/>
            <w:webHidden/>
          </w:rPr>
          <w:fldChar w:fldCharType="separate"/>
        </w:r>
        <w:r w:rsidR="00D45E66">
          <w:rPr>
            <w:noProof/>
            <w:webHidden/>
          </w:rPr>
          <w:t>10</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24" w:history="1">
        <w:r w:rsidR="00D45E66" w:rsidRPr="003F2AD7">
          <w:rPr>
            <w:rStyle w:val="Hyperlink"/>
            <w:noProof/>
          </w:rPr>
          <w:t>2.1</w:t>
        </w:r>
        <w:r w:rsidR="00D45E66">
          <w:rPr>
            <w:rFonts w:asciiTheme="minorHAnsi" w:eastAsiaTheme="minorEastAsia" w:hAnsiTheme="minorHAnsi" w:cstheme="minorBidi"/>
            <w:smallCaps w:val="0"/>
            <w:noProof/>
            <w:sz w:val="22"/>
            <w:szCs w:val="22"/>
          </w:rPr>
          <w:tab/>
        </w:r>
        <w:r w:rsidR="00D45E66" w:rsidRPr="003F2AD7">
          <w:rPr>
            <w:rStyle w:val="Hyperlink"/>
            <w:noProof/>
          </w:rPr>
          <w:t>Registry Overview</w:t>
        </w:r>
        <w:r w:rsidR="00D45E66">
          <w:rPr>
            <w:noProof/>
            <w:webHidden/>
          </w:rPr>
          <w:tab/>
        </w:r>
        <w:r w:rsidR="00D45E66">
          <w:rPr>
            <w:noProof/>
            <w:webHidden/>
          </w:rPr>
          <w:fldChar w:fldCharType="begin"/>
        </w:r>
        <w:r w:rsidR="00D45E66">
          <w:rPr>
            <w:noProof/>
            <w:webHidden/>
          </w:rPr>
          <w:instrText xml:space="preserve"> PAGEREF _Toc447713824 \h </w:instrText>
        </w:r>
        <w:r w:rsidR="00D45E66">
          <w:rPr>
            <w:noProof/>
            <w:webHidden/>
          </w:rPr>
        </w:r>
        <w:r w:rsidR="00D45E66">
          <w:rPr>
            <w:noProof/>
            <w:webHidden/>
          </w:rPr>
          <w:fldChar w:fldCharType="separate"/>
        </w:r>
        <w:r w:rsidR="00D45E66">
          <w:rPr>
            <w:noProof/>
            <w:webHidden/>
          </w:rPr>
          <w:t>10</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25" w:history="1">
        <w:r w:rsidR="00D45E66" w:rsidRPr="003F2AD7">
          <w:rPr>
            <w:rStyle w:val="Hyperlink"/>
            <w:noProof/>
          </w:rPr>
          <w:t>2.2</w:t>
        </w:r>
        <w:r w:rsidR="00D45E66">
          <w:rPr>
            <w:rFonts w:asciiTheme="minorHAnsi" w:eastAsiaTheme="minorEastAsia" w:hAnsiTheme="minorHAnsi" w:cstheme="minorBidi"/>
            <w:smallCaps w:val="0"/>
            <w:noProof/>
            <w:sz w:val="22"/>
            <w:szCs w:val="22"/>
          </w:rPr>
          <w:tab/>
        </w:r>
        <w:r w:rsidR="00D45E66" w:rsidRPr="003F2AD7">
          <w:rPr>
            <w:rStyle w:val="Hyperlink"/>
            <w:noProof/>
          </w:rPr>
          <w:t>Benefits</w:t>
        </w:r>
        <w:r w:rsidR="00D45E66">
          <w:rPr>
            <w:noProof/>
            <w:webHidden/>
          </w:rPr>
          <w:tab/>
        </w:r>
        <w:r w:rsidR="00D45E66">
          <w:rPr>
            <w:noProof/>
            <w:webHidden/>
          </w:rPr>
          <w:fldChar w:fldCharType="begin"/>
        </w:r>
        <w:r w:rsidR="00D45E66">
          <w:rPr>
            <w:noProof/>
            <w:webHidden/>
          </w:rPr>
          <w:instrText xml:space="preserve"> PAGEREF _Toc447713825 \h </w:instrText>
        </w:r>
        <w:r w:rsidR="00D45E66">
          <w:rPr>
            <w:noProof/>
            <w:webHidden/>
          </w:rPr>
        </w:r>
        <w:r w:rsidR="00D45E66">
          <w:rPr>
            <w:noProof/>
            <w:webHidden/>
          </w:rPr>
          <w:fldChar w:fldCharType="separate"/>
        </w:r>
        <w:r w:rsidR="00D45E66">
          <w:rPr>
            <w:noProof/>
            <w:webHidden/>
          </w:rPr>
          <w:t>10</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26" w:history="1">
        <w:r w:rsidR="00D45E66" w:rsidRPr="003F2AD7">
          <w:rPr>
            <w:rStyle w:val="Hyperlink"/>
            <w:noProof/>
          </w:rPr>
          <w:t>2.3</w:t>
        </w:r>
        <w:r w:rsidR="00D45E66">
          <w:rPr>
            <w:rFonts w:asciiTheme="minorHAnsi" w:eastAsiaTheme="minorEastAsia" w:hAnsiTheme="minorHAnsi" w:cstheme="minorBidi"/>
            <w:smallCaps w:val="0"/>
            <w:noProof/>
            <w:sz w:val="22"/>
            <w:szCs w:val="22"/>
          </w:rPr>
          <w:tab/>
        </w:r>
        <w:r w:rsidR="00D45E66" w:rsidRPr="003F2AD7">
          <w:rPr>
            <w:rStyle w:val="Hyperlink"/>
            <w:noProof/>
          </w:rPr>
          <w:t>Implications</w:t>
        </w:r>
        <w:r w:rsidR="00D45E66">
          <w:rPr>
            <w:noProof/>
            <w:webHidden/>
          </w:rPr>
          <w:tab/>
        </w:r>
        <w:r w:rsidR="00D45E66">
          <w:rPr>
            <w:noProof/>
            <w:webHidden/>
          </w:rPr>
          <w:fldChar w:fldCharType="begin"/>
        </w:r>
        <w:r w:rsidR="00D45E66">
          <w:rPr>
            <w:noProof/>
            <w:webHidden/>
          </w:rPr>
          <w:instrText xml:space="preserve"> PAGEREF _Toc447713826 \h </w:instrText>
        </w:r>
        <w:r w:rsidR="00D45E66">
          <w:rPr>
            <w:noProof/>
            <w:webHidden/>
          </w:rPr>
        </w:r>
        <w:r w:rsidR="00D45E66">
          <w:rPr>
            <w:noProof/>
            <w:webHidden/>
          </w:rPr>
          <w:fldChar w:fldCharType="separate"/>
        </w:r>
        <w:r w:rsidR="00D45E66">
          <w:rPr>
            <w:noProof/>
            <w:webHidden/>
          </w:rPr>
          <w:t>11</w:t>
        </w:r>
        <w:r w:rsidR="00D45E66">
          <w:rPr>
            <w:noProof/>
            <w:webHidden/>
          </w:rPr>
          <w:fldChar w:fldCharType="end"/>
        </w:r>
      </w:hyperlink>
    </w:p>
    <w:p w:rsidR="00D45E66" w:rsidRDefault="0040337D">
      <w:pPr>
        <w:pStyle w:val="TOC3"/>
        <w:tabs>
          <w:tab w:val="left" w:pos="1200"/>
          <w:tab w:val="right" w:leader="dot" w:pos="9016"/>
        </w:tabs>
        <w:rPr>
          <w:rFonts w:asciiTheme="minorHAnsi" w:eastAsiaTheme="minorEastAsia" w:hAnsiTheme="minorHAnsi" w:cstheme="minorBidi"/>
          <w:i w:val="0"/>
          <w:iCs w:val="0"/>
          <w:noProof/>
          <w:sz w:val="22"/>
          <w:szCs w:val="22"/>
        </w:rPr>
      </w:pPr>
      <w:hyperlink w:anchor="_Toc447713827" w:history="1">
        <w:r w:rsidR="00D45E66" w:rsidRPr="003F2AD7">
          <w:rPr>
            <w:rStyle w:val="Hyperlink"/>
            <w:noProof/>
          </w:rPr>
          <w:t>2.3.1</w:t>
        </w:r>
        <w:r w:rsidR="00D45E66">
          <w:rPr>
            <w:rFonts w:asciiTheme="minorHAnsi" w:eastAsiaTheme="minorEastAsia" w:hAnsiTheme="minorHAnsi" w:cstheme="minorBidi"/>
            <w:i w:val="0"/>
            <w:iCs w:val="0"/>
            <w:noProof/>
            <w:sz w:val="22"/>
            <w:szCs w:val="22"/>
          </w:rPr>
          <w:tab/>
        </w:r>
        <w:r w:rsidR="00D45E66" w:rsidRPr="003F2AD7">
          <w:rPr>
            <w:rStyle w:val="Hyperlink"/>
            <w:noProof/>
          </w:rPr>
          <w:t>Limitations</w:t>
        </w:r>
        <w:r w:rsidR="00D45E66">
          <w:rPr>
            <w:noProof/>
            <w:webHidden/>
          </w:rPr>
          <w:tab/>
        </w:r>
        <w:r w:rsidR="00D45E66">
          <w:rPr>
            <w:noProof/>
            <w:webHidden/>
          </w:rPr>
          <w:fldChar w:fldCharType="begin"/>
        </w:r>
        <w:r w:rsidR="00D45E66">
          <w:rPr>
            <w:noProof/>
            <w:webHidden/>
          </w:rPr>
          <w:instrText xml:space="preserve"> PAGEREF _Toc447713827 \h </w:instrText>
        </w:r>
        <w:r w:rsidR="00D45E66">
          <w:rPr>
            <w:noProof/>
            <w:webHidden/>
          </w:rPr>
        </w:r>
        <w:r w:rsidR="00D45E66">
          <w:rPr>
            <w:noProof/>
            <w:webHidden/>
          </w:rPr>
          <w:fldChar w:fldCharType="separate"/>
        </w:r>
        <w:r w:rsidR="00D45E66">
          <w:rPr>
            <w:noProof/>
            <w:webHidden/>
          </w:rPr>
          <w:t>11</w:t>
        </w:r>
        <w:r w:rsidR="00D45E66">
          <w:rPr>
            <w:noProof/>
            <w:webHidden/>
          </w:rPr>
          <w:fldChar w:fldCharType="end"/>
        </w:r>
      </w:hyperlink>
    </w:p>
    <w:p w:rsidR="00D45E66" w:rsidRDefault="0040337D">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47713828" w:history="1">
        <w:r w:rsidR="00D45E66" w:rsidRPr="003F2AD7">
          <w:rPr>
            <w:rStyle w:val="Hyperlink"/>
            <w:noProof/>
          </w:rPr>
          <w:t>3</w:t>
        </w:r>
        <w:r w:rsidR="00D45E66">
          <w:rPr>
            <w:rFonts w:asciiTheme="minorHAnsi" w:eastAsiaTheme="minorEastAsia" w:hAnsiTheme="minorHAnsi" w:cstheme="minorBidi"/>
            <w:b w:val="0"/>
            <w:bCs w:val="0"/>
            <w:caps w:val="0"/>
            <w:noProof/>
            <w:sz w:val="22"/>
            <w:szCs w:val="22"/>
          </w:rPr>
          <w:tab/>
        </w:r>
        <w:r w:rsidR="00D45E66" w:rsidRPr="003F2AD7">
          <w:rPr>
            <w:rStyle w:val="Hyperlink"/>
            <w:noProof/>
          </w:rPr>
          <w:t>Content and Structure</w:t>
        </w:r>
        <w:r w:rsidR="00D45E66">
          <w:rPr>
            <w:noProof/>
            <w:webHidden/>
          </w:rPr>
          <w:tab/>
        </w:r>
        <w:r w:rsidR="00D45E66">
          <w:rPr>
            <w:noProof/>
            <w:webHidden/>
          </w:rPr>
          <w:fldChar w:fldCharType="begin"/>
        </w:r>
        <w:r w:rsidR="00D45E66">
          <w:rPr>
            <w:noProof/>
            <w:webHidden/>
          </w:rPr>
          <w:instrText xml:space="preserve"> PAGEREF _Toc447713828 \h </w:instrText>
        </w:r>
        <w:r w:rsidR="00D45E66">
          <w:rPr>
            <w:noProof/>
            <w:webHidden/>
          </w:rPr>
        </w:r>
        <w:r w:rsidR="00D45E66">
          <w:rPr>
            <w:noProof/>
            <w:webHidden/>
          </w:rPr>
          <w:fldChar w:fldCharType="separate"/>
        </w:r>
        <w:r w:rsidR="00D45E66">
          <w:rPr>
            <w:noProof/>
            <w:webHidden/>
          </w:rPr>
          <w:t>12</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29" w:history="1">
        <w:r w:rsidR="00D45E66" w:rsidRPr="003F2AD7">
          <w:rPr>
            <w:rStyle w:val="Hyperlink"/>
            <w:noProof/>
          </w:rPr>
          <w:t>3.1</w:t>
        </w:r>
        <w:r w:rsidR="00D45E66">
          <w:rPr>
            <w:rFonts w:asciiTheme="minorHAnsi" w:eastAsiaTheme="minorEastAsia" w:hAnsiTheme="minorHAnsi" w:cstheme="minorBidi"/>
            <w:smallCaps w:val="0"/>
            <w:noProof/>
            <w:sz w:val="22"/>
            <w:szCs w:val="22"/>
          </w:rPr>
          <w:tab/>
        </w:r>
        <w:r w:rsidR="00D45E66" w:rsidRPr="003F2AD7">
          <w:rPr>
            <w:rStyle w:val="Hyperlink"/>
            <w:noProof/>
          </w:rPr>
          <w:t>Overview</w:t>
        </w:r>
        <w:r w:rsidR="00D45E66">
          <w:rPr>
            <w:noProof/>
            <w:webHidden/>
          </w:rPr>
          <w:tab/>
        </w:r>
        <w:r w:rsidR="00D45E66">
          <w:rPr>
            <w:noProof/>
            <w:webHidden/>
          </w:rPr>
          <w:fldChar w:fldCharType="begin"/>
        </w:r>
        <w:r w:rsidR="00D45E66">
          <w:rPr>
            <w:noProof/>
            <w:webHidden/>
          </w:rPr>
          <w:instrText xml:space="preserve"> PAGEREF _Toc447713829 \h </w:instrText>
        </w:r>
        <w:r w:rsidR="00D45E66">
          <w:rPr>
            <w:noProof/>
            <w:webHidden/>
          </w:rPr>
        </w:r>
        <w:r w:rsidR="00D45E66">
          <w:rPr>
            <w:noProof/>
            <w:webHidden/>
          </w:rPr>
          <w:fldChar w:fldCharType="separate"/>
        </w:r>
        <w:r w:rsidR="00D45E66">
          <w:rPr>
            <w:noProof/>
            <w:webHidden/>
          </w:rPr>
          <w:t>12</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30" w:history="1">
        <w:r w:rsidR="00D45E66" w:rsidRPr="003F2AD7">
          <w:rPr>
            <w:rStyle w:val="Hyperlink"/>
            <w:noProof/>
          </w:rPr>
          <w:t>3.2</w:t>
        </w:r>
        <w:r w:rsidR="00D45E66">
          <w:rPr>
            <w:rFonts w:asciiTheme="minorHAnsi" w:eastAsiaTheme="minorEastAsia" w:hAnsiTheme="minorHAnsi" w:cstheme="minorBidi"/>
            <w:smallCaps w:val="0"/>
            <w:noProof/>
            <w:sz w:val="22"/>
            <w:szCs w:val="22"/>
          </w:rPr>
          <w:tab/>
        </w:r>
        <w:r w:rsidR="00D45E66" w:rsidRPr="003F2AD7">
          <w:rPr>
            <w:rStyle w:val="Hyperlink"/>
            <w:noProof/>
          </w:rPr>
          <w:t>Service Implementations</w:t>
        </w:r>
        <w:r w:rsidR="00D45E66">
          <w:rPr>
            <w:noProof/>
            <w:webHidden/>
          </w:rPr>
          <w:tab/>
        </w:r>
        <w:r w:rsidR="00D45E66">
          <w:rPr>
            <w:noProof/>
            <w:webHidden/>
          </w:rPr>
          <w:fldChar w:fldCharType="begin"/>
        </w:r>
        <w:r w:rsidR="00D45E66">
          <w:rPr>
            <w:noProof/>
            <w:webHidden/>
          </w:rPr>
          <w:instrText xml:space="preserve"> PAGEREF _Toc447713830 \h </w:instrText>
        </w:r>
        <w:r w:rsidR="00D45E66">
          <w:rPr>
            <w:noProof/>
            <w:webHidden/>
          </w:rPr>
        </w:r>
        <w:r w:rsidR="00D45E66">
          <w:rPr>
            <w:noProof/>
            <w:webHidden/>
          </w:rPr>
          <w:fldChar w:fldCharType="separate"/>
        </w:r>
        <w:r w:rsidR="00D45E66">
          <w:rPr>
            <w:noProof/>
            <w:webHidden/>
          </w:rPr>
          <w:t>12</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31" w:history="1">
        <w:r w:rsidR="00D45E66" w:rsidRPr="003F2AD7">
          <w:rPr>
            <w:rStyle w:val="Hyperlink"/>
            <w:noProof/>
          </w:rPr>
          <w:t>3.3</w:t>
        </w:r>
        <w:r w:rsidR="00D45E66">
          <w:rPr>
            <w:rFonts w:asciiTheme="minorHAnsi" w:eastAsiaTheme="minorEastAsia" w:hAnsiTheme="minorHAnsi" w:cstheme="minorBidi"/>
            <w:smallCaps w:val="0"/>
            <w:noProof/>
            <w:sz w:val="22"/>
            <w:szCs w:val="22"/>
          </w:rPr>
          <w:tab/>
        </w:r>
        <w:r w:rsidR="00D45E66" w:rsidRPr="003F2AD7">
          <w:rPr>
            <w:rStyle w:val="Hyperlink"/>
            <w:noProof/>
          </w:rPr>
          <w:t>Standards</w:t>
        </w:r>
        <w:r w:rsidR="00D45E66">
          <w:rPr>
            <w:noProof/>
            <w:webHidden/>
          </w:rPr>
          <w:tab/>
        </w:r>
        <w:r w:rsidR="00D45E66">
          <w:rPr>
            <w:noProof/>
            <w:webHidden/>
          </w:rPr>
          <w:fldChar w:fldCharType="begin"/>
        </w:r>
        <w:r w:rsidR="00D45E66">
          <w:rPr>
            <w:noProof/>
            <w:webHidden/>
          </w:rPr>
          <w:instrText xml:space="preserve"> PAGEREF _Toc447713831 \h </w:instrText>
        </w:r>
        <w:r w:rsidR="00D45E66">
          <w:rPr>
            <w:noProof/>
            <w:webHidden/>
          </w:rPr>
        </w:r>
        <w:r w:rsidR="00D45E66">
          <w:rPr>
            <w:noProof/>
            <w:webHidden/>
          </w:rPr>
          <w:fldChar w:fldCharType="separate"/>
        </w:r>
        <w:r w:rsidR="00D45E66">
          <w:rPr>
            <w:noProof/>
            <w:webHidden/>
          </w:rPr>
          <w:t>13</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32" w:history="1">
        <w:r w:rsidR="00D45E66" w:rsidRPr="003F2AD7">
          <w:rPr>
            <w:rStyle w:val="Hyperlink"/>
            <w:noProof/>
          </w:rPr>
          <w:t>3.4</w:t>
        </w:r>
        <w:r w:rsidR="00D45E66">
          <w:rPr>
            <w:rFonts w:asciiTheme="minorHAnsi" w:eastAsiaTheme="minorEastAsia" w:hAnsiTheme="minorHAnsi" w:cstheme="minorBidi"/>
            <w:smallCaps w:val="0"/>
            <w:noProof/>
            <w:sz w:val="22"/>
            <w:szCs w:val="22"/>
          </w:rPr>
          <w:tab/>
        </w:r>
        <w:r w:rsidR="00D45E66" w:rsidRPr="003F2AD7">
          <w:rPr>
            <w:rStyle w:val="Hyperlink"/>
            <w:noProof/>
          </w:rPr>
          <w:t>Policies</w:t>
        </w:r>
        <w:r w:rsidR="00D45E66">
          <w:rPr>
            <w:noProof/>
            <w:webHidden/>
          </w:rPr>
          <w:tab/>
        </w:r>
        <w:r w:rsidR="00D45E66">
          <w:rPr>
            <w:noProof/>
            <w:webHidden/>
          </w:rPr>
          <w:fldChar w:fldCharType="begin"/>
        </w:r>
        <w:r w:rsidR="00D45E66">
          <w:rPr>
            <w:noProof/>
            <w:webHidden/>
          </w:rPr>
          <w:instrText xml:space="preserve"> PAGEREF _Toc447713832 \h </w:instrText>
        </w:r>
        <w:r w:rsidR="00D45E66">
          <w:rPr>
            <w:noProof/>
            <w:webHidden/>
          </w:rPr>
        </w:r>
        <w:r w:rsidR="00D45E66">
          <w:rPr>
            <w:noProof/>
            <w:webHidden/>
          </w:rPr>
          <w:fldChar w:fldCharType="separate"/>
        </w:r>
        <w:r w:rsidR="00D45E66">
          <w:rPr>
            <w:noProof/>
            <w:webHidden/>
          </w:rPr>
          <w:t>14</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33" w:history="1">
        <w:r w:rsidR="00D45E66" w:rsidRPr="003F2AD7">
          <w:rPr>
            <w:rStyle w:val="Hyperlink"/>
            <w:noProof/>
          </w:rPr>
          <w:t>3.5</w:t>
        </w:r>
        <w:r w:rsidR="00D45E66">
          <w:rPr>
            <w:rFonts w:asciiTheme="minorHAnsi" w:eastAsiaTheme="minorEastAsia" w:hAnsiTheme="minorHAnsi" w:cstheme="minorBidi"/>
            <w:smallCaps w:val="0"/>
            <w:noProof/>
            <w:sz w:val="22"/>
            <w:szCs w:val="22"/>
          </w:rPr>
          <w:tab/>
        </w:r>
        <w:r w:rsidR="00D45E66" w:rsidRPr="003F2AD7">
          <w:rPr>
            <w:rStyle w:val="Hyperlink"/>
            <w:noProof/>
          </w:rPr>
          <w:t>Organizations</w:t>
        </w:r>
        <w:r w:rsidR="00D45E66">
          <w:rPr>
            <w:noProof/>
            <w:webHidden/>
          </w:rPr>
          <w:tab/>
        </w:r>
        <w:r w:rsidR="00D45E66">
          <w:rPr>
            <w:noProof/>
            <w:webHidden/>
          </w:rPr>
          <w:fldChar w:fldCharType="begin"/>
        </w:r>
        <w:r w:rsidR="00D45E66">
          <w:rPr>
            <w:noProof/>
            <w:webHidden/>
          </w:rPr>
          <w:instrText xml:space="preserve"> PAGEREF _Toc447713833 \h </w:instrText>
        </w:r>
        <w:r w:rsidR="00D45E66">
          <w:rPr>
            <w:noProof/>
            <w:webHidden/>
          </w:rPr>
        </w:r>
        <w:r w:rsidR="00D45E66">
          <w:rPr>
            <w:noProof/>
            <w:webHidden/>
          </w:rPr>
          <w:fldChar w:fldCharType="separate"/>
        </w:r>
        <w:r w:rsidR="00D45E66">
          <w:rPr>
            <w:noProof/>
            <w:webHidden/>
          </w:rPr>
          <w:t>15</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34" w:history="1">
        <w:r w:rsidR="00D45E66" w:rsidRPr="003F2AD7">
          <w:rPr>
            <w:rStyle w:val="Hyperlink"/>
            <w:noProof/>
          </w:rPr>
          <w:t>3.6</w:t>
        </w:r>
        <w:r w:rsidR="00D45E66">
          <w:rPr>
            <w:rFonts w:asciiTheme="minorHAnsi" w:eastAsiaTheme="minorEastAsia" w:hAnsiTheme="minorHAnsi" w:cstheme="minorBidi"/>
            <w:smallCaps w:val="0"/>
            <w:noProof/>
            <w:sz w:val="22"/>
            <w:szCs w:val="22"/>
          </w:rPr>
          <w:tab/>
        </w:r>
        <w:r w:rsidR="00D45E66" w:rsidRPr="003F2AD7">
          <w:rPr>
            <w:rStyle w:val="Hyperlink"/>
            <w:noProof/>
          </w:rPr>
          <w:t>Users</w:t>
        </w:r>
        <w:r w:rsidR="00D45E66">
          <w:rPr>
            <w:noProof/>
            <w:webHidden/>
          </w:rPr>
          <w:tab/>
        </w:r>
        <w:r w:rsidR="00D45E66">
          <w:rPr>
            <w:noProof/>
            <w:webHidden/>
          </w:rPr>
          <w:fldChar w:fldCharType="begin"/>
        </w:r>
        <w:r w:rsidR="00D45E66">
          <w:rPr>
            <w:noProof/>
            <w:webHidden/>
          </w:rPr>
          <w:instrText xml:space="preserve"> PAGEREF _Toc447713834 \h </w:instrText>
        </w:r>
        <w:r w:rsidR="00D45E66">
          <w:rPr>
            <w:noProof/>
            <w:webHidden/>
          </w:rPr>
        </w:r>
        <w:r w:rsidR="00D45E66">
          <w:rPr>
            <w:noProof/>
            <w:webHidden/>
          </w:rPr>
          <w:fldChar w:fldCharType="separate"/>
        </w:r>
        <w:r w:rsidR="00D45E66">
          <w:rPr>
            <w:noProof/>
            <w:webHidden/>
          </w:rPr>
          <w:t>15</w:t>
        </w:r>
        <w:r w:rsidR="00D45E66">
          <w:rPr>
            <w:noProof/>
            <w:webHidden/>
          </w:rPr>
          <w:fldChar w:fldCharType="end"/>
        </w:r>
      </w:hyperlink>
    </w:p>
    <w:p w:rsidR="00D45E66" w:rsidRDefault="0040337D">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47713835" w:history="1">
        <w:r w:rsidR="00D45E66" w:rsidRPr="003F2AD7">
          <w:rPr>
            <w:rStyle w:val="Hyperlink"/>
            <w:noProof/>
          </w:rPr>
          <w:t>4</w:t>
        </w:r>
        <w:r w:rsidR="00D45E66">
          <w:rPr>
            <w:rFonts w:asciiTheme="minorHAnsi" w:eastAsiaTheme="minorEastAsia" w:hAnsiTheme="minorHAnsi" w:cstheme="minorBidi"/>
            <w:b w:val="0"/>
            <w:bCs w:val="0"/>
            <w:caps w:val="0"/>
            <w:noProof/>
            <w:sz w:val="22"/>
            <w:szCs w:val="22"/>
          </w:rPr>
          <w:tab/>
        </w:r>
        <w:r w:rsidR="00D45E66" w:rsidRPr="003F2AD7">
          <w:rPr>
            <w:rStyle w:val="Hyperlink"/>
            <w:noProof/>
          </w:rPr>
          <w:t>Functionality</w:t>
        </w:r>
        <w:r w:rsidR="00D45E66">
          <w:rPr>
            <w:noProof/>
            <w:webHidden/>
          </w:rPr>
          <w:tab/>
        </w:r>
        <w:r w:rsidR="00D45E66">
          <w:rPr>
            <w:noProof/>
            <w:webHidden/>
          </w:rPr>
          <w:fldChar w:fldCharType="begin"/>
        </w:r>
        <w:r w:rsidR="00D45E66">
          <w:rPr>
            <w:noProof/>
            <w:webHidden/>
          </w:rPr>
          <w:instrText xml:space="preserve"> PAGEREF _Toc447713835 \h </w:instrText>
        </w:r>
        <w:r w:rsidR="00D45E66">
          <w:rPr>
            <w:noProof/>
            <w:webHidden/>
          </w:rPr>
        </w:r>
        <w:r w:rsidR="00D45E66">
          <w:rPr>
            <w:noProof/>
            <w:webHidden/>
          </w:rPr>
          <w:fldChar w:fldCharType="separate"/>
        </w:r>
        <w:r w:rsidR="00D45E66">
          <w:rPr>
            <w:noProof/>
            <w:webHidden/>
          </w:rPr>
          <w:t>16</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36" w:history="1">
        <w:r w:rsidR="00D45E66" w:rsidRPr="003F2AD7">
          <w:rPr>
            <w:rStyle w:val="Hyperlink"/>
            <w:noProof/>
          </w:rPr>
          <w:t>4.1</w:t>
        </w:r>
        <w:r w:rsidR="00D45E66">
          <w:rPr>
            <w:rFonts w:asciiTheme="minorHAnsi" w:eastAsiaTheme="minorEastAsia" w:hAnsiTheme="minorHAnsi" w:cstheme="minorBidi"/>
            <w:smallCaps w:val="0"/>
            <w:noProof/>
            <w:sz w:val="22"/>
            <w:szCs w:val="22"/>
          </w:rPr>
          <w:tab/>
        </w:r>
        <w:r w:rsidR="00D45E66" w:rsidRPr="003F2AD7">
          <w:rPr>
            <w:rStyle w:val="Hyperlink"/>
            <w:noProof/>
          </w:rPr>
          <w:t>Overview</w:t>
        </w:r>
        <w:r w:rsidR="00D45E66">
          <w:rPr>
            <w:noProof/>
            <w:webHidden/>
          </w:rPr>
          <w:tab/>
        </w:r>
        <w:r w:rsidR="00D45E66">
          <w:rPr>
            <w:noProof/>
            <w:webHidden/>
          </w:rPr>
          <w:fldChar w:fldCharType="begin"/>
        </w:r>
        <w:r w:rsidR="00D45E66">
          <w:rPr>
            <w:noProof/>
            <w:webHidden/>
          </w:rPr>
          <w:instrText xml:space="preserve"> PAGEREF _Toc447713836 \h </w:instrText>
        </w:r>
        <w:r w:rsidR="00D45E66">
          <w:rPr>
            <w:noProof/>
            <w:webHidden/>
          </w:rPr>
        </w:r>
        <w:r w:rsidR="00D45E66">
          <w:rPr>
            <w:noProof/>
            <w:webHidden/>
          </w:rPr>
          <w:fldChar w:fldCharType="separate"/>
        </w:r>
        <w:r w:rsidR="00D45E66">
          <w:rPr>
            <w:noProof/>
            <w:webHidden/>
          </w:rPr>
          <w:t>16</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37" w:history="1">
        <w:r w:rsidR="00D45E66" w:rsidRPr="003F2AD7">
          <w:rPr>
            <w:rStyle w:val="Hyperlink"/>
            <w:noProof/>
          </w:rPr>
          <w:t>4.2</w:t>
        </w:r>
        <w:r w:rsidR="00D45E66">
          <w:rPr>
            <w:rFonts w:asciiTheme="minorHAnsi" w:eastAsiaTheme="minorEastAsia" w:hAnsiTheme="minorHAnsi" w:cstheme="minorBidi"/>
            <w:smallCaps w:val="0"/>
            <w:noProof/>
            <w:sz w:val="22"/>
            <w:szCs w:val="22"/>
          </w:rPr>
          <w:tab/>
        </w:r>
        <w:r w:rsidR="00D45E66" w:rsidRPr="003F2AD7">
          <w:rPr>
            <w:rStyle w:val="Hyperlink"/>
            <w:noProof/>
          </w:rPr>
          <w:t>Discovery Functionality</w:t>
        </w:r>
        <w:r w:rsidR="00D45E66">
          <w:rPr>
            <w:noProof/>
            <w:webHidden/>
          </w:rPr>
          <w:tab/>
        </w:r>
        <w:r w:rsidR="00D45E66">
          <w:rPr>
            <w:noProof/>
            <w:webHidden/>
          </w:rPr>
          <w:fldChar w:fldCharType="begin"/>
        </w:r>
        <w:r w:rsidR="00D45E66">
          <w:rPr>
            <w:noProof/>
            <w:webHidden/>
          </w:rPr>
          <w:instrText xml:space="preserve"> PAGEREF _Toc447713837 \h </w:instrText>
        </w:r>
        <w:r w:rsidR="00D45E66">
          <w:rPr>
            <w:noProof/>
            <w:webHidden/>
          </w:rPr>
        </w:r>
        <w:r w:rsidR="00D45E66">
          <w:rPr>
            <w:noProof/>
            <w:webHidden/>
          </w:rPr>
          <w:fldChar w:fldCharType="separate"/>
        </w:r>
        <w:r w:rsidR="00D45E66">
          <w:rPr>
            <w:noProof/>
            <w:webHidden/>
          </w:rPr>
          <w:t>16</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38" w:history="1">
        <w:r w:rsidR="00D45E66" w:rsidRPr="003F2AD7">
          <w:rPr>
            <w:rStyle w:val="Hyperlink"/>
            <w:noProof/>
          </w:rPr>
          <w:t>4.3</w:t>
        </w:r>
        <w:r w:rsidR="00D45E66">
          <w:rPr>
            <w:rFonts w:asciiTheme="minorHAnsi" w:eastAsiaTheme="minorEastAsia" w:hAnsiTheme="minorHAnsi" w:cstheme="minorBidi"/>
            <w:smallCaps w:val="0"/>
            <w:noProof/>
            <w:sz w:val="22"/>
            <w:szCs w:val="22"/>
          </w:rPr>
          <w:tab/>
        </w:r>
        <w:r w:rsidR="00D45E66" w:rsidRPr="003F2AD7">
          <w:rPr>
            <w:rStyle w:val="Hyperlink"/>
            <w:noProof/>
          </w:rPr>
          <w:t>Registration Functionality</w:t>
        </w:r>
        <w:r w:rsidR="00D45E66">
          <w:rPr>
            <w:noProof/>
            <w:webHidden/>
          </w:rPr>
          <w:tab/>
        </w:r>
        <w:r w:rsidR="00D45E66">
          <w:rPr>
            <w:noProof/>
            <w:webHidden/>
          </w:rPr>
          <w:fldChar w:fldCharType="begin"/>
        </w:r>
        <w:r w:rsidR="00D45E66">
          <w:rPr>
            <w:noProof/>
            <w:webHidden/>
          </w:rPr>
          <w:instrText xml:space="preserve"> PAGEREF _Toc447713838 \h </w:instrText>
        </w:r>
        <w:r w:rsidR="00D45E66">
          <w:rPr>
            <w:noProof/>
            <w:webHidden/>
          </w:rPr>
        </w:r>
        <w:r w:rsidR="00D45E66">
          <w:rPr>
            <w:noProof/>
            <w:webHidden/>
          </w:rPr>
          <w:fldChar w:fldCharType="separate"/>
        </w:r>
        <w:r w:rsidR="00D45E66">
          <w:rPr>
            <w:noProof/>
            <w:webHidden/>
          </w:rPr>
          <w:t>16</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39" w:history="1">
        <w:r w:rsidR="00D45E66" w:rsidRPr="003F2AD7">
          <w:rPr>
            <w:rStyle w:val="Hyperlink"/>
            <w:noProof/>
          </w:rPr>
          <w:t>4.4</w:t>
        </w:r>
        <w:r w:rsidR="00D45E66">
          <w:rPr>
            <w:rFonts w:asciiTheme="minorHAnsi" w:eastAsiaTheme="minorEastAsia" w:hAnsiTheme="minorHAnsi" w:cstheme="minorBidi"/>
            <w:smallCaps w:val="0"/>
            <w:noProof/>
            <w:sz w:val="22"/>
            <w:szCs w:val="22"/>
          </w:rPr>
          <w:tab/>
        </w:r>
        <w:r w:rsidR="00D45E66" w:rsidRPr="003F2AD7">
          <w:rPr>
            <w:rStyle w:val="Hyperlink"/>
            <w:noProof/>
          </w:rPr>
          <w:t>Security Functionality</w:t>
        </w:r>
        <w:r w:rsidR="00D45E66">
          <w:rPr>
            <w:noProof/>
            <w:webHidden/>
          </w:rPr>
          <w:tab/>
        </w:r>
        <w:r w:rsidR="00D45E66">
          <w:rPr>
            <w:noProof/>
            <w:webHidden/>
          </w:rPr>
          <w:fldChar w:fldCharType="begin"/>
        </w:r>
        <w:r w:rsidR="00D45E66">
          <w:rPr>
            <w:noProof/>
            <w:webHidden/>
          </w:rPr>
          <w:instrText xml:space="preserve"> PAGEREF _Toc447713839 \h </w:instrText>
        </w:r>
        <w:r w:rsidR="00D45E66">
          <w:rPr>
            <w:noProof/>
            <w:webHidden/>
          </w:rPr>
        </w:r>
        <w:r w:rsidR="00D45E66">
          <w:rPr>
            <w:noProof/>
            <w:webHidden/>
          </w:rPr>
          <w:fldChar w:fldCharType="separate"/>
        </w:r>
        <w:r w:rsidR="00D45E66">
          <w:rPr>
            <w:noProof/>
            <w:webHidden/>
          </w:rPr>
          <w:t>16</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40" w:history="1">
        <w:r w:rsidR="00D45E66" w:rsidRPr="003F2AD7">
          <w:rPr>
            <w:rStyle w:val="Hyperlink"/>
            <w:noProof/>
          </w:rPr>
          <w:t>4.5</w:t>
        </w:r>
        <w:r w:rsidR="00D45E66">
          <w:rPr>
            <w:rFonts w:asciiTheme="minorHAnsi" w:eastAsiaTheme="minorEastAsia" w:hAnsiTheme="minorHAnsi" w:cstheme="minorBidi"/>
            <w:smallCaps w:val="0"/>
            <w:noProof/>
            <w:sz w:val="22"/>
            <w:szCs w:val="22"/>
          </w:rPr>
          <w:tab/>
        </w:r>
        <w:r w:rsidR="00D45E66" w:rsidRPr="003F2AD7">
          <w:rPr>
            <w:rStyle w:val="Hyperlink"/>
            <w:noProof/>
          </w:rPr>
          <w:t>System Interface Functionality</w:t>
        </w:r>
        <w:r w:rsidR="00D45E66">
          <w:rPr>
            <w:noProof/>
            <w:webHidden/>
          </w:rPr>
          <w:tab/>
        </w:r>
        <w:r w:rsidR="00D45E66">
          <w:rPr>
            <w:noProof/>
            <w:webHidden/>
          </w:rPr>
          <w:fldChar w:fldCharType="begin"/>
        </w:r>
        <w:r w:rsidR="00D45E66">
          <w:rPr>
            <w:noProof/>
            <w:webHidden/>
          </w:rPr>
          <w:instrText xml:space="preserve"> PAGEREF _Toc447713840 \h </w:instrText>
        </w:r>
        <w:r w:rsidR="00D45E66">
          <w:rPr>
            <w:noProof/>
            <w:webHidden/>
          </w:rPr>
        </w:r>
        <w:r w:rsidR="00D45E66">
          <w:rPr>
            <w:noProof/>
            <w:webHidden/>
          </w:rPr>
          <w:fldChar w:fldCharType="separate"/>
        </w:r>
        <w:r w:rsidR="00D45E66">
          <w:rPr>
            <w:noProof/>
            <w:webHidden/>
          </w:rPr>
          <w:t>17</w:t>
        </w:r>
        <w:r w:rsidR="00D45E66">
          <w:rPr>
            <w:noProof/>
            <w:webHidden/>
          </w:rPr>
          <w:fldChar w:fldCharType="end"/>
        </w:r>
      </w:hyperlink>
    </w:p>
    <w:p w:rsidR="00D45E66" w:rsidRDefault="0040337D">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47713841" w:history="1">
        <w:r w:rsidR="00D45E66" w:rsidRPr="003F2AD7">
          <w:rPr>
            <w:rStyle w:val="Hyperlink"/>
            <w:noProof/>
          </w:rPr>
          <w:t>5</w:t>
        </w:r>
        <w:r w:rsidR="00D45E66">
          <w:rPr>
            <w:rFonts w:asciiTheme="minorHAnsi" w:eastAsiaTheme="minorEastAsia" w:hAnsiTheme="minorHAnsi" w:cstheme="minorBidi"/>
            <w:b w:val="0"/>
            <w:bCs w:val="0"/>
            <w:caps w:val="0"/>
            <w:noProof/>
            <w:sz w:val="22"/>
            <w:szCs w:val="22"/>
          </w:rPr>
          <w:tab/>
        </w:r>
        <w:r w:rsidR="00D45E66" w:rsidRPr="003F2AD7">
          <w:rPr>
            <w:rStyle w:val="Hyperlink"/>
            <w:noProof/>
          </w:rPr>
          <w:t>Registry Roles</w:t>
        </w:r>
        <w:r w:rsidR="00D45E66">
          <w:rPr>
            <w:noProof/>
            <w:webHidden/>
          </w:rPr>
          <w:tab/>
        </w:r>
        <w:r w:rsidR="00D45E66">
          <w:rPr>
            <w:noProof/>
            <w:webHidden/>
          </w:rPr>
          <w:fldChar w:fldCharType="begin"/>
        </w:r>
        <w:r w:rsidR="00D45E66">
          <w:rPr>
            <w:noProof/>
            <w:webHidden/>
          </w:rPr>
          <w:instrText xml:space="preserve"> PAGEREF _Toc447713841 \h </w:instrText>
        </w:r>
        <w:r w:rsidR="00D45E66">
          <w:rPr>
            <w:noProof/>
            <w:webHidden/>
          </w:rPr>
        </w:r>
        <w:r w:rsidR="00D45E66">
          <w:rPr>
            <w:noProof/>
            <w:webHidden/>
          </w:rPr>
          <w:fldChar w:fldCharType="separate"/>
        </w:r>
        <w:r w:rsidR="00D45E66">
          <w:rPr>
            <w:noProof/>
            <w:webHidden/>
          </w:rPr>
          <w:t>18</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42" w:history="1">
        <w:r w:rsidR="00D45E66" w:rsidRPr="003F2AD7">
          <w:rPr>
            <w:rStyle w:val="Hyperlink"/>
            <w:noProof/>
          </w:rPr>
          <w:t>5.1</w:t>
        </w:r>
        <w:r w:rsidR="00D45E66">
          <w:rPr>
            <w:rFonts w:asciiTheme="minorHAnsi" w:eastAsiaTheme="minorEastAsia" w:hAnsiTheme="minorHAnsi" w:cstheme="minorBidi"/>
            <w:smallCaps w:val="0"/>
            <w:noProof/>
            <w:sz w:val="22"/>
            <w:szCs w:val="22"/>
          </w:rPr>
          <w:tab/>
        </w:r>
        <w:r w:rsidR="00D45E66" w:rsidRPr="003F2AD7">
          <w:rPr>
            <w:rStyle w:val="Hyperlink"/>
            <w:noProof/>
          </w:rPr>
          <w:t>Overview</w:t>
        </w:r>
        <w:r w:rsidR="00D45E66">
          <w:rPr>
            <w:noProof/>
            <w:webHidden/>
          </w:rPr>
          <w:tab/>
        </w:r>
        <w:r w:rsidR="00D45E66">
          <w:rPr>
            <w:noProof/>
            <w:webHidden/>
          </w:rPr>
          <w:fldChar w:fldCharType="begin"/>
        </w:r>
        <w:r w:rsidR="00D45E66">
          <w:rPr>
            <w:noProof/>
            <w:webHidden/>
          </w:rPr>
          <w:instrText xml:space="preserve"> PAGEREF _Toc447713842 \h </w:instrText>
        </w:r>
        <w:r w:rsidR="00D45E66">
          <w:rPr>
            <w:noProof/>
            <w:webHidden/>
          </w:rPr>
        </w:r>
        <w:r w:rsidR="00D45E66">
          <w:rPr>
            <w:noProof/>
            <w:webHidden/>
          </w:rPr>
          <w:fldChar w:fldCharType="separate"/>
        </w:r>
        <w:r w:rsidR="00D45E66">
          <w:rPr>
            <w:noProof/>
            <w:webHidden/>
          </w:rPr>
          <w:t>18</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43" w:history="1">
        <w:r w:rsidR="00D45E66" w:rsidRPr="003F2AD7">
          <w:rPr>
            <w:rStyle w:val="Hyperlink"/>
            <w:noProof/>
          </w:rPr>
          <w:t>5.2</w:t>
        </w:r>
        <w:r w:rsidR="00D45E66">
          <w:rPr>
            <w:rFonts w:asciiTheme="minorHAnsi" w:eastAsiaTheme="minorEastAsia" w:hAnsiTheme="minorHAnsi" w:cstheme="minorBidi"/>
            <w:smallCaps w:val="0"/>
            <w:noProof/>
            <w:sz w:val="22"/>
            <w:szCs w:val="22"/>
          </w:rPr>
          <w:tab/>
        </w:r>
        <w:r w:rsidR="00D45E66" w:rsidRPr="003F2AD7">
          <w:rPr>
            <w:rStyle w:val="Hyperlink"/>
            <w:noProof/>
          </w:rPr>
          <w:t>Organizational Roles</w:t>
        </w:r>
        <w:r w:rsidR="00D45E66">
          <w:rPr>
            <w:noProof/>
            <w:webHidden/>
          </w:rPr>
          <w:tab/>
        </w:r>
        <w:r w:rsidR="00D45E66">
          <w:rPr>
            <w:noProof/>
            <w:webHidden/>
          </w:rPr>
          <w:fldChar w:fldCharType="begin"/>
        </w:r>
        <w:r w:rsidR="00D45E66">
          <w:rPr>
            <w:noProof/>
            <w:webHidden/>
          </w:rPr>
          <w:instrText xml:space="preserve"> PAGEREF _Toc447713843 \h </w:instrText>
        </w:r>
        <w:r w:rsidR="00D45E66">
          <w:rPr>
            <w:noProof/>
            <w:webHidden/>
          </w:rPr>
        </w:r>
        <w:r w:rsidR="00D45E66">
          <w:rPr>
            <w:noProof/>
            <w:webHidden/>
          </w:rPr>
          <w:fldChar w:fldCharType="separate"/>
        </w:r>
        <w:r w:rsidR="00D45E66">
          <w:rPr>
            <w:noProof/>
            <w:webHidden/>
          </w:rPr>
          <w:t>18</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44" w:history="1">
        <w:r w:rsidR="00D45E66" w:rsidRPr="003F2AD7">
          <w:rPr>
            <w:rStyle w:val="Hyperlink"/>
            <w:noProof/>
          </w:rPr>
          <w:t>5.3</w:t>
        </w:r>
        <w:r w:rsidR="00D45E66">
          <w:rPr>
            <w:rFonts w:asciiTheme="minorHAnsi" w:eastAsiaTheme="minorEastAsia" w:hAnsiTheme="minorHAnsi" w:cstheme="minorBidi"/>
            <w:smallCaps w:val="0"/>
            <w:noProof/>
            <w:sz w:val="22"/>
            <w:szCs w:val="22"/>
          </w:rPr>
          <w:tab/>
        </w:r>
        <w:r w:rsidR="00D45E66" w:rsidRPr="003F2AD7">
          <w:rPr>
            <w:rStyle w:val="Hyperlink"/>
            <w:noProof/>
          </w:rPr>
          <w:t>User Roles</w:t>
        </w:r>
        <w:r w:rsidR="00D45E66">
          <w:rPr>
            <w:noProof/>
            <w:webHidden/>
          </w:rPr>
          <w:tab/>
        </w:r>
        <w:r w:rsidR="00D45E66">
          <w:rPr>
            <w:noProof/>
            <w:webHidden/>
          </w:rPr>
          <w:fldChar w:fldCharType="begin"/>
        </w:r>
        <w:r w:rsidR="00D45E66">
          <w:rPr>
            <w:noProof/>
            <w:webHidden/>
          </w:rPr>
          <w:instrText xml:space="preserve"> PAGEREF _Toc447713844 \h </w:instrText>
        </w:r>
        <w:r w:rsidR="00D45E66">
          <w:rPr>
            <w:noProof/>
            <w:webHidden/>
          </w:rPr>
        </w:r>
        <w:r w:rsidR="00D45E66">
          <w:rPr>
            <w:noProof/>
            <w:webHidden/>
          </w:rPr>
          <w:fldChar w:fldCharType="separate"/>
        </w:r>
        <w:r w:rsidR="00D45E66">
          <w:rPr>
            <w:noProof/>
            <w:webHidden/>
          </w:rPr>
          <w:t>19</w:t>
        </w:r>
        <w:r w:rsidR="00D45E66">
          <w:rPr>
            <w:noProof/>
            <w:webHidden/>
          </w:rPr>
          <w:fldChar w:fldCharType="end"/>
        </w:r>
      </w:hyperlink>
    </w:p>
    <w:p w:rsidR="00D45E66" w:rsidRDefault="0040337D">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47713845" w:history="1">
        <w:r w:rsidR="00D45E66" w:rsidRPr="003F2AD7">
          <w:rPr>
            <w:rStyle w:val="Hyperlink"/>
            <w:noProof/>
          </w:rPr>
          <w:t>6</w:t>
        </w:r>
        <w:r w:rsidR="00D45E66">
          <w:rPr>
            <w:rFonts w:asciiTheme="minorHAnsi" w:eastAsiaTheme="minorEastAsia" w:hAnsiTheme="minorHAnsi" w:cstheme="minorBidi"/>
            <w:b w:val="0"/>
            <w:bCs w:val="0"/>
            <w:caps w:val="0"/>
            <w:noProof/>
            <w:sz w:val="22"/>
            <w:szCs w:val="22"/>
          </w:rPr>
          <w:tab/>
        </w:r>
        <w:r w:rsidR="00D45E66" w:rsidRPr="003F2AD7">
          <w:rPr>
            <w:rStyle w:val="Hyperlink"/>
            <w:noProof/>
          </w:rPr>
          <w:t>Use Cases and Processes</w:t>
        </w:r>
        <w:r w:rsidR="00D45E66">
          <w:rPr>
            <w:noProof/>
            <w:webHidden/>
          </w:rPr>
          <w:tab/>
        </w:r>
        <w:r w:rsidR="00D45E66">
          <w:rPr>
            <w:noProof/>
            <w:webHidden/>
          </w:rPr>
          <w:fldChar w:fldCharType="begin"/>
        </w:r>
        <w:r w:rsidR="00D45E66">
          <w:rPr>
            <w:noProof/>
            <w:webHidden/>
          </w:rPr>
          <w:instrText xml:space="preserve"> PAGEREF _Toc447713845 \h </w:instrText>
        </w:r>
        <w:r w:rsidR="00D45E66">
          <w:rPr>
            <w:noProof/>
            <w:webHidden/>
          </w:rPr>
        </w:r>
        <w:r w:rsidR="00D45E66">
          <w:rPr>
            <w:noProof/>
            <w:webHidden/>
          </w:rPr>
          <w:fldChar w:fldCharType="separate"/>
        </w:r>
        <w:r w:rsidR="00D45E66">
          <w:rPr>
            <w:noProof/>
            <w:webHidden/>
          </w:rPr>
          <w:t>20</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46" w:history="1">
        <w:r w:rsidR="00D45E66" w:rsidRPr="003F2AD7">
          <w:rPr>
            <w:rStyle w:val="Hyperlink"/>
            <w:noProof/>
          </w:rPr>
          <w:t>6.1</w:t>
        </w:r>
        <w:r w:rsidR="00D45E66">
          <w:rPr>
            <w:rFonts w:asciiTheme="minorHAnsi" w:eastAsiaTheme="minorEastAsia" w:hAnsiTheme="minorHAnsi" w:cstheme="minorBidi"/>
            <w:smallCaps w:val="0"/>
            <w:noProof/>
            <w:sz w:val="22"/>
            <w:szCs w:val="22"/>
          </w:rPr>
          <w:tab/>
        </w:r>
        <w:r w:rsidR="00D45E66" w:rsidRPr="003F2AD7">
          <w:rPr>
            <w:rStyle w:val="Hyperlink"/>
            <w:noProof/>
          </w:rPr>
          <w:t>Overview</w:t>
        </w:r>
        <w:r w:rsidR="00D45E66">
          <w:rPr>
            <w:noProof/>
            <w:webHidden/>
          </w:rPr>
          <w:tab/>
        </w:r>
        <w:r w:rsidR="00D45E66">
          <w:rPr>
            <w:noProof/>
            <w:webHidden/>
          </w:rPr>
          <w:fldChar w:fldCharType="begin"/>
        </w:r>
        <w:r w:rsidR="00D45E66">
          <w:rPr>
            <w:noProof/>
            <w:webHidden/>
          </w:rPr>
          <w:instrText xml:space="preserve"> PAGEREF _Toc447713846 \h </w:instrText>
        </w:r>
        <w:r w:rsidR="00D45E66">
          <w:rPr>
            <w:noProof/>
            <w:webHidden/>
          </w:rPr>
        </w:r>
        <w:r w:rsidR="00D45E66">
          <w:rPr>
            <w:noProof/>
            <w:webHidden/>
          </w:rPr>
          <w:fldChar w:fldCharType="separate"/>
        </w:r>
        <w:r w:rsidR="00D45E66">
          <w:rPr>
            <w:noProof/>
            <w:webHidden/>
          </w:rPr>
          <w:t>20</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47" w:history="1">
        <w:r w:rsidR="00D45E66" w:rsidRPr="003F2AD7">
          <w:rPr>
            <w:rStyle w:val="Hyperlink"/>
            <w:noProof/>
          </w:rPr>
          <w:t>6.2</w:t>
        </w:r>
        <w:r w:rsidR="00D45E66">
          <w:rPr>
            <w:rFonts w:asciiTheme="minorHAnsi" w:eastAsiaTheme="minorEastAsia" w:hAnsiTheme="minorHAnsi" w:cstheme="minorBidi"/>
            <w:smallCaps w:val="0"/>
            <w:noProof/>
            <w:sz w:val="22"/>
            <w:szCs w:val="22"/>
          </w:rPr>
          <w:tab/>
        </w:r>
        <w:r w:rsidR="00D45E66" w:rsidRPr="003F2AD7">
          <w:rPr>
            <w:rStyle w:val="Hyperlink"/>
            <w:noProof/>
          </w:rPr>
          <w:t>Service Implementation Registration</w:t>
        </w:r>
        <w:r w:rsidR="00D45E66">
          <w:rPr>
            <w:noProof/>
            <w:webHidden/>
          </w:rPr>
          <w:tab/>
        </w:r>
        <w:r w:rsidR="00D45E66">
          <w:rPr>
            <w:noProof/>
            <w:webHidden/>
          </w:rPr>
          <w:fldChar w:fldCharType="begin"/>
        </w:r>
        <w:r w:rsidR="00D45E66">
          <w:rPr>
            <w:noProof/>
            <w:webHidden/>
          </w:rPr>
          <w:instrText xml:space="preserve"> PAGEREF _Toc447713847 \h </w:instrText>
        </w:r>
        <w:r w:rsidR="00D45E66">
          <w:rPr>
            <w:noProof/>
            <w:webHidden/>
          </w:rPr>
        </w:r>
        <w:r w:rsidR="00D45E66">
          <w:rPr>
            <w:noProof/>
            <w:webHidden/>
          </w:rPr>
          <w:fldChar w:fldCharType="separate"/>
        </w:r>
        <w:r w:rsidR="00D45E66">
          <w:rPr>
            <w:noProof/>
            <w:webHidden/>
          </w:rPr>
          <w:t>21</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48" w:history="1">
        <w:r w:rsidR="00D45E66" w:rsidRPr="003F2AD7">
          <w:rPr>
            <w:rStyle w:val="Hyperlink"/>
            <w:noProof/>
          </w:rPr>
          <w:t>6.3</w:t>
        </w:r>
        <w:r w:rsidR="00D45E66">
          <w:rPr>
            <w:rFonts w:asciiTheme="minorHAnsi" w:eastAsiaTheme="minorEastAsia" w:hAnsiTheme="minorHAnsi" w:cstheme="minorBidi"/>
            <w:smallCaps w:val="0"/>
            <w:noProof/>
            <w:sz w:val="22"/>
            <w:szCs w:val="22"/>
          </w:rPr>
          <w:tab/>
        </w:r>
        <w:r w:rsidR="00D45E66" w:rsidRPr="003F2AD7">
          <w:rPr>
            <w:rStyle w:val="Hyperlink"/>
            <w:noProof/>
          </w:rPr>
          <w:t>Service Implementation Compliance Assessment</w:t>
        </w:r>
        <w:r w:rsidR="00D45E66">
          <w:rPr>
            <w:noProof/>
            <w:webHidden/>
          </w:rPr>
          <w:tab/>
        </w:r>
        <w:r w:rsidR="00D45E66">
          <w:rPr>
            <w:noProof/>
            <w:webHidden/>
          </w:rPr>
          <w:fldChar w:fldCharType="begin"/>
        </w:r>
        <w:r w:rsidR="00D45E66">
          <w:rPr>
            <w:noProof/>
            <w:webHidden/>
          </w:rPr>
          <w:instrText xml:space="preserve"> PAGEREF _Toc447713848 \h </w:instrText>
        </w:r>
        <w:r w:rsidR="00D45E66">
          <w:rPr>
            <w:noProof/>
            <w:webHidden/>
          </w:rPr>
        </w:r>
        <w:r w:rsidR="00D45E66">
          <w:rPr>
            <w:noProof/>
            <w:webHidden/>
          </w:rPr>
          <w:fldChar w:fldCharType="separate"/>
        </w:r>
        <w:r w:rsidR="00D45E66">
          <w:rPr>
            <w:noProof/>
            <w:webHidden/>
          </w:rPr>
          <w:t>21</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49" w:history="1">
        <w:r w:rsidR="00D45E66" w:rsidRPr="003F2AD7">
          <w:rPr>
            <w:rStyle w:val="Hyperlink"/>
            <w:noProof/>
          </w:rPr>
          <w:t>6.4</w:t>
        </w:r>
        <w:r w:rsidR="00D45E66">
          <w:rPr>
            <w:rFonts w:asciiTheme="minorHAnsi" w:eastAsiaTheme="minorEastAsia" w:hAnsiTheme="minorHAnsi" w:cstheme="minorBidi"/>
            <w:smallCaps w:val="0"/>
            <w:noProof/>
            <w:sz w:val="22"/>
            <w:szCs w:val="22"/>
          </w:rPr>
          <w:tab/>
        </w:r>
        <w:r w:rsidR="00D45E66" w:rsidRPr="003F2AD7">
          <w:rPr>
            <w:rStyle w:val="Hyperlink"/>
            <w:noProof/>
          </w:rPr>
          <w:t>Service Implementation Compliance Declaration</w:t>
        </w:r>
        <w:r w:rsidR="00D45E66">
          <w:rPr>
            <w:noProof/>
            <w:webHidden/>
          </w:rPr>
          <w:tab/>
        </w:r>
        <w:r w:rsidR="00D45E66">
          <w:rPr>
            <w:noProof/>
            <w:webHidden/>
          </w:rPr>
          <w:fldChar w:fldCharType="begin"/>
        </w:r>
        <w:r w:rsidR="00D45E66">
          <w:rPr>
            <w:noProof/>
            <w:webHidden/>
          </w:rPr>
          <w:instrText xml:space="preserve"> PAGEREF _Toc447713849 \h </w:instrText>
        </w:r>
        <w:r w:rsidR="00D45E66">
          <w:rPr>
            <w:noProof/>
            <w:webHidden/>
          </w:rPr>
        </w:r>
        <w:r w:rsidR="00D45E66">
          <w:rPr>
            <w:noProof/>
            <w:webHidden/>
          </w:rPr>
          <w:fldChar w:fldCharType="separate"/>
        </w:r>
        <w:r w:rsidR="00D45E66">
          <w:rPr>
            <w:noProof/>
            <w:webHidden/>
          </w:rPr>
          <w:t>21</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50" w:history="1">
        <w:r w:rsidR="00D45E66" w:rsidRPr="003F2AD7">
          <w:rPr>
            <w:rStyle w:val="Hyperlink"/>
            <w:noProof/>
          </w:rPr>
          <w:t>6.5</w:t>
        </w:r>
        <w:r w:rsidR="00D45E66">
          <w:rPr>
            <w:rFonts w:asciiTheme="minorHAnsi" w:eastAsiaTheme="minorEastAsia" w:hAnsiTheme="minorHAnsi" w:cstheme="minorBidi"/>
            <w:smallCaps w:val="0"/>
            <w:noProof/>
            <w:sz w:val="22"/>
            <w:szCs w:val="22"/>
          </w:rPr>
          <w:tab/>
        </w:r>
        <w:r w:rsidR="00D45E66" w:rsidRPr="003F2AD7">
          <w:rPr>
            <w:rStyle w:val="Hyperlink"/>
            <w:noProof/>
          </w:rPr>
          <w:t>Service Implementation Discovery</w:t>
        </w:r>
        <w:r w:rsidR="00D45E66">
          <w:rPr>
            <w:noProof/>
            <w:webHidden/>
          </w:rPr>
          <w:tab/>
        </w:r>
        <w:r w:rsidR="00D45E66">
          <w:rPr>
            <w:noProof/>
            <w:webHidden/>
          </w:rPr>
          <w:fldChar w:fldCharType="begin"/>
        </w:r>
        <w:r w:rsidR="00D45E66">
          <w:rPr>
            <w:noProof/>
            <w:webHidden/>
          </w:rPr>
          <w:instrText xml:space="preserve"> PAGEREF _Toc447713850 \h </w:instrText>
        </w:r>
        <w:r w:rsidR="00D45E66">
          <w:rPr>
            <w:noProof/>
            <w:webHidden/>
          </w:rPr>
        </w:r>
        <w:r w:rsidR="00D45E66">
          <w:rPr>
            <w:noProof/>
            <w:webHidden/>
          </w:rPr>
          <w:fldChar w:fldCharType="separate"/>
        </w:r>
        <w:r w:rsidR="00D45E66">
          <w:rPr>
            <w:noProof/>
            <w:webHidden/>
          </w:rPr>
          <w:t>22</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51" w:history="1">
        <w:r w:rsidR="00D45E66" w:rsidRPr="003F2AD7">
          <w:rPr>
            <w:rStyle w:val="Hyperlink"/>
            <w:noProof/>
          </w:rPr>
          <w:t>6.6</w:t>
        </w:r>
        <w:r w:rsidR="00D45E66">
          <w:rPr>
            <w:rFonts w:asciiTheme="minorHAnsi" w:eastAsiaTheme="minorEastAsia" w:hAnsiTheme="minorHAnsi" w:cstheme="minorBidi"/>
            <w:smallCaps w:val="0"/>
            <w:noProof/>
            <w:sz w:val="22"/>
            <w:szCs w:val="22"/>
          </w:rPr>
          <w:tab/>
        </w:r>
        <w:r w:rsidR="00D45E66" w:rsidRPr="003F2AD7">
          <w:rPr>
            <w:rStyle w:val="Hyperlink"/>
            <w:noProof/>
          </w:rPr>
          <w:t>SWIM Reference Registration</w:t>
        </w:r>
        <w:r w:rsidR="00D45E66">
          <w:rPr>
            <w:noProof/>
            <w:webHidden/>
          </w:rPr>
          <w:tab/>
        </w:r>
        <w:r w:rsidR="00D45E66">
          <w:rPr>
            <w:noProof/>
            <w:webHidden/>
          </w:rPr>
          <w:fldChar w:fldCharType="begin"/>
        </w:r>
        <w:r w:rsidR="00D45E66">
          <w:rPr>
            <w:noProof/>
            <w:webHidden/>
          </w:rPr>
          <w:instrText xml:space="preserve"> PAGEREF _Toc447713851 \h </w:instrText>
        </w:r>
        <w:r w:rsidR="00D45E66">
          <w:rPr>
            <w:noProof/>
            <w:webHidden/>
          </w:rPr>
        </w:r>
        <w:r w:rsidR="00D45E66">
          <w:rPr>
            <w:noProof/>
            <w:webHidden/>
          </w:rPr>
          <w:fldChar w:fldCharType="separate"/>
        </w:r>
        <w:r w:rsidR="00D45E66">
          <w:rPr>
            <w:noProof/>
            <w:webHidden/>
          </w:rPr>
          <w:t>22</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52" w:history="1">
        <w:r w:rsidR="00D45E66" w:rsidRPr="003F2AD7">
          <w:rPr>
            <w:rStyle w:val="Hyperlink"/>
            <w:noProof/>
          </w:rPr>
          <w:t>6.7</w:t>
        </w:r>
        <w:r w:rsidR="00D45E66">
          <w:rPr>
            <w:rFonts w:asciiTheme="minorHAnsi" w:eastAsiaTheme="minorEastAsia" w:hAnsiTheme="minorHAnsi" w:cstheme="minorBidi"/>
            <w:smallCaps w:val="0"/>
            <w:noProof/>
            <w:sz w:val="22"/>
            <w:szCs w:val="22"/>
          </w:rPr>
          <w:tab/>
        </w:r>
        <w:r w:rsidR="00D45E66" w:rsidRPr="003F2AD7">
          <w:rPr>
            <w:rStyle w:val="Hyperlink"/>
            <w:noProof/>
          </w:rPr>
          <w:t>SWIM Reference Discovery</w:t>
        </w:r>
        <w:r w:rsidR="00D45E66">
          <w:rPr>
            <w:noProof/>
            <w:webHidden/>
          </w:rPr>
          <w:tab/>
        </w:r>
        <w:r w:rsidR="00D45E66">
          <w:rPr>
            <w:noProof/>
            <w:webHidden/>
          </w:rPr>
          <w:fldChar w:fldCharType="begin"/>
        </w:r>
        <w:r w:rsidR="00D45E66">
          <w:rPr>
            <w:noProof/>
            <w:webHidden/>
          </w:rPr>
          <w:instrText xml:space="preserve"> PAGEREF _Toc447713852 \h </w:instrText>
        </w:r>
        <w:r w:rsidR="00D45E66">
          <w:rPr>
            <w:noProof/>
            <w:webHidden/>
          </w:rPr>
        </w:r>
        <w:r w:rsidR="00D45E66">
          <w:rPr>
            <w:noProof/>
            <w:webHidden/>
          </w:rPr>
          <w:fldChar w:fldCharType="separate"/>
        </w:r>
        <w:r w:rsidR="00D45E66">
          <w:rPr>
            <w:noProof/>
            <w:webHidden/>
          </w:rPr>
          <w:t>23</w:t>
        </w:r>
        <w:r w:rsidR="00D45E66">
          <w:rPr>
            <w:noProof/>
            <w:webHidden/>
          </w:rPr>
          <w:fldChar w:fldCharType="end"/>
        </w:r>
      </w:hyperlink>
    </w:p>
    <w:p w:rsidR="00D45E66" w:rsidRDefault="0040337D">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47713853" w:history="1">
        <w:r w:rsidR="00D45E66" w:rsidRPr="003F2AD7">
          <w:rPr>
            <w:rStyle w:val="Hyperlink"/>
            <w:noProof/>
          </w:rPr>
          <w:t>7</w:t>
        </w:r>
        <w:r w:rsidR="00D45E66">
          <w:rPr>
            <w:rFonts w:asciiTheme="minorHAnsi" w:eastAsiaTheme="minorEastAsia" w:hAnsiTheme="minorHAnsi" w:cstheme="minorBidi"/>
            <w:b w:val="0"/>
            <w:bCs w:val="0"/>
            <w:caps w:val="0"/>
            <w:noProof/>
            <w:sz w:val="22"/>
            <w:szCs w:val="22"/>
          </w:rPr>
          <w:tab/>
        </w:r>
        <w:r w:rsidR="00D45E66" w:rsidRPr="003F2AD7">
          <w:rPr>
            <w:rStyle w:val="Hyperlink"/>
            <w:noProof/>
          </w:rPr>
          <w:t>Security Requirements</w:t>
        </w:r>
        <w:r w:rsidR="00D45E66">
          <w:rPr>
            <w:noProof/>
            <w:webHidden/>
          </w:rPr>
          <w:tab/>
        </w:r>
        <w:r w:rsidR="00D45E66">
          <w:rPr>
            <w:noProof/>
            <w:webHidden/>
          </w:rPr>
          <w:fldChar w:fldCharType="begin"/>
        </w:r>
        <w:r w:rsidR="00D45E66">
          <w:rPr>
            <w:noProof/>
            <w:webHidden/>
          </w:rPr>
          <w:instrText xml:space="preserve"> PAGEREF _Toc447713853 \h </w:instrText>
        </w:r>
        <w:r w:rsidR="00D45E66">
          <w:rPr>
            <w:noProof/>
            <w:webHidden/>
          </w:rPr>
        </w:r>
        <w:r w:rsidR="00D45E66">
          <w:rPr>
            <w:noProof/>
            <w:webHidden/>
          </w:rPr>
          <w:fldChar w:fldCharType="separate"/>
        </w:r>
        <w:r w:rsidR="00D45E66">
          <w:rPr>
            <w:noProof/>
            <w:webHidden/>
          </w:rPr>
          <w:t>24</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54" w:history="1">
        <w:r w:rsidR="00D45E66" w:rsidRPr="003F2AD7">
          <w:rPr>
            <w:rStyle w:val="Hyperlink"/>
            <w:noProof/>
          </w:rPr>
          <w:t>7.1</w:t>
        </w:r>
        <w:r w:rsidR="00D45E66">
          <w:rPr>
            <w:rFonts w:asciiTheme="minorHAnsi" w:eastAsiaTheme="minorEastAsia" w:hAnsiTheme="minorHAnsi" w:cstheme="minorBidi"/>
            <w:smallCaps w:val="0"/>
            <w:noProof/>
            <w:sz w:val="22"/>
            <w:szCs w:val="22"/>
          </w:rPr>
          <w:tab/>
        </w:r>
        <w:r w:rsidR="00D45E66" w:rsidRPr="003F2AD7">
          <w:rPr>
            <w:rStyle w:val="Hyperlink"/>
            <w:noProof/>
          </w:rPr>
          <w:t>Confidentiality</w:t>
        </w:r>
        <w:r w:rsidR="00D45E66">
          <w:rPr>
            <w:noProof/>
            <w:webHidden/>
          </w:rPr>
          <w:tab/>
        </w:r>
        <w:r w:rsidR="00D45E66">
          <w:rPr>
            <w:noProof/>
            <w:webHidden/>
          </w:rPr>
          <w:fldChar w:fldCharType="begin"/>
        </w:r>
        <w:r w:rsidR="00D45E66">
          <w:rPr>
            <w:noProof/>
            <w:webHidden/>
          </w:rPr>
          <w:instrText xml:space="preserve"> PAGEREF _Toc447713854 \h </w:instrText>
        </w:r>
        <w:r w:rsidR="00D45E66">
          <w:rPr>
            <w:noProof/>
            <w:webHidden/>
          </w:rPr>
        </w:r>
        <w:r w:rsidR="00D45E66">
          <w:rPr>
            <w:noProof/>
            <w:webHidden/>
          </w:rPr>
          <w:fldChar w:fldCharType="separate"/>
        </w:r>
        <w:r w:rsidR="00D45E66">
          <w:rPr>
            <w:noProof/>
            <w:webHidden/>
          </w:rPr>
          <w:t>24</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55" w:history="1">
        <w:r w:rsidR="00D45E66" w:rsidRPr="003F2AD7">
          <w:rPr>
            <w:rStyle w:val="Hyperlink"/>
            <w:noProof/>
          </w:rPr>
          <w:t>7.2</w:t>
        </w:r>
        <w:r w:rsidR="00D45E66">
          <w:rPr>
            <w:rFonts w:asciiTheme="minorHAnsi" w:eastAsiaTheme="minorEastAsia" w:hAnsiTheme="minorHAnsi" w:cstheme="minorBidi"/>
            <w:smallCaps w:val="0"/>
            <w:noProof/>
            <w:sz w:val="22"/>
            <w:szCs w:val="22"/>
          </w:rPr>
          <w:tab/>
        </w:r>
        <w:r w:rsidR="00D45E66" w:rsidRPr="003F2AD7">
          <w:rPr>
            <w:rStyle w:val="Hyperlink"/>
            <w:noProof/>
          </w:rPr>
          <w:t>Integrity</w:t>
        </w:r>
        <w:r w:rsidR="00D45E66">
          <w:rPr>
            <w:noProof/>
            <w:webHidden/>
          </w:rPr>
          <w:tab/>
        </w:r>
        <w:r w:rsidR="00D45E66">
          <w:rPr>
            <w:noProof/>
            <w:webHidden/>
          </w:rPr>
          <w:fldChar w:fldCharType="begin"/>
        </w:r>
        <w:r w:rsidR="00D45E66">
          <w:rPr>
            <w:noProof/>
            <w:webHidden/>
          </w:rPr>
          <w:instrText xml:space="preserve"> PAGEREF _Toc447713855 \h </w:instrText>
        </w:r>
        <w:r w:rsidR="00D45E66">
          <w:rPr>
            <w:noProof/>
            <w:webHidden/>
          </w:rPr>
        </w:r>
        <w:r w:rsidR="00D45E66">
          <w:rPr>
            <w:noProof/>
            <w:webHidden/>
          </w:rPr>
          <w:fldChar w:fldCharType="separate"/>
        </w:r>
        <w:r w:rsidR="00D45E66">
          <w:rPr>
            <w:noProof/>
            <w:webHidden/>
          </w:rPr>
          <w:t>24</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56" w:history="1">
        <w:r w:rsidR="00D45E66" w:rsidRPr="003F2AD7">
          <w:rPr>
            <w:rStyle w:val="Hyperlink"/>
            <w:noProof/>
          </w:rPr>
          <w:t>7.3</w:t>
        </w:r>
        <w:r w:rsidR="00D45E66">
          <w:rPr>
            <w:rFonts w:asciiTheme="minorHAnsi" w:eastAsiaTheme="minorEastAsia" w:hAnsiTheme="minorHAnsi" w:cstheme="minorBidi"/>
            <w:smallCaps w:val="0"/>
            <w:noProof/>
            <w:sz w:val="22"/>
            <w:szCs w:val="22"/>
          </w:rPr>
          <w:tab/>
        </w:r>
        <w:r w:rsidR="00D45E66" w:rsidRPr="003F2AD7">
          <w:rPr>
            <w:rStyle w:val="Hyperlink"/>
            <w:noProof/>
          </w:rPr>
          <w:t>Availability</w:t>
        </w:r>
        <w:r w:rsidR="00D45E66">
          <w:rPr>
            <w:noProof/>
            <w:webHidden/>
          </w:rPr>
          <w:tab/>
        </w:r>
        <w:r w:rsidR="00D45E66">
          <w:rPr>
            <w:noProof/>
            <w:webHidden/>
          </w:rPr>
          <w:fldChar w:fldCharType="begin"/>
        </w:r>
        <w:r w:rsidR="00D45E66">
          <w:rPr>
            <w:noProof/>
            <w:webHidden/>
          </w:rPr>
          <w:instrText xml:space="preserve"> PAGEREF _Toc447713856 \h </w:instrText>
        </w:r>
        <w:r w:rsidR="00D45E66">
          <w:rPr>
            <w:noProof/>
            <w:webHidden/>
          </w:rPr>
        </w:r>
        <w:r w:rsidR="00D45E66">
          <w:rPr>
            <w:noProof/>
            <w:webHidden/>
          </w:rPr>
          <w:fldChar w:fldCharType="separate"/>
        </w:r>
        <w:r w:rsidR="00D45E66">
          <w:rPr>
            <w:noProof/>
            <w:webHidden/>
          </w:rPr>
          <w:t>24</w:t>
        </w:r>
        <w:r w:rsidR="00D45E66">
          <w:rPr>
            <w:noProof/>
            <w:webHidden/>
          </w:rPr>
          <w:fldChar w:fldCharType="end"/>
        </w:r>
      </w:hyperlink>
    </w:p>
    <w:p w:rsidR="00D45E66" w:rsidRDefault="0040337D">
      <w:pPr>
        <w:pStyle w:val="TOC2"/>
        <w:tabs>
          <w:tab w:val="left" w:pos="800"/>
          <w:tab w:val="right" w:leader="dot" w:pos="9016"/>
        </w:tabs>
        <w:rPr>
          <w:rFonts w:asciiTheme="minorHAnsi" w:eastAsiaTheme="minorEastAsia" w:hAnsiTheme="minorHAnsi" w:cstheme="minorBidi"/>
          <w:smallCaps w:val="0"/>
          <w:noProof/>
          <w:sz w:val="22"/>
          <w:szCs w:val="22"/>
        </w:rPr>
      </w:pPr>
      <w:hyperlink w:anchor="_Toc447713857" w:history="1">
        <w:r w:rsidR="00D45E66" w:rsidRPr="003F2AD7">
          <w:rPr>
            <w:rStyle w:val="Hyperlink"/>
            <w:noProof/>
          </w:rPr>
          <w:t>7.4</w:t>
        </w:r>
        <w:r w:rsidR="00D45E66">
          <w:rPr>
            <w:rFonts w:asciiTheme="minorHAnsi" w:eastAsiaTheme="minorEastAsia" w:hAnsiTheme="minorHAnsi" w:cstheme="minorBidi"/>
            <w:smallCaps w:val="0"/>
            <w:noProof/>
            <w:sz w:val="22"/>
            <w:szCs w:val="22"/>
          </w:rPr>
          <w:tab/>
        </w:r>
        <w:r w:rsidR="00D45E66" w:rsidRPr="003F2AD7">
          <w:rPr>
            <w:rStyle w:val="Hyperlink"/>
            <w:noProof/>
          </w:rPr>
          <w:t>Authenticity and Non-Repudiation</w:t>
        </w:r>
        <w:r w:rsidR="00D45E66">
          <w:rPr>
            <w:noProof/>
            <w:webHidden/>
          </w:rPr>
          <w:tab/>
        </w:r>
        <w:r w:rsidR="00D45E66">
          <w:rPr>
            <w:noProof/>
            <w:webHidden/>
          </w:rPr>
          <w:fldChar w:fldCharType="begin"/>
        </w:r>
        <w:r w:rsidR="00D45E66">
          <w:rPr>
            <w:noProof/>
            <w:webHidden/>
          </w:rPr>
          <w:instrText xml:space="preserve"> PAGEREF _Toc447713857 \h </w:instrText>
        </w:r>
        <w:r w:rsidR="00D45E66">
          <w:rPr>
            <w:noProof/>
            <w:webHidden/>
          </w:rPr>
        </w:r>
        <w:r w:rsidR="00D45E66">
          <w:rPr>
            <w:noProof/>
            <w:webHidden/>
          </w:rPr>
          <w:fldChar w:fldCharType="separate"/>
        </w:r>
        <w:r w:rsidR="00D45E66">
          <w:rPr>
            <w:noProof/>
            <w:webHidden/>
          </w:rPr>
          <w:t>25</w:t>
        </w:r>
        <w:r w:rsidR="00D45E66">
          <w:rPr>
            <w:noProof/>
            <w:webHidden/>
          </w:rPr>
          <w:fldChar w:fldCharType="end"/>
        </w:r>
      </w:hyperlink>
    </w:p>
    <w:p w:rsidR="00D45E66" w:rsidRDefault="0040337D">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47713858" w:history="1">
        <w:r w:rsidR="00D45E66" w:rsidRPr="003F2AD7">
          <w:rPr>
            <w:rStyle w:val="Hyperlink"/>
            <w:noProof/>
          </w:rPr>
          <w:t>8</w:t>
        </w:r>
        <w:r w:rsidR="00D45E66">
          <w:rPr>
            <w:rFonts w:asciiTheme="minorHAnsi" w:eastAsiaTheme="minorEastAsia" w:hAnsiTheme="minorHAnsi" w:cstheme="minorBidi"/>
            <w:b w:val="0"/>
            <w:bCs w:val="0"/>
            <w:caps w:val="0"/>
            <w:noProof/>
            <w:sz w:val="22"/>
            <w:szCs w:val="22"/>
          </w:rPr>
          <w:tab/>
        </w:r>
        <w:r w:rsidR="00D45E66" w:rsidRPr="003F2AD7">
          <w:rPr>
            <w:rStyle w:val="Hyperlink"/>
            <w:noProof/>
          </w:rPr>
          <w:t>Topology Requirements</w:t>
        </w:r>
        <w:r w:rsidR="00D45E66">
          <w:rPr>
            <w:noProof/>
            <w:webHidden/>
          </w:rPr>
          <w:tab/>
        </w:r>
        <w:r w:rsidR="00D45E66">
          <w:rPr>
            <w:noProof/>
            <w:webHidden/>
          </w:rPr>
          <w:fldChar w:fldCharType="begin"/>
        </w:r>
        <w:r w:rsidR="00D45E66">
          <w:rPr>
            <w:noProof/>
            <w:webHidden/>
          </w:rPr>
          <w:instrText xml:space="preserve"> PAGEREF _Toc447713858 \h </w:instrText>
        </w:r>
        <w:r w:rsidR="00D45E66">
          <w:rPr>
            <w:noProof/>
            <w:webHidden/>
          </w:rPr>
        </w:r>
        <w:r w:rsidR="00D45E66">
          <w:rPr>
            <w:noProof/>
            <w:webHidden/>
          </w:rPr>
          <w:fldChar w:fldCharType="separate"/>
        </w:r>
        <w:r w:rsidR="00D45E66">
          <w:rPr>
            <w:noProof/>
            <w:webHidden/>
          </w:rPr>
          <w:t>26</w:t>
        </w:r>
        <w:r w:rsidR="00D45E66">
          <w:rPr>
            <w:noProof/>
            <w:webHidden/>
          </w:rPr>
          <w:fldChar w:fldCharType="end"/>
        </w:r>
      </w:hyperlink>
    </w:p>
    <w:p w:rsidR="00D45E66" w:rsidRDefault="0040337D">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47713859" w:history="1">
        <w:r w:rsidR="00D45E66" w:rsidRPr="003F2AD7">
          <w:rPr>
            <w:rStyle w:val="Hyperlink"/>
            <w:noProof/>
          </w:rPr>
          <w:t>9</w:t>
        </w:r>
        <w:r w:rsidR="00D45E66">
          <w:rPr>
            <w:rFonts w:asciiTheme="minorHAnsi" w:eastAsiaTheme="minorEastAsia" w:hAnsiTheme="minorHAnsi" w:cstheme="minorBidi"/>
            <w:b w:val="0"/>
            <w:bCs w:val="0"/>
            <w:caps w:val="0"/>
            <w:noProof/>
            <w:sz w:val="22"/>
            <w:szCs w:val="22"/>
          </w:rPr>
          <w:tab/>
        </w:r>
        <w:r w:rsidR="00D45E66" w:rsidRPr="003F2AD7">
          <w:rPr>
            <w:rStyle w:val="Hyperlink"/>
            <w:noProof/>
          </w:rPr>
          <w:t>References</w:t>
        </w:r>
        <w:r w:rsidR="00D45E66">
          <w:rPr>
            <w:noProof/>
            <w:webHidden/>
          </w:rPr>
          <w:tab/>
        </w:r>
        <w:r w:rsidR="00D45E66">
          <w:rPr>
            <w:noProof/>
            <w:webHidden/>
          </w:rPr>
          <w:fldChar w:fldCharType="begin"/>
        </w:r>
        <w:r w:rsidR="00D45E66">
          <w:rPr>
            <w:noProof/>
            <w:webHidden/>
          </w:rPr>
          <w:instrText xml:space="preserve"> PAGEREF _Toc447713859 \h </w:instrText>
        </w:r>
        <w:r w:rsidR="00D45E66">
          <w:rPr>
            <w:noProof/>
            <w:webHidden/>
          </w:rPr>
        </w:r>
        <w:r w:rsidR="00D45E66">
          <w:rPr>
            <w:noProof/>
            <w:webHidden/>
          </w:rPr>
          <w:fldChar w:fldCharType="separate"/>
        </w:r>
        <w:r w:rsidR="00D45E66">
          <w:rPr>
            <w:noProof/>
            <w:webHidden/>
          </w:rPr>
          <w:t>27</w:t>
        </w:r>
        <w:r w:rsidR="00D45E66">
          <w:rPr>
            <w:noProof/>
            <w:webHidden/>
          </w:rPr>
          <w:fldChar w:fldCharType="end"/>
        </w:r>
      </w:hyperlink>
    </w:p>
    <w:p w:rsidR="00D26C16" w:rsidRPr="008F73AE" w:rsidRDefault="00D26C16" w:rsidP="00A46005">
      <w:pPr>
        <w:pStyle w:val="BodyText"/>
      </w:pPr>
      <w:r w:rsidRPr="008F73AE">
        <w:fldChar w:fldCharType="end"/>
      </w:r>
    </w:p>
    <w:p w:rsidR="00D26C16" w:rsidRPr="008F73AE" w:rsidRDefault="00D26C16" w:rsidP="00EB1315">
      <w:pPr>
        <w:pStyle w:val="Titlenewpage"/>
      </w:pPr>
      <w:r w:rsidRPr="008F73AE">
        <w:t>List of tables</w:t>
      </w:r>
    </w:p>
    <w:p w:rsidR="00D26C16" w:rsidRPr="008F73AE" w:rsidRDefault="0040337D" w:rsidP="009A6F0F">
      <w:pPr>
        <w:pStyle w:val="BodyText"/>
      </w:pPr>
      <w:r>
        <w:fldChar w:fldCharType="begin"/>
      </w:r>
      <w:r>
        <w:instrText xml:space="preserve"> TOC \h \z \c "Table" </w:instrText>
      </w:r>
      <w:r>
        <w:fldChar w:fldCharType="separate"/>
      </w:r>
      <w:r w:rsidR="00D45E66">
        <w:rPr>
          <w:b/>
          <w:bCs/>
          <w:noProof/>
          <w:lang w:val="en-US"/>
        </w:rPr>
        <w:t>No table of figures entries found.</w:t>
      </w:r>
      <w:r>
        <w:rPr>
          <w:b/>
          <w:bCs/>
          <w:noProof/>
          <w:lang w:val="en-US"/>
        </w:rPr>
        <w:fldChar w:fldCharType="end"/>
      </w:r>
    </w:p>
    <w:p w:rsidR="00D26C16" w:rsidRPr="008F73AE" w:rsidRDefault="00D26C16" w:rsidP="00D26C16">
      <w:pPr>
        <w:pStyle w:val="Titlesamepage"/>
      </w:pPr>
      <w:r w:rsidRPr="008F73AE">
        <w:t>List of figures</w:t>
      </w:r>
    </w:p>
    <w:p w:rsidR="00D45E66" w:rsidRDefault="00D26C16">
      <w:pPr>
        <w:pStyle w:val="TableofFigures"/>
        <w:tabs>
          <w:tab w:val="right" w:leader="dot" w:pos="9016"/>
        </w:tabs>
        <w:rPr>
          <w:rFonts w:asciiTheme="minorHAnsi" w:eastAsiaTheme="minorEastAsia" w:hAnsiTheme="minorHAnsi" w:cstheme="minorBidi"/>
          <w:noProof/>
          <w:sz w:val="22"/>
          <w:szCs w:val="22"/>
        </w:rPr>
      </w:pPr>
      <w:r w:rsidRPr="008F73AE">
        <w:fldChar w:fldCharType="begin"/>
      </w:r>
      <w:r w:rsidRPr="008F73AE">
        <w:instrText xml:space="preserve"> TOC \h \z \c "Figure" </w:instrText>
      </w:r>
      <w:r w:rsidRPr="008F73AE">
        <w:fldChar w:fldCharType="separate"/>
      </w:r>
      <w:hyperlink w:anchor="_Toc447713860" w:history="1">
        <w:r w:rsidR="00D45E66" w:rsidRPr="00D37BD6">
          <w:rPr>
            <w:rStyle w:val="Hyperlink"/>
            <w:noProof/>
          </w:rPr>
          <w:t>Figure 1: Interaction between the different stakeholders of the registry</w:t>
        </w:r>
        <w:r w:rsidR="00D45E66">
          <w:rPr>
            <w:noProof/>
            <w:webHidden/>
          </w:rPr>
          <w:tab/>
        </w:r>
        <w:r w:rsidR="00D45E66">
          <w:rPr>
            <w:noProof/>
            <w:webHidden/>
          </w:rPr>
          <w:fldChar w:fldCharType="begin"/>
        </w:r>
        <w:r w:rsidR="00D45E66">
          <w:rPr>
            <w:noProof/>
            <w:webHidden/>
          </w:rPr>
          <w:instrText xml:space="preserve"> PAGEREF _Toc447713860 \h </w:instrText>
        </w:r>
        <w:r w:rsidR="00D45E66">
          <w:rPr>
            <w:noProof/>
            <w:webHidden/>
          </w:rPr>
        </w:r>
        <w:r w:rsidR="00D45E66">
          <w:rPr>
            <w:noProof/>
            <w:webHidden/>
          </w:rPr>
          <w:fldChar w:fldCharType="separate"/>
        </w:r>
        <w:r w:rsidR="00D45E66">
          <w:rPr>
            <w:noProof/>
            <w:webHidden/>
          </w:rPr>
          <w:t>7</w:t>
        </w:r>
        <w:r w:rsidR="00D45E66">
          <w:rPr>
            <w:noProof/>
            <w:webHidden/>
          </w:rPr>
          <w:fldChar w:fldCharType="end"/>
        </w:r>
      </w:hyperlink>
    </w:p>
    <w:p w:rsidR="00D45E66" w:rsidRDefault="0040337D">
      <w:pPr>
        <w:pStyle w:val="TableofFigures"/>
        <w:tabs>
          <w:tab w:val="right" w:leader="dot" w:pos="9016"/>
        </w:tabs>
        <w:rPr>
          <w:rFonts w:asciiTheme="minorHAnsi" w:eastAsiaTheme="minorEastAsia" w:hAnsiTheme="minorHAnsi" w:cstheme="minorBidi"/>
          <w:noProof/>
          <w:sz w:val="22"/>
          <w:szCs w:val="22"/>
        </w:rPr>
      </w:pPr>
      <w:hyperlink w:anchor="_Toc447713861" w:history="1">
        <w:r w:rsidR="00D45E66" w:rsidRPr="00D37BD6">
          <w:rPr>
            <w:rStyle w:val="Hyperlink"/>
            <w:noProof/>
          </w:rPr>
          <w:t>Figure 2: Registry Overview</w:t>
        </w:r>
        <w:r w:rsidR="00D45E66">
          <w:rPr>
            <w:noProof/>
            <w:webHidden/>
          </w:rPr>
          <w:tab/>
        </w:r>
        <w:r w:rsidR="00D45E66">
          <w:rPr>
            <w:noProof/>
            <w:webHidden/>
          </w:rPr>
          <w:fldChar w:fldCharType="begin"/>
        </w:r>
        <w:r w:rsidR="00D45E66">
          <w:rPr>
            <w:noProof/>
            <w:webHidden/>
          </w:rPr>
          <w:instrText xml:space="preserve"> PAGEREF _Toc447713861 \h </w:instrText>
        </w:r>
        <w:r w:rsidR="00D45E66">
          <w:rPr>
            <w:noProof/>
            <w:webHidden/>
          </w:rPr>
        </w:r>
        <w:r w:rsidR="00D45E66">
          <w:rPr>
            <w:noProof/>
            <w:webHidden/>
          </w:rPr>
          <w:fldChar w:fldCharType="separate"/>
        </w:r>
        <w:r w:rsidR="00D45E66">
          <w:rPr>
            <w:noProof/>
            <w:webHidden/>
          </w:rPr>
          <w:t>10</w:t>
        </w:r>
        <w:r w:rsidR="00D45E66">
          <w:rPr>
            <w:noProof/>
            <w:webHidden/>
          </w:rPr>
          <w:fldChar w:fldCharType="end"/>
        </w:r>
      </w:hyperlink>
    </w:p>
    <w:p w:rsidR="00D45E66" w:rsidRDefault="0040337D">
      <w:pPr>
        <w:pStyle w:val="TableofFigures"/>
        <w:tabs>
          <w:tab w:val="right" w:leader="dot" w:pos="9016"/>
        </w:tabs>
        <w:rPr>
          <w:rFonts w:asciiTheme="minorHAnsi" w:eastAsiaTheme="minorEastAsia" w:hAnsiTheme="minorHAnsi" w:cstheme="minorBidi"/>
          <w:noProof/>
          <w:sz w:val="22"/>
          <w:szCs w:val="22"/>
        </w:rPr>
      </w:pPr>
      <w:hyperlink w:anchor="_Toc447713862" w:history="1">
        <w:r w:rsidR="00D45E66" w:rsidRPr="00D37BD6">
          <w:rPr>
            <w:rStyle w:val="Hyperlink"/>
            <w:noProof/>
          </w:rPr>
          <w:t>Figure 3 Registry Service Description Model</w:t>
        </w:r>
        <w:r w:rsidR="00D45E66">
          <w:rPr>
            <w:noProof/>
            <w:webHidden/>
          </w:rPr>
          <w:tab/>
        </w:r>
        <w:r w:rsidR="00D45E66">
          <w:rPr>
            <w:noProof/>
            <w:webHidden/>
          </w:rPr>
          <w:fldChar w:fldCharType="begin"/>
        </w:r>
        <w:r w:rsidR="00D45E66">
          <w:rPr>
            <w:noProof/>
            <w:webHidden/>
          </w:rPr>
          <w:instrText xml:space="preserve"> PAGEREF _Toc447713862 \h </w:instrText>
        </w:r>
        <w:r w:rsidR="00D45E66">
          <w:rPr>
            <w:noProof/>
            <w:webHidden/>
          </w:rPr>
        </w:r>
        <w:r w:rsidR="00D45E66">
          <w:rPr>
            <w:noProof/>
            <w:webHidden/>
          </w:rPr>
          <w:fldChar w:fldCharType="separate"/>
        </w:r>
        <w:r w:rsidR="00D45E66">
          <w:rPr>
            <w:noProof/>
            <w:webHidden/>
          </w:rPr>
          <w:t>13</w:t>
        </w:r>
        <w:r w:rsidR="00D45E66">
          <w:rPr>
            <w:noProof/>
            <w:webHidden/>
          </w:rPr>
          <w:fldChar w:fldCharType="end"/>
        </w:r>
      </w:hyperlink>
    </w:p>
    <w:p w:rsidR="00D26C16" w:rsidRPr="008F73AE" w:rsidRDefault="00D26C16" w:rsidP="009A6F0F">
      <w:pPr>
        <w:pStyle w:val="BodyText"/>
      </w:pPr>
      <w:r w:rsidRPr="008F73AE">
        <w:fldChar w:fldCharType="end"/>
      </w:r>
    </w:p>
    <w:p w:rsidR="00D26C16" w:rsidRPr="008F73AE" w:rsidRDefault="00D26C16" w:rsidP="00D26C16">
      <w:pPr>
        <w:pStyle w:val="ExecutiveSummary"/>
      </w:pPr>
      <w:bookmarkStart w:id="0" w:name="_Toc447713817"/>
      <w:bookmarkStart w:id="1" w:name="_Toc225321499"/>
      <w:bookmarkStart w:id="2" w:name="_Toc225325998"/>
      <w:bookmarkStart w:id="3" w:name="_Toc225328161"/>
      <w:r w:rsidRPr="008F73AE">
        <w:t>Executive summary</w:t>
      </w:r>
      <w:bookmarkEnd w:id="0"/>
    </w:p>
    <w:p w:rsidR="00137444" w:rsidRPr="009617D3" w:rsidRDefault="00137444" w:rsidP="00137444">
      <w:pPr>
        <w:autoSpaceDE w:val="0"/>
        <w:autoSpaceDN w:val="0"/>
        <w:adjustRightInd w:val="0"/>
        <w:jc w:val="both"/>
      </w:pPr>
      <w:r w:rsidRPr="009617D3">
        <w:t xml:space="preserve">The </w:t>
      </w:r>
      <w:smartTag w:uri="urn:schemas-microsoft-com:office:smarttags" w:element="stockticker">
        <w:r w:rsidRPr="009617D3">
          <w:t>SWIM</w:t>
        </w:r>
      </w:smartTag>
      <w:r w:rsidRPr="009617D3">
        <w:t xml:space="preserve"> registry aims at improving the visibility and accessibility of ATM information and services available through </w:t>
      </w:r>
      <w:smartTag w:uri="urn:schemas-microsoft-com:office:smarttags" w:element="stockticker">
        <w:r w:rsidRPr="009617D3">
          <w:t>SWIM</w:t>
        </w:r>
      </w:smartTag>
      <w:r w:rsidRPr="009617D3">
        <w:t xml:space="preserve">. </w:t>
      </w:r>
      <w:r>
        <w:t>It</w:t>
      </w:r>
      <w:r w:rsidRPr="009617D3">
        <w:t xml:space="preserve"> enables service providers, consumers, and </w:t>
      </w:r>
      <w:r>
        <w:t>the swim governance</w:t>
      </w:r>
      <w:r w:rsidRPr="009617D3">
        <w:t xml:space="preserve"> to share a common view on </w:t>
      </w:r>
      <w:smartTag w:uri="urn:schemas-microsoft-com:office:smarttags" w:element="stockticker">
        <w:r w:rsidRPr="009617D3">
          <w:t>SWIM</w:t>
        </w:r>
      </w:smartTag>
      <w:r w:rsidRPr="009617D3">
        <w:t>.</w:t>
      </w:r>
    </w:p>
    <w:p w:rsidR="00137444" w:rsidRPr="009617D3" w:rsidRDefault="00137444" w:rsidP="00137444">
      <w:pPr>
        <w:autoSpaceDE w:val="0"/>
        <w:autoSpaceDN w:val="0"/>
        <w:adjustRightInd w:val="0"/>
        <w:jc w:val="center"/>
      </w:pPr>
    </w:p>
    <w:p w:rsidR="00137444" w:rsidRDefault="00137444" w:rsidP="00137444">
      <w:pPr>
        <w:autoSpaceDE w:val="0"/>
        <w:autoSpaceDN w:val="0"/>
        <w:adjustRightInd w:val="0"/>
        <w:jc w:val="both"/>
      </w:pPr>
      <w:r w:rsidRPr="009617D3">
        <w:t xml:space="preserve">The </w:t>
      </w:r>
      <w:smartTag w:uri="urn:schemas-microsoft-com:office:smarttags" w:element="stockticker">
        <w:r w:rsidRPr="009617D3">
          <w:t>SWIM</w:t>
        </w:r>
      </w:smartTag>
      <w:r w:rsidRPr="009617D3">
        <w:t xml:space="preserve"> registry </w:t>
      </w:r>
      <w:r>
        <w:t>provides consolidated information on</w:t>
      </w:r>
      <w:r w:rsidRPr="009617D3">
        <w:t xml:space="preserve"> service</w:t>
      </w:r>
      <w:r>
        <w:t>s that have been implemented based on SWIM standards</w:t>
      </w:r>
      <w:r w:rsidRPr="009617D3">
        <w:t xml:space="preserve">. It </w:t>
      </w:r>
      <w:r>
        <w:t>stores structured descriptions that facilitate the discovery and comparability of services</w:t>
      </w:r>
      <w:r w:rsidRPr="009617D3">
        <w:t xml:space="preserve">. The registry also </w:t>
      </w:r>
      <w:r>
        <w:t xml:space="preserve">provides a consolidated list of standards and policies required for the implementation of SWIM compliant services. </w:t>
      </w:r>
    </w:p>
    <w:p w:rsidR="00137444" w:rsidRPr="009617D3" w:rsidRDefault="00137444" w:rsidP="00137444">
      <w:pPr>
        <w:autoSpaceDE w:val="0"/>
        <w:autoSpaceDN w:val="0"/>
        <w:adjustRightInd w:val="0"/>
        <w:jc w:val="center"/>
      </w:pPr>
    </w:p>
    <w:p w:rsidR="00137444" w:rsidRPr="009617D3" w:rsidRDefault="00137444" w:rsidP="00137444">
      <w:pPr>
        <w:autoSpaceDE w:val="0"/>
        <w:autoSpaceDN w:val="0"/>
        <w:adjustRightInd w:val="0"/>
        <w:jc w:val="both"/>
      </w:pPr>
      <w:r w:rsidRPr="009617D3">
        <w:t xml:space="preserve">The </w:t>
      </w:r>
      <w:smartTag w:uri="urn:schemas-microsoft-com:office:smarttags" w:element="stockticker">
        <w:r w:rsidRPr="009617D3">
          <w:t>SWIM</w:t>
        </w:r>
      </w:smartTag>
      <w:r w:rsidRPr="009617D3">
        <w:t xml:space="preserve"> registry enable</w:t>
      </w:r>
      <w:r>
        <w:t>s</w:t>
      </w:r>
      <w:r w:rsidRPr="009617D3">
        <w:t xml:space="preserve"> direct ATM business benefits to its stakeholders by:</w:t>
      </w:r>
    </w:p>
    <w:p w:rsidR="00137444" w:rsidRPr="009617D3" w:rsidRDefault="00137444" w:rsidP="00137444">
      <w:pPr>
        <w:autoSpaceDE w:val="0"/>
        <w:autoSpaceDN w:val="0"/>
        <w:adjustRightInd w:val="0"/>
        <w:jc w:val="both"/>
      </w:pPr>
    </w:p>
    <w:p w:rsidR="00137444" w:rsidRPr="009617D3" w:rsidRDefault="00137444" w:rsidP="00F34EFC">
      <w:pPr>
        <w:numPr>
          <w:ilvl w:val="0"/>
          <w:numId w:val="10"/>
        </w:numPr>
        <w:autoSpaceDE w:val="0"/>
        <w:autoSpaceDN w:val="0"/>
        <w:adjustRightInd w:val="0"/>
        <w:jc w:val="both"/>
      </w:pPr>
      <w:r w:rsidRPr="009617D3">
        <w:t xml:space="preserve">Allowing providers (mainly those sharing information over </w:t>
      </w:r>
      <w:smartTag w:uri="urn:schemas-microsoft-com:office:smarttags" w:element="stockticker">
        <w:r w:rsidRPr="009617D3">
          <w:t>SWIM</w:t>
        </w:r>
      </w:smartTag>
      <w:r w:rsidRPr="009617D3">
        <w:t xml:space="preserve">) to increase visibility (and consequent adoption) of their services. It will also support them in </w:t>
      </w:r>
      <w:r>
        <w:t xml:space="preserve">discovering and </w:t>
      </w:r>
      <w:r w:rsidRPr="009617D3">
        <w:t xml:space="preserve">managing their dependencies with other services, standards </w:t>
      </w:r>
      <w:r>
        <w:t>and policies</w:t>
      </w:r>
      <w:r w:rsidRPr="009617D3">
        <w:t>.</w:t>
      </w:r>
    </w:p>
    <w:p w:rsidR="00137444" w:rsidRDefault="00137444" w:rsidP="00F34EFC">
      <w:pPr>
        <w:numPr>
          <w:ilvl w:val="0"/>
          <w:numId w:val="10"/>
        </w:numPr>
        <w:autoSpaceDE w:val="0"/>
        <w:autoSpaceDN w:val="0"/>
        <w:adjustRightInd w:val="0"/>
        <w:jc w:val="both"/>
      </w:pPr>
      <w:r w:rsidRPr="009617D3">
        <w:t xml:space="preserve">Improving the efficiency of consumers (mainly those getting information from other stakeholders over </w:t>
      </w:r>
      <w:smartTag w:uri="urn:schemas-microsoft-com:office:smarttags" w:element="stockticker">
        <w:r w:rsidRPr="009617D3">
          <w:t>SWIM</w:t>
        </w:r>
      </w:smartTag>
      <w:r w:rsidRPr="009617D3">
        <w:t xml:space="preserve">) in identifying the </w:t>
      </w:r>
      <w:r>
        <w:t>most appropriated</w:t>
      </w:r>
      <w:r w:rsidRPr="009617D3">
        <w:t xml:space="preserve"> </w:t>
      </w:r>
      <w:r>
        <w:t xml:space="preserve">service and its </w:t>
      </w:r>
      <w:r w:rsidRPr="009617D3">
        <w:t xml:space="preserve">provider. </w:t>
      </w:r>
    </w:p>
    <w:p w:rsidR="00137444" w:rsidRPr="002B7947" w:rsidRDefault="00137444" w:rsidP="00F34EFC">
      <w:pPr>
        <w:numPr>
          <w:ilvl w:val="0"/>
          <w:numId w:val="10"/>
        </w:numPr>
        <w:autoSpaceDE w:val="0"/>
        <w:autoSpaceDN w:val="0"/>
        <w:adjustRightInd w:val="0"/>
        <w:jc w:val="both"/>
      </w:pPr>
      <w:r>
        <w:t>Enables</w:t>
      </w:r>
      <w:r w:rsidRPr="009617D3">
        <w:t xml:space="preserve"> </w:t>
      </w:r>
      <w:r>
        <w:t xml:space="preserve">the communication and ultimately adoption of standards and policies. It also supports SWIM governance by providing a consolidated view on the adoption of </w:t>
      </w:r>
      <w:r w:rsidRPr="009617D3">
        <w:t>these.</w:t>
      </w:r>
    </w:p>
    <w:p w:rsidR="00137444" w:rsidRDefault="00137444" w:rsidP="00137444">
      <w:pPr>
        <w:autoSpaceDE w:val="0"/>
        <w:autoSpaceDN w:val="0"/>
        <w:adjustRightInd w:val="0"/>
        <w:jc w:val="both"/>
      </w:pPr>
    </w:p>
    <w:p w:rsidR="00137444" w:rsidRDefault="00137444" w:rsidP="00137444">
      <w:pPr>
        <w:autoSpaceDE w:val="0"/>
        <w:autoSpaceDN w:val="0"/>
        <w:adjustRightInd w:val="0"/>
        <w:jc w:val="center"/>
      </w:pPr>
      <w:r>
        <w:rPr>
          <w:noProof/>
        </w:rPr>
        <w:drawing>
          <wp:inline distT="0" distB="0" distL="0" distR="0" wp14:anchorId="64CE3412" wp14:editId="64CE3413">
            <wp:extent cx="4410075" cy="270510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0075" cy="2705100"/>
                    </a:xfrm>
                    <a:prstGeom prst="rect">
                      <a:avLst/>
                    </a:prstGeom>
                    <a:noFill/>
                    <a:ln w="6350" cmpd="sng">
                      <a:solidFill>
                        <a:srgbClr val="000000"/>
                      </a:solidFill>
                      <a:miter lim="800000"/>
                      <a:headEnd/>
                      <a:tailEnd/>
                    </a:ln>
                    <a:effectLst/>
                  </pic:spPr>
                </pic:pic>
              </a:graphicData>
            </a:graphic>
          </wp:inline>
        </w:drawing>
      </w:r>
    </w:p>
    <w:p w:rsidR="00137444" w:rsidRPr="00AC468D" w:rsidRDefault="00137444" w:rsidP="00137444">
      <w:pPr>
        <w:pStyle w:val="Caption"/>
      </w:pPr>
      <w:bookmarkStart w:id="4" w:name="_Toc441831843"/>
      <w:bookmarkStart w:id="5" w:name="_Toc447713860"/>
      <w:r>
        <w:t xml:space="preserve">Figure </w:t>
      </w:r>
      <w:r w:rsidR="0040337D">
        <w:fldChar w:fldCharType="begin"/>
      </w:r>
      <w:r w:rsidR="0040337D">
        <w:instrText xml:space="preserve"> SEQ Figure \* ARABIC </w:instrText>
      </w:r>
      <w:r w:rsidR="0040337D">
        <w:fldChar w:fldCharType="separate"/>
      </w:r>
      <w:r w:rsidR="00D45E66">
        <w:rPr>
          <w:noProof/>
        </w:rPr>
        <w:t>1</w:t>
      </w:r>
      <w:r w:rsidR="0040337D">
        <w:rPr>
          <w:noProof/>
        </w:rPr>
        <w:fldChar w:fldCharType="end"/>
      </w:r>
      <w:r>
        <w:t>: Interaction between the different stakeholders of the registry</w:t>
      </w:r>
      <w:bookmarkEnd w:id="4"/>
      <w:bookmarkEnd w:id="5"/>
    </w:p>
    <w:p w:rsidR="00137444" w:rsidRDefault="00137444" w:rsidP="00137444">
      <w:pPr>
        <w:jc w:val="both"/>
        <w:rPr>
          <w:rStyle w:val="StyleCenturyGothic10ptIndigo"/>
          <w:rFonts w:ascii="Trebuchet MS" w:hAnsi="Trebuchet MS"/>
        </w:rPr>
      </w:pPr>
    </w:p>
    <w:p w:rsidR="00137444" w:rsidRDefault="00137444" w:rsidP="00137444">
      <w:pPr>
        <w:jc w:val="both"/>
      </w:pPr>
      <w:r w:rsidRPr="00C37525">
        <w:t xml:space="preserve">As depicted above, the registry enables the “provider” to “publish” information related to its services so that the “consumer” is able to “discover” them and obtain </w:t>
      </w:r>
      <w:r>
        <w:t>what</w:t>
      </w:r>
      <w:r w:rsidRPr="00C37525">
        <w:t xml:space="preserve">  </w:t>
      </w:r>
      <w:r>
        <w:t xml:space="preserve">is </w:t>
      </w:r>
      <w:r w:rsidRPr="00C37525">
        <w:t xml:space="preserve">required (e.g. interface information, access </w:t>
      </w:r>
      <w:r>
        <w:t>request procedure</w:t>
      </w:r>
      <w:r w:rsidRPr="00C37525">
        <w:t>)</w:t>
      </w:r>
      <w:r>
        <w:t xml:space="preserve"> </w:t>
      </w:r>
      <w:r w:rsidRPr="00C37525">
        <w:t>to “use” those services. The “</w:t>
      </w:r>
      <w:r>
        <w:t>SWIM Governance</w:t>
      </w:r>
      <w:r w:rsidRPr="00C37525">
        <w:t xml:space="preserve">” uses the registry to influence the implementation of services in </w:t>
      </w:r>
      <w:smartTag w:uri="urn:schemas-microsoft-com:office:smarttags" w:element="stockticker">
        <w:r w:rsidRPr="00C37525">
          <w:t>SWIM</w:t>
        </w:r>
      </w:smartTag>
      <w:r w:rsidRPr="00C37525">
        <w:t xml:space="preserve"> with the publication of policies</w:t>
      </w:r>
      <w:r>
        <w:t xml:space="preserve"> and</w:t>
      </w:r>
      <w:r w:rsidRPr="00C37525">
        <w:t xml:space="preserve"> standards.</w:t>
      </w:r>
    </w:p>
    <w:p w:rsidR="005A1A8B" w:rsidRPr="008F73AE" w:rsidRDefault="005A1A8B" w:rsidP="00D26C16">
      <w:pPr>
        <w:pStyle w:val="Guidance"/>
        <w:rPr>
          <w:lang w:eastAsia="en-US"/>
        </w:rPr>
      </w:pPr>
    </w:p>
    <w:p w:rsidR="005A1A8B" w:rsidRPr="008F73AE" w:rsidRDefault="005A1A8B" w:rsidP="00D26C16">
      <w:pPr>
        <w:pStyle w:val="Guidance"/>
        <w:rPr>
          <w:lang w:eastAsia="en-US"/>
        </w:rPr>
      </w:pPr>
    </w:p>
    <w:p w:rsidR="00D26C16" w:rsidRPr="008F73AE" w:rsidRDefault="00D26C16" w:rsidP="00D26C16">
      <w:pPr>
        <w:pStyle w:val="Guidance"/>
        <w:rPr>
          <w:lang w:eastAsia="en-US"/>
        </w:rPr>
      </w:pPr>
    </w:p>
    <w:p w:rsidR="001279F9" w:rsidRPr="008F73AE" w:rsidRDefault="001279F9" w:rsidP="00D26C16">
      <w:pPr>
        <w:pStyle w:val="Guidance"/>
        <w:rPr>
          <w:lang w:eastAsia="en-US"/>
        </w:rPr>
      </w:pPr>
    </w:p>
    <w:p w:rsidR="00D26C16" w:rsidRPr="008F73AE" w:rsidRDefault="00D26C16" w:rsidP="00D26C16">
      <w:pPr>
        <w:pStyle w:val="Heading1"/>
      </w:pPr>
      <w:bookmarkStart w:id="6" w:name="_Toc447713818"/>
      <w:r w:rsidRPr="008F73AE">
        <w:t>Introduction</w:t>
      </w:r>
      <w:bookmarkEnd w:id="1"/>
      <w:bookmarkEnd w:id="2"/>
      <w:bookmarkEnd w:id="3"/>
      <w:bookmarkEnd w:id="6"/>
    </w:p>
    <w:p w:rsidR="00D26C16" w:rsidRPr="008F73AE" w:rsidRDefault="00D26C16" w:rsidP="00D26C16">
      <w:pPr>
        <w:pStyle w:val="Heading2"/>
      </w:pPr>
      <w:bookmarkStart w:id="7" w:name="_Toc447713819"/>
      <w:r w:rsidRPr="008F73AE">
        <w:t>Purpose of the document</w:t>
      </w:r>
      <w:bookmarkEnd w:id="7"/>
    </w:p>
    <w:p w:rsidR="00137444" w:rsidRDefault="00137444" w:rsidP="00137444">
      <w:pPr>
        <w:jc w:val="both"/>
        <w:rPr>
          <w:rFonts w:cs="Arial"/>
          <w:color w:val="231F20"/>
        </w:rPr>
      </w:pPr>
      <w:r w:rsidRPr="00613E6E">
        <w:t>This document provides</w:t>
      </w:r>
      <w:r w:rsidRPr="00613E6E">
        <w:rPr>
          <w:rFonts w:cs="Arial"/>
          <w:color w:val="231F20"/>
        </w:rPr>
        <w:t xml:space="preserve"> a </w:t>
      </w:r>
      <w:r>
        <w:rPr>
          <w:rFonts w:cs="Arial"/>
          <w:color w:val="231F20"/>
        </w:rPr>
        <w:t>detailed</w:t>
      </w:r>
      <w:r w:rsidRPr="00613E6E">
        <w:rPr>
          <w:rFonts w:cs="Arial"/>
          <w:color w:val="231F20"/>
        </w:rPr>
        <w:t xml:space="preserve"> view of the </w:t>
      </w:r>
      <w:r>
        <w:rPr>
          <w:rFonts w:cs="Arial"/>
          <w:color w:val="231F20"/>
        </w:rPr>
        <w:t>SWIM Registry. It describes what it is (i.e. what kind of data is stored and which services are provided), who is involved (i.e. roles and responsibilities), why it should be implemented (i.e. benefits and implications), the business processes it supports (i.e. use cases) and other additional considerations important for its implementation (i.e. security and topology). This document builds upon a previous document that introduces the concept of registries (See registry concepts reference document).</w:t>
      </w:r>
    </w:p>
    <w:p w:rsidR="00137444" w:rsidRDefault="00137444" w:rsidP="00137444">
      <w:pPr>
        <w:pStyle w:val="Heading2"/>
        <w:jc w:val="both"/>
      </w:pPr>
      <w:bookmarkStart w:id="8" w:name="_Toc441831803"/>
      <w:bookmarkStart w:id="9" w:name="_Toc447713820"/>
      <w:r>
        <w:t>Approach and Assumptions</w:t>
      </w:r>
      <w:bookmarkEnd w:id="8"/>
      <w:bookmarkEnd w:id="9"/>
    </w:p>
    <w:p w:rsidR="00137444" w:rsidRDefault="00137444" w:rsidP="00137444">
      <w:pPr>
        <w:jc w:val="both"/>
        <w:rPr>
          <w:lang w:val="en-US"/>
        </w:rPr>
      </w:pPr>
      <w:r>
        <w:rPr>
          <w:lang w:val="en-US"/>
        </w:rPr>
        <w:t xml:space="preserve">This document describes the SWIM Registry in its largest scope covering both the </w:t>
      </w:r>
      <w:r w:rsidRPr="00B31C8F">
        <w:rPr>
          <w:lang w:val="en-US"/>
        </w:rPr>
        <w:t>runtime and design time registr</w:t>
      </w:r>
      <w:r w:rsidRPr="00435682">
        <w:rPr>
          <w:lang w:val="en-US"/>
        </w:rPr>
        <w:t>y</w:t>
      </w:r>
      <w:r>
        <w:rPr>
          <w:lang w:val="en-US"/>
        </w:rPr>
        <w:t xml:space="preserve"> declinations</w:t>
      </w:r>
      <w:r w:rsidRPr="00435682">
        <w:rPr>
          <w:lang w:val="en-US"/>
        </w:rPr>
        <w:t>.</w:t>
      </w:r>
      <w:r>
        <w:rPr>
          <w:lang w:val="en-US"/>
        </w:rPr>
        <w:t xml:space="preserve"> However, considering the main focus and expertise of SESAR Project 8.1.1 and the experience obtained by a prototype implemented to support the development of services in SESAR (SWIM Masterclass and validation exercises), the main focus of this document is on the design time registry. The difference between both types of registry is:</w:t>
      </w:r>
    </w:p>
    <w:p w:rsidR="00137444" w:rsidRDefault="00137444" w:rsidP="00137444">
      <w:pPr>
        <w:jc w:val="both"/>
        <w:rPr>
          <w:lang w:val="en-US"/>
        </w:rPr>
      </w:pPr>
    </w:p>
    <w:p w:rsidR="00137444" w:rsidRPr="00CB415B" w:rsidRDefault="00137444" w:rsidP="00F34EFC">
      <w:pPr>
        <w:numPr>
          <w:ilvl w:val="0"/>
          <w:numId w:val="12"/>
        </w:numPr>
        <w:jc w:val="both"/>
        <w:rPr>
          <w:lang w:val="en-US"/>
        </w:rPr>
      </w:pPr>
      <w:r w:rsidRPr="00CB415B">
        <w:rPr>
          <w:lang w:val="en-US"/>
        </w:rPr>
        <w:t xml:space="preserve">A </w:t>
      </w:r>
      <w:r w:rsidRPr="00CB415B">
        <w:rPr>
          <w:b/>
          <w:lang w:val="en-US"/>
        </w:rPr>
        <w:t>design time registry</w:t>
      </w:r>
      <w:r w:rsidRPr="00CB415B">
        <w:rPr>
          <w:lang w:val="en-US"/>
        </w:rPr>
        <w:t xml:space="preserve"> supports 1) the implementation of services by providing service design guidance (standards and policies), 2) the discovery of planed/implemented services and 3) the implementation of consuming systems providing information on how to interface with a registered service. The registry contains design information that is rather static and target those persons involved in the implementation of services/interfaces.</w:t>
      </w:r>
    </w:p>
    <w:p w:rsidR="00137444" w:rsidRPr="00137444" w:rsidRDefault="00137444" w:rsidP="00F34EFC">
      <w:pPr>
        <w:numPr>
          <w:ilvl w:val="0"/>
          <w:numId w:val="12"/>
        </w:numPr>
        <w:jc w:val="both"/>
      </w:pPr>
      <w:r>
        <w:rPr>
          <w:lang w:val="en-US"/>
        </w:rPr>
        <w:t xml:space="preserve">A </w:t>
      </w:r>
      <w:r w:rsidRPr="00CB415B">
        <w:rPr>
          <w:b/>
          <w:lang w:val="en-US"/>
        </w:rPr>
        <w:t xml:space="preserve">run time registry </w:t>
      </w:r>
      <w:r>
        <w:rPr>
          <w:lang w:val="en-US"/>
        </w:rPr>
        <w:t>supports the discovery of live services and information that represents the running status of the service (e.g. currently active end point). This implies an interface between the runtime infrastructure and the registry to maintain dynamic service information. Systems are typical consumers of the runtime registry for late binding or runtime policy enforcement purposes.</w:t>
      </w:r>
    </w:p>
    <w:p w:rsidR="00D26C16" w:rsidRPr="008F73AE" w:rsidRDefault="00D26C16" w:rsidP="00D26C16">
      <w:pPr>
        <w:pStyle w:val="Heading2"/>
      </w:pPr>
      <w:bookmarkStart w:id="10" w:name="_Toc447713821"/>
      <w:r w:rsidRPr="008F73AE">
        <w:t>Intended readership</w:t>
      </w:r>
      <w:bookmarkEnd w:id="10"/>
    </w:p>
    <w:p w:rsidR="00137444" w:rsidRDefault="00137444" w:rsidP="00137444">
      <w:pPr>
        <w:pStyle w:val="body"/>
      </w:pPr>
      <w:r>
        <w:t xml:space="preserve">The registry </w:t>
      </w:r>
      <w:r w:rsidRPr="009617D3">
        <w:t xml:space="preserve">enables service providers, consumers, and </w:t>
      </w:r>
      <w:r>
        <w:t>the swim governance</w:t>
      </w:r>
      <w:r w:rsidRPr="009617D3">
        <w:t xml:space="preserve"> to share a common view on SWIM</w:t>
      </w:r>
      <w:r>
        <w:t xml:space="preserve">. It is expected that any of these stakeholders could be interested in a high level but comprehensive view of the registry as provided in this document. </w:t>
      </w:r>
    </w:p>
    <w:p w:rsidR="00D26C16" w:rsidRPr="008F73AE" w:rsidRDefault="00D26C16" w:rsidP="00D26C16">
      <w:pPr>
        <w:pStyle w:val="Heading2"/>
      </w:pPr>
      <w:bookmarkStart w:id="11" w:name="_Toc447713822"/>
      <w:r w:rsidRPr="008F73AE">
        <w:t>Acronyms and Terminology</w:t>
      </w:r>
      <w:bookmarkEnd w:id="1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1"/>
        <w:gridCol w:w="6781"/>
      </w:tblGrid>
      <w:tr w:rsidR="00D26C16" w:rsidRPr="008F73AE" w:rsidTr="007133E5">
        <w:trPr>
          <w:tblHeader/>
          <w:jc w:val="center"/>
        </w:trPr>
        <w:tc>
          <w:tcPr>
            <w:tcW w:w="2291" w:type="dxa"/>
            <w:shd w:val="clear" w:color="auto" w:fill="9BBB59"/>
            <w:vAlign w:val="center"/>
          </w:tcPr>
          <w:p w:rsidR="00D26C16" w:rsidRPr="008F73AE" w:rsidRDefault="00D26C16" w:rsidP="007133E5">
            <w:pPr>
              <w:pStyle w:val="TableTitle"/>
            </w:pPr>
            <w:r w:rsidRPr="008F73AE">
              <w:t>Term</w:t>
            </w:r>
          </w:p>
        </w:tc>
        <w:tc>
          <w:tcPr>
            <w:tcW w:w="6781" w:type="dxa"/>
            <w:shd w:val="clear" w:color="auto" w:fill="9BBB59"/>
            <w:vAlign w:val="center"/>
          </w:tcPr>
          <w:p w:rsidR="00D26C16" w:rsidRPr="008F73AE" w:rsidRDefault="00D26C16" w:rsidP="007133E5">
            <w:pPr>
              <w:pStyle w:val="TableTitle"/>
            </w:pPr>
            <w:r w:rsidRPr="008F73AE">
              <w:t>Definition</w:t>
            </w:r>
          </w:p>
        </w:tc>
      </w:tr>
      <w:tr w:rsidR="00D26C16" w:rsidRPr="008F73AE" w:rsidTr="007133E5">
        <w:trPr>
          <w:jc w:val="center"/>
        </w:trPr>
        <w:tc>
          <w:tcPr>
            <w:tcW w:w="2291" w:type="dxa"/>
            <w:vAlign w:val="center"/>
          </w:tcPr>
          <w:p w:rsidR="00D26C16" w:rsidRPr="008F73AE" w:rsidRDefault="00D26C16" w:rsidP="007133E5">
            <w:pPr>
              <w:pStyle w:val="TableTitleLeft"/>
            </w:pPr>
            <w:r w:rsidRPr="008F73AE">
              <w:t>ATM</w:t>
            </w:r>
          </w:p>
        </w:tc>
        <w:tc>
          <w:tcPr>
            <w:tcW w:w="6781" w:type="dxa"/>
            <w:vAlign w:val="center"/>
          </w:tcPr>
          <w:p w:rsidR="00D26C16" w:rsidRPr="008F73AE" w:rsidRDefault="00D26C16" w:rsidP="007133E5">
            <w:pPr>
              <w:pStyle w:val="BodyText"/>
            </w:pPr>
            <w:r w:rsidRPr="008F73AE">
              <w:t>Air Traffic Management</w:t>
            </w:r>
          </w:p>
        </w:tc>
      </w:tr>
      <w:tr w:rsidR="00D26C16" w:rsidRPr="008F73AE" w:rsidTr="007133E5">
        <w:trPr>
          <w:jc w:val="center"/>
        </w:trPr>
        <w:tc>
          <w:tcPr>
            <w:tcW w:w="2291" w:type="dxa"/>
            <w:vAlign w:val="center"/>
          </w:tcPr>
          <w:p w:rsidR="00D26C16" w:rsidRPr="008F73AE" w:rsidRDefault="00D26C16" w:rsidP="007133E5">
            <w:pPr>
              <w:pStyle w:val="TableTitleLeft"/>
            </w:pPr>
            <w:r w:rsidRPr="008F73AE">
              <w:t>E-ATMS</w:t>
            </w:r>
          </w:p>
        </w:tc>
        <w:tc>
          <w:tcPr>
            <w:tcW w:w="6781" w:type="dxa"/>
            <w:vAlign w:val="center"/>
          </w:tcPr>
          <w:p w:rsidR="00D26C16" w:rsidRPr="008F73AE" w:rsidRDefault="00D26C16" w:rsidP="007133E5">
            <w:pPr>
              <w:pStyle w:val="BodyText"/>
            </w:pPr>
            <w:r w:rsidRPr="008F73AE">
              <w:t>European Air Traffic Management System</w:t>
            </w:r>
          </w:p>
        </w:tc>
      </w:tr>
      <w:tr w:rsidR="00D26C16" w:rsidRPr="008F73AE" w:rsidTr="007133E5">
        <w:trPr>
          <w:jc w:val="center"/>
        </w:trPr>
        <w:tc>
          <w:tcPr>
            <w:tcW w:w="2291" w:type="dxa"/>
            <w:vAlign w:val="center"/>
          </w:tcPr>
          <w:p w:rsidR="00D26C16" w:rsidRPr="008F73AE" w:rsidRDefault="00D26C16" w:rsidP="007133E5">
            <w:pPr>
              <w:pStyle w:val="TableTitleLeft"/>
            </w:pPr>
            <w:r w:rsidRPr="008F73AE">
              <w:t>SESAR</w:t>
            </w:r>
          </w:p>
        </w:tc>
        <w:tc>
          <w:tcPr>
            <w:tcW w:w="6781" w:type="dxa"/>
            <w:vAlign w:val="center"/>
          </w:tcPr>
          <w:p w:rsidR="00D26C16" w:rsidRPr="008F73AE" w:rsidRDefault="00D26C16" w:rsidP="007133E5">
            <w:pPr>
              <w:pStyle w:val="BodyText"/>
            </w:pPr>
            <w:r w:rsidRPr="008F73AE">
              <w:t>Single European Sky ATM Research Programme</w:t>
            </w:r>
          </w:p>
        </w:tc>
      </w:tr>
      <w:tr w:rsidR="00D26C16" w:rsidRPr="008F73AE" w:rsidTr="007133E5">
        <w:trPr>
          <w:jc w:val="center"/>
        </w:trPr>
        <w:tc>
          <w:tcPr>
            <w:tcW w:w="2291" w:type="dxa"/>
            <w:vAlign w:val="center"/>
          </w:tcPr>
          <w:p w:rsidR="00D26C16" w:rsidRPr="008F73AE" w:rsidRDefault="00D26C16" w:rsidP="007133E5">
            <w:pPr>
              <w:pStyle w:val="TableTitleLeft"/>
            </w:pPr>
            <w:r w:rsidRPr="008F73AE">
              <w:t>SJU</w:t>
            </w:r>
          </w:p>
        </w:tc>
        <w:tc>
          <w:tcPr>
            <w:tcW w:w="6781" w:type="dxa"/>
            <w:vAlign w:val="center"/>
          </w:tcPr>
          <w:p w:rsidR="00D26C16" w:rsidRPr="008F73AE" w:rsidRDefault="00D26C16" w:rsidP="007133E5">
            <w:pPr>
              <w:pStyle w:val="BodyText"/>
            </w:pPr>
            <w:r w:rsidRPr="008F73AE">
              <w:t>SESAR Joint Undertaking (Agency of the European Commission)</w:t>
            </w:r>
          </w:p>
        </w:tc>
      </w:tr>
      <w:tr w:rsidR="00D26C16" w:rsidRPr="008F73AE" w:rsidTr="007133E5">
        <w:trPr>
          <w:jc w:val="center"/>
        </w:trPr>
        <w:tc>
          <w:tcPr>
            <w:tcW w:w="2291" w:type="dxa"/>
            <w:vAlign w:val="center"/>
          </w:tcPr>
          <w:p w:rsidR="00D26C16" w:rsidRPr="008F73AE" w:rsidRDefault="00D26C16" w:rsidP="007133E5">
            <w:pPr>
              <w:pStyle w:val="TableTitleLeft"/>
            </w:pPr>
            <w:r w:rsidRPr="008F73AE">
              <w:t>SJU Work Programme</w:t>
            </w:r>
          </w:p>
        </w:tc>
        <w:tc>
          <w:tcPr>
            <w:tcW w:w="6781" w:type="dxa"/>
            <w:vAlign w:val="center"/>
          </w:tcPr>
          <w:p w:rsidR="00D26C16" w:rsidRPr="008F73AE" w:rsidRDefault="00D26C16" w:rsidP="007133E5">
            <w:pPr>
              <w:pStyle w:val="BodyText"/>
            </w:pPr>
            <w:r w:rsidRPr="008F73AE">
              <w:t>The programme which addresses all activities of the SESAR Joint Undertaking Agency.</w:t>
            </w:r>
          </w:p>
        </w:tc>
      </w:tr>
      <w:tr w:rsidR="00D26C16" w:rsidRPr="008F73AE" w:rsidTr="007133E5">
        <w:trPr>
          <w:jc w:val="center"/>
        </w:trPr>
        <w:tc>
          <w:tcPr>
            <w:tcW w:w="2291" w:type="dxa"/>
            <w:vAlign w:val="center"/>
          </w:tcPr>
          <w:p w:rsidR="00D26C16" w:rsidRPr="008F73AE" w:rsidRDefault="00D26C16" w:rsidP="007133E5">
            <w:pPr>
              <w:pStyle w:val="TableTitleLeft"/>
            </w:pPr>
            <w:r w:rsidRPr="008F73AE">
              <w:t>SESAR Programme</w:t>
            </w:r>
          </w:p>
        </w:tc>
        <w:tc>
          <w:tcPr>
            <w:tcW w:w="6781" w:type="dxa"/>
            <w:vAlign w:val="center"/>
          </w:tcPr>
          <w:p w:rsidR="00D26C16" w:rsidRPr="008F73AE" w:rsidRDefault="00D26C16" w:rsidP="007133E5">
            <w:pPr>
              <w:pStyle w:val="BodyText"/>
            </w:pPr>
            <w:r w:rsidRPr="008F73AE">
              <w:t>The programme which defines the Research and Development activities and Projects for the SJU.</w:t>
            </w:r>
          </w:p>
        </w:tc>
      </w:tr>
      <w:tr w:rsidR="00F34EFC" w:rsidRPr="008F73AE" w:rsidTr="00F34EFC">
        <w:trPr>
          <w:jc w:val="center"/>
        </w:trPr>
        <w:tc>
          <w:tcPr>
            <w:tcW w:w="2291" w:type="dxa"/>
            <w:tcBorders>
              <w:top w:val="single" w:sz="4" w:space="0" w:color="auto"/>
              <w:left w:val="single" w:sz="4" w:space="0" w:color="auto"/>
              <w:bottom w:val="single" w:sz="4" w:space="0" w:color="auto"/>
              <w:right w:val="single" w:sz="4" w:space="0" w:color="auto"/>
            </w:tcBorders>
            <w:vAlign w:val="center"/>
          </w:tcPr>
          <w:p w:rsidR="00F34EFC" w:rsidRDefault="00F34EFC" w:rsidP="00610224">
            <w:pPr>
              <w:pStyle w:val="TableTitleLeft"/>
            </w:pPr>
            <w:bookmarkStart w:id="12" w:name="_Toc225321502"/>
            <w:bookmarkStart w:id="13" w:name="_Toc225326001"/>
            <w:bookmarkStart w:id="14" w:name="_Toc225328164"/>
            <w:r>
              <w:t>SWIM Services</w:t>
            </w:r>
          </w:p>
        </w:tc>
        <w:tc>
          <w:tcPr>
            <w:tcW w:w="6781" w:type="dxa"/>
            <w:tcBorders>
              <w:top w:val="single" w:sz="4" w:space="0" w:color="auto"/>
              <w:left w:val="single" w:sz="4" w:space="0" w:color="auto"/>
              <w:bottom w:val="single" w:sz="4" w:space="0" w:color="auto"/>
              <w:right w:val="single" w:sz="4" w:space="0" w:color="auto"/>
            </w:tcBorders>
            <w:vAlign w:val="center"/>
          </w:tcPr>
          <w:p w:rsidR="00F34EFC" w:rsidRDefault="00F34EFC" w:rsidP="00367DB7">
            <w:pPr>
              <w:pStyle w:val="BodyText"/>
            </w:pPr>
            <w:r>
              <w:t>SWIM Services are comprised of SWIM Common Infrastructure Services and SWIM Information Services.</w:t>
            </w:r>
            <w:r w:rsidR="00E41982">
              <w:t xml:space="preserve"> They can also be referred simply as </w:t>
            </w:r>
            <w:r w:rsidR="00E41982" w:rsidRPr="00E41982">
              <w:rPr>
                <w:b/>
              </w:rPr>
              <w:t>services</w:t>
            </w:r>
            <w:r w:rsidR="00E41982">
              <w:t xml:space="preserve"> when </w:t>
            </w:r>
            <w:r w:rsidR="009A602F">
              <w:t>SWIM</w:t>
            </w:r>
            <w:r w:rsidR="00367DB7">
              <w:t xml:space="preserve"> can be</w:t>
            </w:r>
            <w:r w:rsidR="009A602F">
              <w:t xml:space="preserve"> understood by the context.</w:t>
            </w:r>
          </w:p>
        </w:tc>
      </w:tr>
      <w:tr w:rsidR="00F34EFC" w:rsidRPr="008F73AE" w:rsidTr="00F34EFC">
        <w:trPr>
          <w:jc w:val="center"/>
        </w:trPr>
        <w:tc>
          <w:tcPr>
            <w:tcW w:w="2291" w:type="dxa"/>
            <w:tcBorders>
              <w:top w:val="single" w:sz="4" w:space="0" w:color="auto"/>
              <w:left w:val="single" w:sz="4" w:space="0" w:color="auto"/>
              <w:bottom w:val="single" w:sz="4" w:space="0" w:color="auto"/>
              <w:right w:val="single" w:sz="4" w:space="0" w:color="auto"/>
            </w:tcBorders>
            <w:vAlign w:val="center"/>
          </w:tcPr>
          <w:p w:rsidR="00F34EFC" w:rsidRDefault="00F34EFC" w:rsidP="00610224">
            <w:pPr>
              <w:pStyle w:val="TableTitleLeft"/>
            </w:pPr>
            <w:r>
              <w:t>SWIM Providers</w:t>
            </w:r>
          </w:p>
        </w:tc>
        <w:tc>
          <w:tcPr>
            <w:tcW w:w="6781" w:type="dxa"/>
            <w:tcBorders>
              <w:top w:val="single" w:sz="4" w:space="0" w:color="auto"/>
              <w:left w:val="single" w:sz="4" w:space="0" w:color="auto"/>
              <w:bottom w:val="single" w:sz="4" w:space="0" w:color="auto"/>
              <w:right w:val="single" w:sz="4" w:space="0" w:color="auto"/>
            </w:tcBorders>
            <w:vAlign w:val="center"/>
          </w:tcPr>
          <w:p w:rsidR="00F34EFC" w:rsidRDefault="00F34EFC" w:rsidP="00610224">
            <w:pPr>
              <w:pStyle w:val="BodyText"/>
            </w:pPr>
            <w:r>
              <w:t>Are providers of any SWIM capability (e.g. common infrastructure components, information service instances, …)</w:t>
            </w:r>
          </w:p>
        </w:tc>
      </w:tr>
      <w:tr w:rsidR="00F34EFC" w:rsidRPr="008F73AE" w:rsidTr="00F34EFC">
        <w:trPr>
          <w:jc w:val="center"/>
        </w:trPr>
        <w:tc>
          <w:tcPr>
            <w:tcW w:w="2291" w:type="dxa"/>
            <w:tcBorders>
              <w:top w:val="single" w:sz="4" w:space="0" w:color="auto"/>
              <w:left w:val="single" w:sz="4" w:space="0" w:color="auto"/>
              <w:bottom w:val="single" w:sz="4" w:space="0" w:color="auto"/>
              <w:right w:val="single" w:sz="4" w:space="0" w:color="auto"/>
            </w:tcBorders>
            <w:vAlign w:val="center"/>
          </w:tcPr>
          <w:p w:rsidR="00F34EFC" w:rsidRPr="008F73AE" w:rsidRDefault="00F34EFC" w:rsidP="00610224">
            <w:pPr>
              <w:pStyle w:val="TableTitleLeft"/>
            </w:pPr>
            <w:r>
              <w:t xml:space="preserve">SWIM TI </w:t>
            </w:r>
          </w:p>
        </w:tc>
        <w:tc>
          <w:tcPr>
            <w:tcW w:w="6781" w:type="dxa"/>
            <w:tcBorders>
              <w:top w:val="single" w:sz="4" w:space="0" w:color="auto"/>
              <w:left w:val="single" w:sz="4" w:space="0" w:color="auto"/>
              <w:bottom w:val="single" w:sz="4" w:space="0" w:color="auto"/>
              <w:right w:val="single" w:sz="4" w:space="0" w:color="auto"/>
            </w:tcBorders>
            <w:vAlign w:val="center"/>
          </w:tcPr>
          <w:p w:rsidR="00F34EFC" w:rsidRPr="008F73AE" w:rsidRDefault="00F34EFC" w:rsidP="00610224">
            <w:pPr>
              <w:pStyle w:val="BodyText"/>
            </w:pPr>
            <w:r>
              <w:t>SWIM Technical Infrastructure</w:t>
            </w:r>
          </w:p>
        </w:tc>
      </w:tr>
      <w:tr w:rsidR="00F34EFC" w:rsidRPr="008F73AE" w:rsidTr="00F34EFC">
        <w:trPr>
          <w:jc w:val="center"/>
        </w:trPr>
        <w:tc>
          <w:tcPr>
            <w:tcW w:w="2291" w:type="dxa"/>
            <w:tcBorders>
              <w:top w:val="single" w:sz="4" w:space="0" w:color="auto"/>
              <w:left w:val="single" w:sz="4" w:space="0" w:color="auto"/>
              <w:bottom w:val="single" w:sz="4" w:space="0" w:color="auto"/>
              <w:right w:val="single" w:sz="4" w:space="0" w:color="auto"/>
            </w:tcBorders>
            <w:vAlign w:val="center"/>
          </w:tcPr>
          <w:p w:rsidR="00F34EFC" w:rsidRDefault="00F34EFC" w:rsidP="00610224">
            <w:pPr>
              <w:pStyle w:val="TableTitleLeft"/>
            </w:pPr>
            <w:r>
              <w:t>SWIM Reference</w:t>
            </w:r>
          </w:p>
        </w:tc>
        <w:tc>
          <w:tcPr>
            <w:tcW w:w="6781" w:type="dxa"/>
            <w:tcBorders>
              <w:top w:val="single" w:sz="4" w:space="0" w:color="auto"/>
              <w:left w:val="single" w:sz="4" w:space="0" w:color="auto"/>
              <w:bottom w:val="single" w:sz="4" w:space="0" w:color="auto"/>
              <w:right w:val="single" w:sz="4" w:space="0" w:color="auto"/>
            </w:tcBorders>
            <w:vAlign w:val="center"/>
          </w:tcPr>
          <w:p w:rsidR="00F34EFC" w:rsidRDefault="00F34EFC" w:rsidP="00610224">
            <w:pPr>
              <w:pStyle w:val="BodyText"/>
            </w:pPr>
            <w:r>
              <w:t>Any descriptive artefact (e.g. specifications document) that is proposed by the SWIM governance to be used as a guiding reference in the implementation of SWIM.</w:t>
            </w:r>
          </w:p>
        </w:tc>
      </w:tr>
    </w:tbl>
    <w:p w:rsidR="00F34EFC" w:rsidRDefault="00F34EFC" w:rsidP="00F34EFC">
      <w:pPr>
        <w:pStyle w:val="Heading1"/>
      </w:pPr>
      <w:bookmarkStart w:id="15" w:name="_Toc441831807"/>
      <w:bookmarkStart w:id="16" w:name="_Toc447713823"/>
      <w:bookmarkEnd w:id="12"/>
      <w:bookmarkEnd w:id="13"/>
      <w:bookmarkEnd w:id="14"/>
      <w:r>
        <w:t>Registry Overview, Benefits, Implications and Limitations</w:t>
      </w:r>
      <w:bookmarkEnd w:id="15"/>
      <w:bookmarkEnd w:id="16"/>
    </w:p>
    <w:p w:rsidR="00F34EFC" w:rsidRDefault="00F34EFC" w:rsidP="00F34EFC">
      <w:pPr>
        <w:pStyle w:val="Heading2"/>
      </w:pPr>
      <w:bookmarkStart w:id="17" w:name="_Ref291665586"/>
      <w:bookmarkStart w:id="18" w:name="_Toc441831808"/>
      <w:bookmarkStart w:id="19" w:name="_Toc447713824"/>
      <w:r>
        <w:t>Registry Overview</w:t>
      </w:r>
      <w:bookmarkEnd w:id="17"/>
      <w:bookmarkEnd w:id="18"/>
      <w:bookmarkEnd w:id="19"/>
      <w:r>
        <w:t xml:space="preserve"> </w:t>
      </w:r>
    </w:p>
    <w:p w:rsidR="00F34EFC" w:rsidRDefault="00F34EFC" w:rsidP="00F34EFC">
      <w:pPr>
        <w:jc w:val="both"/>
      </w:pPr>
      <w:r>
        <w:rPr>
          <w:iCs/>
        </w:rPr>
        <w:t xml:space="preserve">The </w:t>
      </w:r>
      <w:smartTag w:uri="urn:schemas-microsoft-com:office:smarttags" w:element="stockticker">
        <w:r w:rsidRPr="007B5887">
          <w:rPr>
            <w:iCs/>
          </w:rPr>
          <w:t>SWIM</w:t>
        </w:r>
      </w:smartTag>
      <w:r w:rsidRPr="007B5887">
        <w:rPr>
          <w:iCs/>
        </w:rPr>
        <w:t xml:space="preserve"> </w:t>
      </w:r>
      <w:r>
        <w:rPr>
          <w:iCs/>
        </w:rPr>
        <w:t>R</w:t>
      </w:r>
      <w:r w:rsidRPr="007B5887">
        <w:rPr>
          <w:iCs/>
        </w:rPr>
        <w:t>egistry</w:t>
      </w:r>
      <w:r w:rsidRPr="00343B15">
        <w:rPr>
          <w:iCs/>
        </w:rPr>
        <w:t xml:space="preserve"> </w:t>
      </w:r>
      <w:r>
        <w:rPr>
          <w:iCs/>
        </w:rPr>
        <w:t>is a directory of</w:t>
      </w:r>
      <w:r>
        <w:rPr>
          <w:rFonts w:cs="Arial"/>
          <w:color w:val="000000"/>
        </w:rPr>
        <w:t xml:space="preserve"> </w:t>
      </w:r>
      <w:r w:rsidRPr="004222DC">
        <w:rPr>
          <w:rFonts w:cs="Arial"/>
          <w:color w:val="000000"/>
        </w:rPr>
        <w:t xml:space="preserve">information </w:t>
      </w:r>
      <w:r>
        <w:rPr>
          <w:rFonts w:cs="Arial"/>
          <w:color w:val="000000"/>
        </w:rPr>
        <w:t>that supports the</w:t>
      </w:r>
      <w:r w:rsidRPr="004222DC">
        <w:rPr>
          <w:rFonts w:cs="Arial"/>
          <w:color w:val="000000"/>
        </w:rPr>
        <w:t xml:space="preserve"> discover</w:t>
      </w:r>
      <w:r>
        <w:rPr>
          <w:rFonts w:cs="Arial"/>
          <w:color w:val="000000"/>
        </w:rPr>
        <w:t>y</w:t>
      </w:r>
      <w:r w:rsidRPr="004222DC">
        <w:rPr>
          <w:rFonts w:cs="Arial"/>
          <w:color w:val="000000"/>
        </w:rPr>
        <w:t xml:space="preserve"> and </w:t>
      </w:r>
      <w:r>
        <w:rPr>
          <w:rFonts w:cs="Arial"/>
          <w:color w:val="000000"/>
        </w:rPr>
        <w:t>implementation of</w:t>
      </w:r>
      <w:r w:rsidRPr="004222DC">
        <w:rPr>
          <w:rFonts w:cs="Arial"/>
          <w:color w:val="000000"/>
        </w:rPr>
        <w:t xml:space="preserve"> services. The Registry </w:t>
      </w:r>
      <w:r>
        <w:rPr>
          <w:rFonts w:cs="Arial"/>
          <w:color w:val="000000"/>
        </w:rPr>
        <w:t>uses</w:t>
      </w:r>
      <w:r w:rsidRPr="004222DC">
        <w:rPr>
          <w:rFonts w:cs="Arial"/>
          <w:color w:val="000000"/>
        </w:rPr>
        <w:t xml:space="preserve"> a formal registration process to store, catalogue and manage metadata</w:t>
      </w:r>
      <w:r>
        <w:rPr>
          <w:rFonts w:cs="Arial"/>
          <w:color w:val="000000"/>
        </w:rPr>
        <w:t xml:space="preserve"> describing service implementations, and the related governance standards and policies.</w:t>
      </w:r>
      <w:r>
        <w:t xml:space="preserve">                       </w:t>
      </w:r>
    </w:p>
    <w:p w:rsidR="00F34EFC" w:rsidRDefault="00F34EFC" w:rsidP="00F34EFC">
      <w:pPr>
        <w:jc w:val="center"/>
      </w:pPr>
      <w:r w:rsidRPr="003D1181">
        <w:rPr>
          <w:noProof/>
        </w:rPr>
        <w:t xml:space="preserve"> </w:t>
      </w:r>
      <w:r>
        <w:rPr>
          <w:noProof/>
        </w:rPr>
        <w:drawing>
          <wp:inline distT="0" distB="0" distL="0" distR="0" wp14:anchorId="64CE3414" wp14:editId="64CE3415">
            <wp:extent cx="5734050" cy="2276475"/>
            <wp:effectExtent l="19050" t="19050" r="1905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2276475"/>
                    </a:xfrm>
                    <a:prstGeom prst="rect">
                      <a:avLst/>
                    </a:prstGeom>
                    <a:noFill/>
                    <a:ln w="6350" cmpd="sng">
                      <a:solidFill>
                        <a:srgbClr val="000000"/>
                      </a:solidFill>
                      <a:miter lim="800000"/>
                      <a:headEnd/>
                      <a:tailEnd/>
                    </a:ln>
                    <a:effectLst/>
                  </pic:spPr>
                </pic:pic>
              </a:graphicData>
            </a:graphic>
          </wp:inline>
        </w:drawing>
      </w:r>
    </w:p>
    <w:p w:rsidR="00F34EFC" w:rsidRPr="00AC468D" w:rsidRDefault="00F34EFC" w:rsidP="00F34EFC">
      <w:pPr>
        <w:pStyle w:val="Caption"/>
      </w:pPr>
      <w:bookmarkStart w:id="20" w:name="_Toc274834114"/>
      <w:bookmarkStart w:id="21" w:name="_Toc441831844"/>
      <w:bookmarkStart w:id="22" w:name="_Toc447713861"/>
      <w:r>
        <w:t xml:space="preserve">Figure </w:t>
      </w:r>
      <w:r w:rsidR="0040337D">
        <w:fldChar w:fldCharType="begin"/>
      </w:r>
      <w:r w:rsidR="0040337D">
        <w:instrText xml:space="preserve"> SEQ Figure \* ARABIC </w:instrText>
      </w:r>
      <w:r w:rsidR="0040337D">
        <w:fldChar w:fldCharType="separate"/>
      </w:r>
      <w:r w:rsidR="00D45E66">
        <w:rPr>
          <w:noProof/>
        </w:rPr>
        <w:t>2</w:t>
      </w:r>
      <w:r w:rsidR="0040337D">
        <w:rPr>
          <w:noProof/>
        </w:rPr>
        <w:fldChar w:fldCharType="end"/>
      </w:r>
      <w:r>
        <w:t xml:space="preserve">: Registry </w:t>
      </w:r>
      <w:bookmarkEnd w:id="20"/>
      <w:r>
        <w:t>Overview</w:t>
      </w:r>
      <w:bookmarkEnd w:id="21"/>
      <w:bookmarkEnd w:id="22"/>
    </w:p>
    <w:p w:rsidR="00F34EFC" w:rsidRDefault="00F34EFC" w:rsidP="00F34EFC">
      <w:pPr>
        <w:jc w:val="both"/>
        <w:rPr>
          <w:color w:val="FF0000"/>
        </w:rPr>
      </w:pPr>
    </w:p>
    <w:p w:rsidR="00F34EFC" w:rsidRDefault="00F34EFC" w:rsidP="00F34EFC">
      <w:pPr>
        <w:jc w:val="both"/>
      </w:pPr>
      <w:r>
        <w:t xml:space="preserve">The </w:t>
      </w:r>
      <w:r w:rsidRPr="00CB415B">
        <w:rPr>
          <w:i/>
        </w:rPr>
        <w:t xml:space="preserve">registry stores </w:t>
      </w:r>
      <w:r>
        <w:rPr>
          <w:i/>
        </w:rPr>
        <w:t xml:space="preserve">service related </w:t>
      </w:r>
      <w:r w:rsidRPr="00CB415B">
        <w:rPr>
          <w:i/>
        </w:rPr>
        <w:t>information</w:t>
      </w:r>
      <w:r>
        <w:t xml:space="preserve"> that becomes available to the registry users based on the discovery capabilities of the registry. The information is stored in the registry based on a controlled registration process. Both discovery and registration are functions provided by the registry via its interface, allowing the storage and retrieval of service related information. The main users of the registry are the 1) service providers that discover the standards and policies required for the implementation of services and register their service implementations, the 2) SWIM governance that steers service implementation with standards and policies that are made available in the registry, and the 3) service consumers that identify suitable services for consumption in the registry.</w:t>
      </w:r>
    </w:p>
    <w:p w:rsidR="00F34EFC" w:rsidRDefault="00F34EFC" w:rsidP="00F34EFC">
      <w:pPr>
        <w:jc w:val="both"/>
      </w:pPr>
    </w:p>
    <w:p w:rsidR="00F34EFC" w:rsidRDefault="00F34EFC" w:rsidP="00F34EFC">
      <w:pPr>
        <w:pStyle w:val="Heading2"/>
      </w:pPr>
      <w:bookmarkStart w:id="23" w:name="_Toc441831809"/>
      <w:bookmarkStart w:id="24" w:name="_Toc447713825"/>
      <w:r>
        <w:t>Benefits</w:t>
      </w:r>
      <w:bookmarkEnd w:id="23"/>
      <w:bookmarkEnd w:id="24"/>
    </w:p>
    <w:p w:rsidR="00F34EFC" w:rsidRDefault="00F34EFC" w:rsidP="00F34EFC">
      <w:pPr>
        <w:jc w:val="both"/>
      </w:pPr>
      <w:r>
        <w:t xml:space="preserve">SESAR follows a service oriented approach as stated in the master plan, and the registry is a consequence of that. The registry will be an enabler for the deployment of </w:t>
      </w:r>
      <w:smartTag w:uri="urn:schemas-microsoft-com:office:smarttags" w:element="stockticker">
        <w:r>
          <w:t>SWIM</w:t>
        </w:r>
      </w:smartTag>
      <w:r>
        <w:t xml:space="preserve"> that will enable to achieve a number of benefits:</w:t>
      </w:r>
    </w:p>
    <w:p w:rsidR="00F34EFC" w:rsidRDefault="00F34EFC" w:rsidP="00F34EFC">
      <w:pPr>
        <w:jc w:val="both"/>
        <w:rPr>
          <w:b/>
          <w:i/>
        </w:rPr>
      </w:pPr>
    </w:p>
    <w:p w:rsidR="00F34EFC" w:rsidRPr="006E6AB5" w:rsidRDefault="00F34EFC" w:rsidP="00F34EFC">
      <w:pPr>
        <w:numPr>
          <w:ilvl w:val="0"/>
          <w:numId w:val="30"/>
        </w:numPr>
        <w:ind w:left="360"/>
        <w:jc w:val="both"/>
        <w:rPr>
          <w:b/>
          <w:i/>
        </w:rPr>
      </w:pPr>
      <w:r>
        <w:rPr>
          <w:b/>
          <w:i/>
        </w:rPr>
        <w:t>Reduced System Implementation Effort</w:t>
      </w:r>
    </w:p>
    <w:p w:rsidR="00F34EFC" w:rsidRPr="00FB188B" w:rsidRDefault="00F34EFC" w:rsidP="00F34EFC">
      <w:pPr>
        <w:ind w:left="360"/>
        <w:jc w:val="both"/>
      </w:pPr>
      <w:r>
        <w:t>The r</w:t>
      </w:r>
      <w:r w:rsidRPr="00FB188B">
        <w:t>egistry provides a consolidated point of access to</w:t>
      </w:r>
      <w:r>
        <w:t xml:space="preserve"> service information. This improves the efficiency to discover</w:t>
      </w:r>
      <w:r w:rsidRPr="00FB188B">
        <w:t xml:space="preserve"> </w:t>
      </w:r>
      <w:r>
        <w:t>ATM services and implementation reference resources.</w:t>
      </w:r>
      <w:r w:rsidRPr="00FB188B">
        <w:t xml:space="preserve"> </w:t>
      </w:r>
    </w:p>
    <w:p w:rsidR="00F34EFC" w:rsidRPr="006E6AB5" w:rsidRDefault="00F34EFC" w:rsidP="00F34EFC">
      <w:pPr>
        <w:numPr>
          <w:ilvl w:val="0"/>
          <w:numId w:val="30"/>
        </w:numPr>
        <w:ind w:left="360"/>
        <w:jc w:val="both"/>
        <w:rPr>
          <w:b/>
          <w:i/>
        </w:rPr>
      </w:pPr>
      <w:r>
        <w:rPr>
          <w:b/>
          <w:i/>
        </w:rPr>
        <w:t>Enhanced collaboration based on visibility and t</w:t>
      </w:r>
      <w:r w:rsidRPr="006E6AB5">
        <w:rPr>
          <w:b/>
          <w:i/>
        </w:rPr>
        <w:t>rust</w:t>
      </w:r>
    </w:p>
    <w:p w:rsidR="00F34EFC" w:rsidRDefault="00F34EFC" w:rsidP="00F34EFC">
      <w:pPr>
        <w:ind w:left="360"/>
        <w:jc w:val="both"/>
        <w:rPr>
          <w:b/>
          <w:i/>
        </w:rPr>
      </w:pPr>
      <w:r w:rsidRPr="00FB188B">
        <w:t xml:space="preserve">The </w:t>
      </w:r>
      <w:r>
        <w:t>registry improves visibility and quality of service resources based on its controlled registration process.</w:t>
      </w:r>
      <w:r w:rsidRPr="00FB188B">
        <w:t xml:space="preserve"> </w:t>
      </w:r>
      <w:r>
        <w:t>This increases trust and facilitates the creation of new collaborations among SWIM stakeholders (that exchange information via services).</w:t>
      </w:r>
    </w:p>
    <w:p w:rsidR="00F34EFC" w:rsidRPr="006E6AB5" w:rsidRDefault="00F34EFC" w:rsidP="00F34EFC">
      <w:pPr>
        <w:numPr>
          <w:ilvl w:val="0"/>
          <w:numId w:val="30"/>
        </w:numPr>
        <w:ind w:left="360"/>
        <w:jc w:val="both"/>
        <w:rPr>
          <w:b/>
          <w:i/>
        </w:rPr>
      </w:pPr>
      <w:r w:rsidRPr="006E6AB5">
        <w:rPr>
          <w:b/>
          <w:i/>
        </w:rPr>
        <w:t xml:space="preserve">Efficient </w:t>
      </w:r>
      <w:r>
        <w:rPr>
          <w:b/>
          <w:i/>
        </w:rPr>
        <w:t xml:space="preserve">and coordinated </w:t>
      </w:r>
      <w:r w:rsidRPr="006E6AB5">
        <w:rPr>
          <w:b/>
          <w:i/>
        </w:rPr>
        <w:t>evolution</w:t>
      </w:r>
    </w:p>
    <w:p w:rsidR="00F34EFC" w:rsidRDefault="00F34EFC" w:rsidP="00F34EFC">
      <w:pPr>
        <w:ind w:left="360"/>
        <w:jc w:val="both"/>
        <w:rPr>
          <w:b/>
          <w:i/>
        </w:rPr>
      </w:pPr>
      <w:r w:rsidRPr="00FB188B">
        <w:t xml:space="preserve">The registry </w:t>
      </w:r>
      <w:r>
        <w:t>facilitates managing the lifecycle of services, standards and policies supporting versioning and the management of dependencies</w:t>
      </w:r>
      <w:r w:rsidRPr="00FB188B">
        <w:t>.</w:t>
      </w:r>
      <w:r>
        <w:t xml:space="preserve"> This facilitates the coordinated evolution of systems and standards. </w:t>
      </w:r>
      <w:r w:rsidRPr="00FB188B">
        <w:t xml:space="preserve"> </w:t>
      </w:r>
    </w:p>
    <w:p w:rsidR="00F34EFC" w:rsidRPr="006E6AB5" w:rsidRDefault="00F34EFC" w:rsidP="00F34EFC">
      <w:pPr>
        <w:numPr>
          <w:ilvl w:val="0"/>
          <w:numId w:val="30"/>
        </w:numPr>
        <w:ind w:left="360"/>
        <w:jc w:val="both"/>
        <w:rPr>
          <w:b/>
          <w:i/>
        </w:rPr>
      </w:pPr>
      <w:r w:rsidRPr="006E6AB5">
        <w:rPr>
          <w:b/>
          <w:i/>
        </w:rPr>
        <w:t>Oversight</w:t>
      </w:r>
      <w:r>
        <w:rPr>
          <w:b/>
          <w:i/>
        </w:rPr>
        <w:t xml:space="preserve"> (Support to governance)</w:t>
      </w:r>
    </w:p>
    <w:p w:rsidR="00F34EFC" w:rsidRPr="00FB188B" w:rsidRDefault="00F34EFC" w:rsidP="00F34EFC">
      <w:pPr>
        <w:ind w:left="360"/>
        <w:jc w:val="both"/>
      </w:pPr>
      <w:r w:rsidRPr="00FB188B">
        <w:t xml:space="preserve">The registry </w:t>
      </w:r>
      <w:r>
        <w:t xml:space="preserve">enables to maintain a consolidated view of services and their conformance to standards, and policies. </w:t>
      </w:r>
    </w:p>
    <w:p w:rsidR="00F34EFC" w:rsidRPr="006E6AB5" w:rsidRDefault="00F34EFC" w:rsidP="00F34EFC">
      <w:pPr>
        <w:numPr>
          <w:ilvl w:val="0"/>
          <w:numId w:val="30"/>
        </w:numPr>
        <w:ind w:left="360"/>
        <w:jc w:val="both"/>
        <w:rPr>
          <w:b/>
          <w:i/>
        </w:rPr>
      </w:pPr>
      <w:r w:rsidRPr="006E6AB5">
        <w:rPr>
          <w:b/>
          <w:i/>
        </w:rPr>
        <w:t>Flexibility</w:t>
      </w:r>
    </w:p>
    <w:p w:rsidR="00F34EFC" w:rsidRPr="00FB188B" w:rsidRDefault="00F34EFC" w:rsidP="00F34EFC">
      <w:pPr>
        <w:ind w:left="360"/>
        <w:jc w:val="both"/>
      </w:pPr>
      <w:r w:rsidRPr="00FB188B">
        <w:t xml:space="preserve">The registry </w:t>
      </w:r>
      <w:r>
        <w:t xml:space="preserve">promotes SOA making </w:t>
      </w:r>
      <w:r w:rsidRPr="00202EBD">
        <w:t>service description</w:t>
      </w:r>
      <w:r>
        <w:t xml:space="preserve">s discoverable </w:t>
      </w:r>
      <w:r w:rsidRPr="00202EBD">
        <w:t xml:space="preserve">regardless of the identity of the service consumer (and the service provider) </w:t>
      </w:r>
      <w:r>
        <w:t>contributing</w:t>
      </w:r>
      <w:r w:rsidRPr="00202EBD">
        <w:t xml:space="preserve"> to </w:t>
      </w:r>
      <w:r>
        <w:t xml:space="preserve">the implementation of </w:t>
      </w:r>
      <w:r w:rsidRPr="00202EBD">
        <w:t xml:space="preserve">loose coupling </w:t>
      </w:r>
      <w:r>
        <w:t xml:space="preserve">systems </w:t>
      </w:r>
      <w:r w:rsidRPr="00202EBD">
        <w:t>between service provider and service consumer.</w:t>
      </w:r>
    </w:p>
    <w:p w:rsidR="00F34EFC" w:rsidRPr="00F0083D" w:rsidRDefault="00F34EFC" w:rsidP="00F34EFC">
      <w:pPr>
        <w:jc w:val="both"/>
      </w:pPr>
    </w:p>
    <w:p w:rsidR="00F34EFC" w:rsidRDefault="00F34EFC" w:rsidP="00F34EFC">
      <w:pPr>
        <w:pStyle w:val="Heading2"/>
      </w:pPr>
      <w:bookmarkStart w:id="25" w:name="_Ref291764467"/>
      <w:bookmarkStart w:id="26" w:name="_Toc441831810"/>
      <w:bookmarkStart w:id="27" w:name="_Toc447713826"/>
      <w:r>
        <w:t>Implications</w:t>
      </w:r>
      <w:bookmarkEnd w:id="25"/>
      <w:bookmarkEnd w:id="26"/>
      <w:bookmarkEnd w:id="27"/>
    </w:p>
    <w:p w:rsidR="00F34EFC" w:rsidRDefault="00F34EFC" w:rsidP="00F34EFC">
      <w:pPr>
        <w:pStyle w:val="BodyText"/>
      </w:pPr>
      <w:r>
        <w:t>In order to achieve the stated benefits of the registry, there are a number of requirements</w:t>
      </w:r>
      <w:r>
        <w:rPr>
          <w:rStyle w:val="FootnoteReference"/>
        </w:rPr>
        <w:footnoteReference w:id="1"/>
      </w:r>
      <w:r>
        <w:t xml:space="preserve"> or implications that must be met by the participants of </w:t>
      </w:r>
      <w:smartTag w:uri="urn:schemas-microsoft-com:office:smarttags" w:element="stockticker">
        <w:r>
          <w:t>SWIM</w:t>
        </w:r>
      </w:smartTag>
      <w:r>
        <w:t>. This is expected to be enforced by SWIM Governance.</w:t>
      </w:r>
    </w:p>
    <w:p w:rsidR="00F34EFC" w:rsidRPr="00C92BC2" w:rsidRDefault="00F34EFC" w:rsidP="00F34EFC">
      <w:pPr>
        <w:pStyle w:val="BodyText"/>
        <w:rPr>
          <w:b/>
          <w:i/>
        </w:rPr>
      </w:pPr>
      <w:r w:rsidRPr="00C92BC2">
        <w:rPr>
          <w:b/>
          <w:i/>
        </w:rPr>
        <w:t>Mandatory requirements</w:t>
      </w:r>
    </w:p>
    <w:p w:rsidR="00F34EFC" w:rsidRDefault="00F34EFC" w:rsidP="00F34EFC">
      <w:pPr>
        <w:pStyle w:val="BodyText"/>
      </w:pPr>
      <w:r>
        <w:t>These requirements must be met in order to achieve the main benefits of the registry. If these are not implemented the registry will not succeed to deliver its core value.</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6763"/>
      </w:tblGrid>
      <w:tr w:rsidR="00F34EFC" w:rsidTr="00610224">
        <w:tc>
          <w:tcPr>
            <w:tcW w:w="2304" w:type="dxa"/>
            <w:shd w:val="clear" w:color="auto" w:fill="E0E0E0"/>
            <w:tcMar>
              <w:top w:w="57" w:type="dxa"/>
              <w:bottom w:w="57" w:type="dxa"/>
            </w:tcMar>
          </w:tcPr>
          <w:p w:rsidR="00F34EFC" w:rsidRDefault="00F34EFC" w:rsidP="00610224">
            <w:r>
              <w:t>Responsible</w:t>
            </w:r>
          </w:p>
        </w:tc>
        <w:tc>
          <w:tcPr>
            <w:tcW w:w="6763" w:type="dxa"/>
            <w:shd w:val="clear" w:color="auto" w:fill="E0E0E0"/>
            <w:tcMar>
              <w:top w:w="57" w:type="dxa"/>
              <w:bottom w:w="57" w:type="dxa"/>
            </w:tcMar>
          </w:tcPr>
          <w:p w:rsidR="00F34EFC" w:rsidRDefault="00F34EFC" w:rsidP="00610224">
            <w:r>
              <w:t>Requirement</w:t>
            </w:r>
          </w:p>
        </w:tc>
      </w:tr>
      <w:tr w:rsidR="00F34EFC" w:rsidTr="00610224">
        <w:tc>
          <w:tcPr>
            <w:tcW w:w="2304" w:type="dxa"/>
            <w:tcMar>
              <w:top w:w="57" w:type="dxa"/>
              <w:bottom w:w="57" w:type="dxa"/>
            </w:tcMar>
          </w:tcPr>
          <w:p w:rsidR="00F34EFC" w:rsidRDefault="00F34EFC" w:rsidP="00610224">
            <w:r>
              <w:t>Service Providers</w:t>
            </w:r>
          </w:p>
        </w:tc>
        <w:tc>
          <w:tcPr>
            <w:tcW w:w="6763" w:type="dxa"/>
            <w:tcMar>
              <w:top w:w="57" w:type="dxa"/>
              <w:bottom w:w="57" w:type="dxa"/>
            </w:tcMar>
          </w:tcPr>
          <w:p w:rsidR="00F34EFC" w:rsidRDefault="00F34EFC" w:rsidP="00610224">
            <w:r>
              <w:t>SWIM service implementations must be described in the registry. These will include the dependencies with implemented governance standards and policies.</w:t>
            </w:r>
          </w:p>
        </w:tc>
      </w:tr>
      <w:tr w:rsidR="00F34EFC" w:rsidTr="00610224">
        <w:tc>
          <w:tcPr>
            <w:tcW w:w="2304" w:type="dxa"/>
            <w:tcMar>
              <w:top w:w="57" w:type="dxa"/>
              <w:bottom w:w="57" w:type="dxa"/>
            </w:tcMar>
          </w:tcPr>
          <w:p w:rsidR="00F34EFC" w:rsidRDefault="00F34EFC" w:rsidP="00610224">
            <w:r>
              <w:t>SWIM Governance</w:t>
            </w:r>
          </w:p>
        </w:tc>
        <w:tc>
          <w:tcPr>
            <w:tcW w:w="6763" w:type="dxa"/>
            <w:tcMar>
              <w:top w:w="57" w:type="dxa"/>
              <w:bottom w:w="57" w:type="dxa"/>
            </w:tcMar>
          </w:tcPr>
          <w:p w:rsidR="00F34EFC" w:rsidRDefault="00F34EFC" w:rsidP="00610224">
            <w:r>
              <w:t>SWIM standards and policies related to services must be described in the registry.</w:t>
            </w:r>
          </w:p>
        </w:tc>
      </w:tr>
    </w:tbl>
    <w:p w:rsidR="00F34EFC" w:rsidRDefault="00F34EFC" w:rsidP="00F34EFC">
      <w:pPr>
        <w:pStyle w:val="BodyText"/>
      </w:pPr>
      <w:r>
        <w:t xml:space="preserve">The main </w:t>
      </w:r>
      <w:r w:rsidRPr="00AD6703">
        <w:rPr>
          <w:u w:val="single"/>
        </w:rPr>
        <w:t>objective of the mandatory requirements</w:t>
      </w:r>
      <w:r>
        <w:t xml:space="preserve"> is to ensure that the registry becomes a complete, trusted and consolidated source of reference for service related information in order to improve the visibility, adoption and evolution of services in </w:t>
      </w:r>
      <w:smartTag w:uri="urn:schemas-microsoft-com:office:smarttags" w:element="stockticker">
        <w:r>
          <w:t>SWIM</w:t>
        </w:r>
      </w:smartTag>
      <w:r>
        <w:t xml:space="preserve">. The registry is positioned by these requirements as a key enabler during the design-time phase of the service lifecycle. </w:t>
      </w:r>
    </w:p>
    <w:p w:rsidR="00F34EFC" w:rsidRPr="00C92BC2" w:rsidRDefault="00F34EFC" w:rsidP="00F34EFC">
      <w:pPr>
        <w:pStyle w:val="BodyText"/>
        <w:rPr>
          <w:b/>
          <w:i/>
        </w:rPr>
      </w:pPr>
      <w:r>
        <w:rPr>
          <w:b/>
          <w:i/>
        </w:rPr>
        <w:t xml:space="preserve">Optional </w:t>
      </w:r>
      <w:r w:rsidRPr="00C92BC2">
        <w:rPr>
          <w:b/>
          <w:i/>
        </w:rPr>
        <w:t>requirements</w:t>
      </w:r>
    </w:p>
    <w:p w:rsidR="00F34EFC" w:rsidRDefault="00F34EFC" w:rsidP="00F34EFC">
      <w:pPr>
        <w:pStyle w:val="BodyText"/>
      </w:pPr>
      <w:r>
        <w:t>Optional requirements enable to achieve further benefits with the registry; however these have not been validated sufficiently in SESAR and cannot be made recommended for deployment.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6862"/>
      </w:tblGrid>
      <w:tr w:rsidR="00F34EFC" w:rsidTr="00610224">
        <w:tc>
          <w:tcPr>
            <w:tcW w:w="2210" w:type="dxa"/>
            <w:shd w:val="clear" w:color="auto" w:fill="E0E0E0"/>
            <w:tcMar>
              <w:top w:w="57" w:type="dxa"/>
              <w:bottom w:w="57" w:type="dxa"/>
            </w:tcMar>
          </w:tcPr>
          <w:p w:rsidR="00F34EFC" w:rsidRDefault="00F34EFC" w:rsidP="00610224">
            <w:r>
              <w:t>Responsible</w:t>
            </w:r>
          </w:p>
        </w:tc>
        <w:tc>
          <w:tcPr>
            <w:tcW w:w="6862" w:type="dxa"/>
            <w:shd w:val="clear" w:color="auto" w:fill="E0E0E0"/>
            <w:tcMar>
              <w:top w:w="57" w:type="dxa"/>
              <w:bottom w:w="57" w:type="dxa"/>
            </w:tcMar>
          </w:tcPr>
          <w:p w:rsidR="00F34EFC" w:rsidRDefault="00F34EFC" w:rsidP="00610224">
            <w:r>
              <w:t>Requirement</w:t>
            </w:r>
          </w:p>
        </w:tc>
      </w:tr>
      <w:tr w:rsidR="00F34EFC" w:rsidTr="00610224">
        <w:tc>
          <w:tcPr>
            <w:tcW w:w="2210" w:type="dxa"/>
            <w:tcMar>
              <w:top w:w="57" w:type="dxa"/>
              <w:bottom w:w="57" w:type="dxa"/>
            </w:tcMar>
          </w:tcPr>
          <w:p w:rsidR="00F34EFC" w:rsidRPr="00E301B8" w:rsidRDefault="00F34EFC" w:rsidP="00610224">
            <w:pPr>
              <w:rPr>
                <w:rFonts w:cs="Arial"/>
              </w:rPr>
            </w:pPr>
            <w:r w:rsidRPr="00E301B8">
              <w:rPr>
                <w:rFonts w:cs="Arial"/>
              </w:rPr>
              <w:t>Service Consumer</w:t>
            </w:r>
          </w:p>
        </w:tc>
        <w:tc>
          <w:tcPr>
            <w:tcW w:w="6862" w:type="dxa"/>
            <w:tcMar>
              <w:top w:w="57" w:type="dxa"/>
              <w:bottom w:w="57" w:type="dxa"/>
            </w:tcMar>
          </w:tcPr>
          <w:p w:rsidR="00F34EFC" w:rsidRPr="00E301B8" w:rsidRDefault="00F34EFC" w:rsidP="00610224">
            <w:pPr>
              <w:rPr>
                <w:rFonts w:cs="Arial"/>
              </w:rPr>
            </w:pPr>
            <w:r>
              <w:rPr>
                <w:rFonts w:cs="Arial"/>
              </w:rPr>
              <w:t>Service consumers should be aware, promote and use when applicable the registry based late binding pattern. (i.e. B</w:t>
            </w:r>
            <w:r w:rsidRPr="00E301B8">
              <w:rPr>
                <w:rFonts w:cs="Arial"/>
              </w:rPr>
              <w:t xml:space="preserve">efore invoking a service, the </w:t>
            </w:r>
            <w:r>
              <w:rPr>
                <w:rFonts w:cs="Arial"/>
              </w:rPr>
              <w:t xml:space="preserve">consuming systems </w:t>
            </w:r>
            <w:r w:rsidRPr="00E301B8">
              <w:rPr>
                <w:rFonts w:cs="Arial"/>
              </w:rPr>
              <w:t>look</w:t>
            </w:r>
            <w:r>
              <w:rPr>
                <w:rFonts w:cs="Arial"/>
              </w:rPr>
              <w:t>s</w:t>
            </w:r>
            <w:r w:rsidRPr="00E301B8">
              <w:rPr>
                <w:rFonts w:cs="Arial"/>
              </w:rPr>
              <w:t xml:space="preserve"> up the registry </w:t>
            </w:r>
            <w:r>
              <w:rPr>
                <w:rFonts w:cs="Arial"/>
              </w:rPr>
              <w:t>to identify the most suitable service to consume and automatically binds to it)</w:t>
            </w:r>
            <w:r w:rsidRPr="00E301B8">
              <w:rPr>
                <w:rFonts w:cs="Arial"/>
              </w:rPr>
              <w:t xml:space="preserve">. </w:t>
            </w:r>
          </w:p>
        </w:tc>
      </w:tr>
    </w:tbl>
    <w:p w:rsidR="00F34EFC" w:rsidRDefault="00F34EFC" w:rsidP="00F34EFC">
      <w:pPr>
        <w:jc w:val="both"/>
      </w:pPr>
    </w:p>
    <w:p w:rsidR="00F34EFC" w:rsidRDefault="00F34EFC" w:rsidP="00F34EFC">
      <w:pPr>
        <w:jc w:val="both"/>
      </w:pPr>
      <w:r>
        <w:t xml:space="preserve">The main </w:t>
      </w:r>
      <w:r w:rsidRPr="00AD6703">
        <w:rPr>
          <w:u w:val="single"/>
        </w:rPr>
        <w:t xml:space="preserve">objective of the </w:t>
      </w:r>
      <w:r>
        <w:rPr>
          <w:u w:val="single"/>
        </w:rPr>
        <w:t>optional</w:t>
      </w:r>
      <w:r w:rsidRPr="00AD6703">
        <w:rPr>
          <w:u w:val="single"/>
        </w:rPr>
        <w:t xml:space="preserve"> requirements</w:t>
      </w:r>
      <w:r>
        <w:t xml:space="preserve"> is to decouple communications between service consumers and providers to improve the flexibility of the service network. These requirements imply that the registry is used within a run-time context.</w:t>
      </w:r>
    </w:p>
    <w:p w:rsidR="00F34EFC" w:rsidRPr="00D17D0F" w:rsidRDefault="00F34EFC" w:rsidP="00F34EFC">
      <w:pPr>
        <w:jc w:val="both"/>
      </w:pPr>
    </w:p>
    <w:p w:rsidR="00F34EFC" w:rsidRDefault="00F34EFC" w:rsidP="00F34EFC">
      <w:pPr>
        <w:pStyle w:val="Heading3"/>
      </w:pPr>
      <w:bookmarkStart w:id="28" w:name="_Toc441831811"/>
      <w:bookmarkStart w:id="29" w:name="_Toc447713827"/>
      <w:r>
        <w:t>Limitations</w:t>
      </w:r>
      <w:bookmarkEnd w:id="28"/>
      <w:bookmarkEnd w:id="29"/>
    </w:p>
    <w:p w:rsidR="00F34EFC" w:rsidRDefault="00F34EFC" w:rsidP="00F34EFC">
      <w:pPr>
        <w:jc w:val="both"/>
      </w:pPr>
      <w:r>
        <w:t>At the time of this writing, no limitations have been identified so far.</w:t>
      </w:r>
    </w:p>
    <w:p w:rsidR="00F34EFC" w:rsidRPr="004F093D" w:rsidRDefault="00F34EFC" w:rsidP="00F34EFC">
      <w:pPr>
        <w:jc w:val="both"/>
      </w:pPr>
    </w:p>
    <w:p w:rsidR="00F34EFC" w:rsidRDefault="00F34EFC" w:rsidP="00F34EFC">
      <w:pPr>
        <w:pStyle w:val="BodyText"/>
      </w:pPr>
    </w:p>
    <w:p w:rsidR="00F34EFC" w:rsidRDefault="00F34EFC" w:rsidP="00F34EFC">
      <w:pPr>
        <w:pStyle w:val="BodyText"/>
      </w:pPr>
    </w:p>
    <w:p w:rsidR="00F34EFC" w:rsidRPr="00FC5499" w:rsidRDefault="00F34EFC" w:rsidP="00F34EFC">
      <w:pPr>
        <w:pStyle w:val="Heading1"/>
      </w:pPr>
      <w:bookmarkStart w:id="30" w:name="_Toc277866814"/>
      <w:bookmarkStart w:id="31" w:name="_Ref279767084"/>
      <w:bookmarkStart w:id="32" w:name="_Toc441831812"/>
      <w:bookmarkStart w:id="33" w:name="_Toc447713828"/>
      <w:r>
        <w:t>Content and Structure</w:t>
      </w:r>
      <w:bookmarkEnd w:id="30"/>
      <w:bookmarkEnd w:id="31"/>
      <w:bookmarkEnd w:id="32"/>
      <w:bookmarkEnd w:id="33"/>
    </w:p>
    <w:p w:rsidR="00F34EFC" w:rsidRDefault="00F34EFC" w:rsidP="00F34EFC">
      <w:pPr>
        <w:pStyle w:val="Heading2"/>
        <w:jc w:val="both"/>
      </w:pPr>
      <w:bookmarkStart w:id="34" w:name="_Toc441831813"/>
      <w:bookmarkStart w:id="35" w:name="_Toc447713829"/>
      <w:r>
        <w:t>Overview</w:t>
      </w:r>
      <w:bookmarkEnd w:id="34"/>
      <w:bookmarkEnd w:id="35"/>
    </w:p>
    <w:p w:rsidR="00F34EFC" w:rsidRDefault="00F34EFC" w:rsidP="00F34EFC">
      <w:pPr>
        <w:pStyle w:val="body"/>
      </w:pPr>
      <w:r>
        <w:rPr>
          <w:iCs/>
        </w:rPr>
        <w:t>The R</w:t>
      </w:r>
      <w:r w:rsidRPr="007B5887">
        <w:rPr>
          <w:iCs/>
        </w:rPr>
        <w:t>egistry</w:t>
      </w:r>
      <w:r w:rsidRPr="00343B15">
        <w:rPr>
          <w:iCs/>
        </w:rPr>
        <w:t xml:space="preserve"> </w:t>
      </w:r>
      <w:r>
        <w:rPr>
          <w:iCs/>
        </w:rPr>
        <w:t>supports the</w:t>
      </w:r>
      <w:r w:rsidRPr="004222DC">
        <w:rPr>
          <w:rFonts w:cs="Arial"/>
        </w:rPr>
        <w:t xml:space="preserve"> discover</w:t>
      </w:r>
      <w:r>
        <w:rPr>
          <w:rFonts w:cs="Arial"/>
        </w:rPr>
        <w:t>y</w:t>
      </w:r>
      <w:r w:rsidRPr="004222DC">
        <w:rPr>
          <w:rFonts w:cs="Arial"/>
        </w:rPr>
        <w:t xml:space="preserve"> </w:t>
      </w:r>
      <w:r>
        <w:rPr>
          <w:rFonts w:cs="Arial"/>
        </w:rPr>
        <w:t>of service</w:t>
      </w:r>
      <w:r w:rsidRPr="004222DC">
        <w:rPr>
          <w:rFonts w:cs="Arial"/>
        </w:rPr>
        <w:t xml:space="preserve"> </w:t>
      </w:r>
      <w:r>
        <w:rPr>
          <w:rFonts w:cs="Arial"/>
        </w:rPr>
        <w:t>implementation resources in SWIM.</w:t>
      </w:r>
      <w:r>
        <w:t xml:space="preserve"> It stores information that describes </w:t>
      </w:r>
      <w:r w:rsidRPr="0000257B">
        <w:t xml:space="preserve">service </w:t>
      </w:r>
      <w:r>
        <w:t xml:space="preserve">implementations and  2) reference resources provided by the SWIM governance to steer the deployment of services (i.e. Standards, Policies). The information stored in the registry is structured according to the registry information model. The </w:t>
      </w:r>
      <w:r w:rsidRPr="00CB415B">
        <w:rPr>
          <w:u w:val="single"/>
        </w:rPr>
        <w:t>primary information</w:t>
      </w:r>
      <w:r>
        <w:t xml:space="preserve"> elements described in the registry are:</w:t>
      </w:r>
    </w:p>
    <w:p w:rsidR="00F34EFC" w:rsidRPr="004660FB" w:rsidRDefault="00F34EFC" w:rsidP="00F34EFC">
      <w:pPr>
        <w:pStyle w:val="BodyText"/>
        <w:numPr>
          <w:ilvl w:val="0"/>
          <w:numId w:val="24"/>
        </w:numPr>
      </w:pPr>
      <w:r w:rsidRPr="005B218D">
        <w:rPr>
          <w:b/>
        </w:rPr>
        <w:t>Service</w:t>
      </w:r>
      <w:r>
        <w:rPr>
          <w:b/>
        </w:rPr>
        <w:t xml:space="preserve"> Implementations</w:t>
      </w:r>
      <w:r>
        <w:t xml:space="preserve">. These are services implemented by service providers in SWIM including: service functionality, ATM Context, implementation maturity, interoperability requirements, service qualities, available support, constraints and accessibility requirements. </w:t>
      </w:r>
    </w:p>
    <w:p w:rsidR="00F34EFC" w:rsidRDefault="00F34EFC" w:rsidP="00F34EFC">
      <w:pPr>
        <w:pStyle w:val="BodyText"/>
        <w:numPr>
          <w:ilvl w:val="0"/>
          <w:numId w:val="24"/>
        </w:numPr>
      </w:pPr>
      <w:r>
        <w:rPr>
          <w:b/>
        </w:rPr>
        <w:t>S</w:t>
      </w:r>
      <w:r w:rsidRPr="002E5F96">
        <w:rPr>
          <w:b/>
        </w:rPr>
        <w:t>tandard</w:t>
      </w:r>
      <w:r>
        <w:rPr>
          <w:b/>
        </w:rPr>
        <w:t>s</w:t>
      </w:r>
      <w:r>
        <w:t xml:space="preserve">. </w:t>
      </w:r>
      <w:r w:rsidRPr="00091442">
        <w:t xml:space="preserve"> </w:t>
      </w:r>
      <w:r>
        <w:t>These guide the implementation of SWIM (e.g. Service Logical Models, Infrastructure Profiles). The description of standards includes: scope of applicability, publishing organization and source. Specific descriptions might be required for SESAR produced standards e.g. ISRM, TI Specifications and AIRM.</w:t>
      </w:r>
    </w:p>
    <w:p w:rsidR="00F34EFC" w:rsidRDefault="00F34EFC" w:rsidP="00F34EFC">
      <w:pPr>
        <w:pStyle w:val="body"/>
        <w:numPr>
          <w:ilvl w:val="0"/>
          <w:numId w:val="22"/>
        </w:numPr>
      </w:pPr>
      <w:r>
        <w:rPr>
          <w:b/>
        </w:rPr>
        <w:t xml:space="preserve">Service Implementation </w:t>
      </w:r>
      <w:r w:rsidRPr="000A1BC2">
        <w:rPr>
          <w:b/>
        </w:rPr>
        <w:t>Polic</w:t>
      </w:r>
      <w:r>
        <w:rPr>
          <w:b/>
        </w:rPr>
        <w:t>ies</w:t>
      </w:r>
      <w:r>
        <w:t>. These are policies applicable to SWIM service implementations.</w:t>
      </w:r>
    </w:p>
    <w:p w:rsidR="00F34EFC" w:rsidRDefault="00F34EFC" w:rsidP="00F34EFC">
      <w:pPr>
        <w:pStyle w:val="body"/>
      </w:pPr>
    </w:p>
    <w:p w:rsidR="00F34EFC" w:rsidRPr="0000257B" w:rsidRDefault="00F34EFC" w:rsidP="00F34EFC">
      <w:pPr>
        <w:pStyle w:val="body"/>
      </w:pPr>
      <w:r>
        <w:t xml:space="preserve">The registry stores additional </w:t>
      </w:r>
      <w:r w:rsidRPr="00CB415B">
        <w:rPr>
          <w:u w:val="single"/>
        </w:rPr>
        <w:t>supporting information</w:t>
      </w:r>
      <w:r>
        <w:t xml:space="preserve"> elements that are required to facilitate the discovery, consistency and accessibility of the main elements described above:</w:t>
      </w:r>
      <w:r w:rsidRPr="0000257B">
        <w:t xml:space="preserve"> </w:t>
      </w:r>
    </w:p>
    <w:p w:rsidR="00F34EFC" w:rsidRDefault="00F34EFC" w:rsidP="00F34EFC">
      <w:pPr>
        <w:pStyle w:val="body"/>
        <w:numPr>
          <w:ilvl w:val="0"/>
          <w:numId w:val="22"/>
        </w:numPr>
      </w:pPr>
      <w:r>
        <w:rPr>
          <w:b/>
        </w:rPr>
        <w:t xml:space="preserve">Registry </w:t>
      </w:r>
      <w:r w:rsidRPr="00F969D8">
        <w:rPr>
          <w:b/>
        </w:rPr>
        <w:t>User</w:t>
      </w:r>
      <w:r>
        <w:rPr>
          <w:b/>
        </w:rPr>
        <w:t>s</w:t>
      </w:r>
      <w:r>
        <w:t xml:space="preserve">. These are users that have a personal account in the registry. This enables the implementation of access controls, personalization, and the traceability of actions to individual persons. </w:t>
      </w:r>
    </w:p>
    <w:p w:rsidR="00F34EFC" w:rsidRDefault="00F34EFC" w:rsidP="00F34EFC">
      <w:pPr>
        <w:pStyle w:val="body"/>
        <w:numPr>
          <w:ilvl w:val="0"/>
          <w:numId w:val="22"/>
        </w:numPr>
      </w:pPr>
      <w:r>
        <w:rPr>
          <w:b/>
        </w:rPr>
        <w:t xml:space="preserve">Organizations. </w:t>
      </w:r>
      <w:r>
        <w:t>These are organizations that have users or specific content in the registry (e.g. Service Providers). It enables to reflect the ownership and responsibility of a specific information element to a legal entity. It enables to group content by organization facilitating its discovery and keeping its consistency of data in the registry, as well as to enable the efficient implementation of access controls based on organization privileges.</w:t>
      </w:r>
    </w:p>
    <w:p w:rsidR="00F34EFC" w:rsidRDefault="00F34EFC" w:rsidP="00F34EFC">
      <w:pPr>
        <w:pStyle w:val="body"/>
      </w:pPr>
    </w:p>
    <w:p w:rsidR="00F34EFC" w:rsidRDefault="00F34EFC" w:rsidP="00F34EFC">
      <w:pPr>
        <w:pStyle w:val="body"/>
      </w:pPr>
      <w:r>
        <w:t xml:space="preserve">In addition to the information elements described above there is </w:t>
      </w:r>
      <w:r w:rsidRPr="00CB415B">
        <w:rPr>
          <w:u w:val="single"/>
        </w:rPr>
        <w:t>relational information</w:t>
      </w:r>
      <w:r>
        <w:t xml:space="preserve"> that describes the dependencies between these elements:</w:t>
      </w:r>
    </w:p>
    <w:p w:rsidR="00F34EFC" w:rsidRDefault="00F34EFC" w:rsidP="00F34EFC">
      <w:pPr>
        <w:pStyle w:val="body"/>
        <w:numPr>
          <w:ilvl w:val="0"/>
          <w:numId w:val="22"/>
        </w:numPr>
      </w:pPr>
      <w:r w:rsidRPr="00F459C9">
        <w:rPr>
          <w:b/>
        </w:rPr>
        <w:t xml:space="preserve">Service </w:t>
      </w:r>
      <w:r>
        <w:rPr>
          <w:b/>
        </w:rPr>
        <w:t>Provision</w:t>
      </w:r>
      <w:r w:rsidRPr="00F459C9">
        <w:rPr>
          <w:b/>
        </w:rPr>
        <w:t>.</w:t>
      </w:r>
      <w:r>
        <w:t xml:space="preserve"> It is described the relationship between an organization (service provider) and the service implementations it provides.</w:t>
      </w:r>
    </w:p>
    <w:p w:rsidR="00F34EFC" w:rsidRDefault="00F34EFC" w:rsidP="00F34EFC">
      <w:pPr>
        <w:pStyle w:val="body"/>
        <w:numPr>
          <w:ilvl w:val="0"/>
          <w:numId w:val="22"/>
        </w:numPr>
      </w:pPr>
      <w:r w:rsidRPr="0034561D">
        <w:rPr>
          <w:b/>
        </w:rPr>
        <w:t>Service Standardization.</w:t>
      </w:r>
      <w:r>
        <w:rPr>
          <w:b/>
        </w:rPr>
        <w:t xml:space="preserve"> </w:t>
      </w:r>
      <w:r>
        <w:t>It is described the relationship between a service and the standards it implements.</w:t>
      </w:r>
    </w:p>
    <w:p w:rsidR="00F34EFC" w:rsidRDefault="00F34EFC" w:rsidP="00F34EFC">
      <w:pPr>
        <w:pStyle w:val="body"/>
        <w:numPr>
          <w:ilvl w:val="0"/>
          <w:numId w:val="22"/>
        </w:numPr>
      </w:pPr>
      <w:r w:rsidRPr="000A1BC2">
        <w:rPr>
          <w:b/>
        </w:rPr>
        <w:t xml:space="preserve">Service </w:t>
      </w:r>
      <w:r>
        <w:rPr>
          <w:b/>
        </w:rPr>
        <w:t>Regulation</w:t>
      </w:r>
      <w:r w:rsidRPr="000A1BC2">
        <w:rPr>
          <w:b/>
        </w:rPr>
        <w:t>.</w:t>
      </w:r>
      <w:r>
        <w:t xml:space="preserve"> It is described the relationship between a service and the policies it conforms with.</w:t>
      </w:r>
    </w:p>
    <w:p w:rsidR="00F34EFC" w:rsidRPr="00CB415B" w:rsidRDefault="00F34EFC" w:rsidP="00F34EFC">
      <w:pPr>
        <w:pStyle w:val="body"/>
        <w:numPr>
          <w:ilvl w:val="0"/>
          <w:numId w:val="22"/>
        </w:numPr>
      </w:pPr>
      <w:r>
        <w:rPr>
          <w:b/>
        </w:rPr>
        <w:t>Service Dependency.</w:t>
      </w:r>
      <w:r>
        <w:t xml:space="preserve"> It is described the relationship between services.</w:t>
      </w:r>
    </w:p>
    <w:p w:rsidR="00F34EFC" w:rsidRPr="00CB415B" w:rsidRDefault="00F34EFC" w:rsidP="00F34EFC">
      <w:pPr>
        <w:pStyle w:val="body"/>
        <w:numPr>
          <w:ilvl w:val="0"/>
          <w:numId w:val="22"/>
        </w:numPr>
        <w:rPr>
          <w:b/>
        </w:rPr>
      </w:pPr>
      <w:r>
        <w:rPr>
          <w:b/>
        </w:rPr>
        <w:t>Registry Taxonomy.</w:t>
      </w:r>
      <w:r>
        <w:t xml:space="preserve"> It is described the relationship between a registered item in the registry and a category of information.</w:t>
      </w:r>
    </w:p>
    <w:p w:rsidR="00F34EFC" w:rsidRDefault="00F34EFC" w:rsidP="00F34EFC">
      <w:pPr>
        <w:pStyle w:val="body"/>
        <w:rPr>
          <w:b/>
        </w:rPr>
      </w:pPr>
    </w:p>
    <w:p w:rsidR="00F34EFC" w:rsidRDefault="00F34EFC" w:rsidP="00F34EFC">
      <w:pPr>
        <w:pStyle w:val="body"/>
      </w:pPr>
      <w:r>
        <w:t>The registry does not intend to duplicate information available in other systems, its objective is only to store the minimum information required to facilitate discovery, identification and comparison between resources. When it comes to documents, the registry prefers linking to external content if available.</w:t>
      </w:r>
    </w:p>
    <w:p w:rsidR="00F34EFC" w:rsidRPr="009C1AB8" w:rsidRDefault="00F34EFC" w:rsidP="00F34EFC">
      <w:pPr>
        <w:pStyle w:val="body"/>
      </w:pPr>
    </w:p>
    <w:p w:rsidR="00F34EFC" w:rsidRDefault="00F34EFC" w:rsidP="00F34EFC">
      <w:pPr>
        <w:pStyle w:val="Heading2"/>
      </w:pPr>
      <w:bookmarkStart w:id="36" w:name="_Service"/>
      <w:bookmarkStart w:id="37" w:name="_Toc277866816"/>
      <w:bookmarkStart w:id="38" w:name="_Toc441831814"/>
      <w:bookmarkStart w:id="39" w:name="_Toc447713830"/>
      <w:bookmarkEnd w:id="36"/>
      <w:r>
        <w:t>Service Implementations</w:t>
      </w:r>
      <w:bookmarkEnd w:id="37"/>
      <w:bookmarkEnd w:id="38"/>
      <w:bookmarkEnd w:id="39"/>
    </w:p>
    <w:p w:rsidR="00F34EFC" w:rsidRDefault="00F34EFC" w:rsidP="00F34EFC">
      <w:pPr>
        <w:jc w:val="both"/>
      </w:pPr>
      <w:r>
        <w:t xml:space="preserve">The registry stores information that describes service implementations. </w:t>
      </w:r>
    </w:p>
    <w:p w:rsidR="00F34EFC" w:rsidRDefault="00F34EFC" w:rsidP="00F34EFC">
      <w:pPr>
        <w:jc w:val="both"/>
      </w:pPr>
    </w:p>
    <w:p w:rsidR="00F34EFC" w:rsidRDefault="00F34EFC" w:rsidP="00F34EFC">
      <w:pPr>
        <w:jc w:val="both"/>
        <w:rPr>
          <w:rFonts w:cs="Arial"/>
          <w:color w:val="000000"/>
        </w:rPr>
      </w:pPr>
      <w:r>
        <w:t xml:space="preserve">As defined in the SWIM Foundation Controlled Vocabulary, a service is </w:t>
      </w:r>
      <w:r>
        <w:rPr>
          <w:rFonts w:cs="Arial"/>
          <w:color w:val="000000"/>
        </w:rPr>
        <w:t>t</w:t>
      </w:r>
      <w:r w:rsidRPr="0060666A">
        <w:rPr>
          <w:rFonts w:cs="Arial"/>
          <w:color w:val="000000"/>
        </w:rPr>
        <w:t>he contractual provision of something (a non-physical object), by one, for the use of one or more others. Services involve interactions between providers and consumers, which may be performed in a digital form (data exchanges) or through voice communication or written processes and procedures.</w:t>
      </w:r>
    </w:p>
    <w:p w:rsidR="00F34EFC" w:rsidRDefault="00F34EFC" w:rsidP="00F34EFC">
      <w:pPr>
        <w:jc w:val="both"/>
      </w:pPr>
    </w:p>
    <w:p w:rsidR="00F34EFC" w:rsidRDefault="00F34EFC" w:rsidP="00F34EFC">
      <w:pPr>
        <w:jc w:val="both"/>
      </w:pPr>
      <w:r>
        <w:t>The registry stores information that describes service implementations in alignment with the Service Description Conceptual Model (SDCM), including:</w:t>
      </w:r>
    </w:p>
    <w:p w:rsidR="00F34EFC" w:rsidRDefault="00F34EFC" w:rsidP="00F34EFC">
      <w:pPr>
        <w:jc w:val="both"/>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6751"/>
      </w:tblGrid>
      <w:tr w:rsidR="00F34EFC" w:rsidTr="00610224">
        <w:tc>
          <w:tcPr>
            <w:tcW w:w="2316" w:type="dxa"/>
            <w:shd w:val="clear" w:color="auto" w:fill="E0E0E0"/>
          </w:tcPr>
          <w:p w:rsidR="00F34EFC" w:rsidRDefault="00F34EFC" w:rsidP="00610224">
            <w:pPr>
              <w:pStyle w:val="BodyText"/>
            </w:pPr>
            <w:r w:rsidRPr="00E301B8">
              <w:rPr>
                <w:b/>
              </w:rPr>
              <w:t>Property</w:t>
            </w:r>
          </w:p>
        </w:tc>
        <w:tc>
          <w:tcPr>
            <w:tcW w:w="6751" w:type="dxa"/>
            <w:shd w:val="clear" w:color="auto" w:fill="E0E0E0"/>
          </w:tcPr>
          <w:p w:rsidR="00F34EFC" w:rsidRDefault="00F34EFC" w:rsidP="00610224">
            <w:pPr>
              <w:pStyle w:val="BodyText"/>
            </w:pPr>
            <w:r w:rsidRPr="00E301B8">
              <w:rPr>
                <w:b/>
              </w:rPr>
              <w:t>Description</w:t>
            </w:r>
          </w:p>
        </w:tc>
      </w:tr>
      <w:tr w:rsidR="00F34EFC" w:rsidTr="00610224">
        <w:tc>
          <w:tcPr>
            <w:tcW w:w="2316" w:type="dxa"/>
          </w:tcPr>
          <w:p w:rsidR="00F34EFC" w:rsidRDefault="00F34EFC" w:rsidP="00610224">
            <w:pPr>
              <w:pStyle w:val="BodyText"/>
            </w:pPr>
            <w:r>
              <w:t>Service Capability</w:t>
            </w:r>
          </w:p>
        </w:tc>
        <w:tc>
          <w:tcPr>
            <w:tcW w:w="6751" w:type="dxa"/>
          </w:tcPr>
          <w:p w:rsidR="00F34EFC" w:rsidRPr="009E5842" w:rsidRDefault="00F34EFC" w:rsidP="00610224">
            <w:pPr>
              <w:pStyle w:val="BodyText"/>
            </w:pPr>
            <w:r>
              <w:t xml:space="preserve">It describes what the service does or is capable of, including the </w:t>
            </w:r>
            <w:r w:rsidRPr="009E5842">
              <w:t xml:space="preserve">function(s) and the </w:t>
            </w:r>
            <w:r>
              <w:t xml:space="preserve">service </w:t>
            </w:r>
            <w:r w:rsidRPr="009E5842">
              <w:t>effects of invoking the function.</w:t>
            </w:r>
            <w:r>
              <w:t xml:space="preserve"> It also describes the service qualities and policies that refine the capabilities of the service.</w:t>
            </w:r>
          </w:p>
        </w:tc>
      </w:tr>
      <w:tr w:rsidR="00F34EFC" w:rsidTr="00610224">
        <w:tc>
          <w:tcPr>
            <w:tcW w:w="2316" w:type="dxa"/>
          </w:tcPr>
          <w:p w:rsidR="00F34EFC" w:rsidRDefault="00F34EFC" w:rsidP="00610224">
            <w:pPr>
              <w:pStyle w:val="BodyText"/>
            </w:pPr>
            <w:r>
              <w:t xml:space="preserve">Service Provision </w:t>
            </w:r>
          </w:p>
        </w:tc>
        <w:tc>
          <w:tcPr>
            <w:tcW w:w="6751" w:type="dxa"/>
          </w:tcPr>
          <w:p w:rsidR="00F34EFC" w:rsidRDefault="00F34EFC" w:rsidP="00610224">
            <w:pPr>
              <w:pStyle w:val="BodyText"/>
            </w:pPr>
            <w:r>
              <w:t xml:space="preserve">It describes the provider of the service as well as the location at which the service is available (i.e. </w:t>
            </w:r>
            <w:r w:rsidRPr="009E5842">
              <w:t>endpoints</w:t>
            </w:r>
            <w:r>
              <w:t>).</w:t>
            </w:r>
          </w:p>
        </w:tc>
      </w:tr>
      <w:tr w:rsidR="00F34EFC" w:rsidTr="00610224">
        <w:tc>
          <w:tcPr>
            <w:tcW w:w="2316" w:type="dxa"/>
          </w:tcPr>
          <w:p w:rsidR="00F34EFC" w:rsidRDefault="00F34EFC" w:rsidP="00610224">
            <w:pPr>
              <w:pStyle w:val="BodyText"/>
            </w:pPr>
            <w:r>
              <w:t>Service Model</w:t>
            </w:r>
          </w:p>
        </w:tc>
        <w:tc>
          <w:tcPr>
            <w:tcW w:w="6751" w:type="dxa"/>
          </w:tcPr>
          <w:p w:rsidR="00F34EFC" w:rsidRPr="009E5842" w:rsidRDefault="00F34EFC" w:rsidP="00610224">
            <w:pPr>
              <w:pStyle w:val="BodyText"/>
            </w:pPr>
            <w:r w:rsidRPr="009E5842">
              <w:t>It describes</w:t>
            </w:r>
            <w:r>
              <w:t xml:space="preserve"> semantic and operational interoperability elements of the service including Interfaces, operations, messages and information elements.</w:t>
            </w:r>
          </w:p>
        </w:tc>
      </w:tr>
      <w:tr w:rsidR="00F34EFC" w:rsidTr="00610224">
        <w:tc>
          <w:tcPr>
            <w:tcW w:w="2316" w:type="dxa"/>
          </w:tcPr>
          <w:p w:rsidR="00F34EFC" w:rsidRDefault="00F34EFC" w:rsidP="00610224">
            <w:pPr>
              <w:pStyle w:val="BodyText"/>
            </w:pPr>
            <w:r>
              <w:t>Service Technology</w:t>
            </w:r>
          </w:p>
        </w:tc>
        <w:tc>
          <w:tcPr>
            <w:tcW w:w="6751" w:type="dxa"/>
          </w:tcPr>
          <w:p w:rsidR="00F34EFC" w:rsidRDefault="00F34EFC" w:rsidP="00610224">
            <w:pPr>
              <w:pStyle w:val="BodyText"/>
            </w:pPr>
            <w:r>
              <w:t>It describes technology Interoperability elements including protocols and physical information structures.</w:t>
            </w:r>
          </w:p>
        </w:tc>
      </w:tr>
      <w:tr w:rsidR="00F34EFC" w:rsidTr="00610224">
        <w:tc>
          <w:tcPr>
            <w:tcW w:w="2316" w:type="dxa"/>
          </w:tcPr>
          <w:p w:rsidR="00F34EFC" w:rsidDel="00B066DC" w:rsidRDefault="00F34EFC" w:rsidP="00610224">
            <w:pPr>
              <w:pStyle w:val="BodyText"/>
            </w:pPr>
            <w:r>
              <w:t>Service Compliance</w:t>
            </w:r>
          </w:p>
        </w:tc>
        <w:tc>
          <w:tcPr>
            <w:tcW w:w="6751" w:type="dxa"/>
          </w:tcPr>
          <w:p w:rsidR="00F34EFC" w:rsidRDefault="00F34EFC" w:rsidP="00610224">
            <w:pPr>
              <w:pStyle w:val="BodyText"/>
            </w:pPr>
            <w:r>
              <w:t>It describes the level of alignment of a service implementation to SWIM compliance criteria.</w:t>
            </w:r>
          </w:p>
        </w:tc>
      </w:tr>
    </w:tbl>
    <w:p w:rsidR="00F34EFC" w:rsidRDefault="00F34EFC" w:rsidP="00F34EFC">
      <w:pPr>
        <w:jc w:val="both"/>
      </w:pPr>
    </w:p>
    <w:p w:rsidR="00F34EFC" w:rsidRDefault="00F34EFC" w:rsidP="00F34EFC">
      <w:pPr>
        <w:jc w:val="both"/>
      </w:pPr>
    </w:p>
    <w:p w:rsidR="00F34EFC" w:rsidRDefault="00F34EFC" w:rsidP="00F34EFC">
      <w:pPr>
        <w:jc w:val="both"/>
      </w:pPr>
      <w:r>
        <w:t>The figure below provides an overview of a service description.</w:t>
      </w:r>
    </w:p>
    <w:p w:rsidR="00F34EFC" w:rsidRDefault="00F34EFC" w:rsidP="00F34EFC">
      <w:pPr>
        <w:jc w:val="both"/>
      </w:pPr>
    </w:p>
    <w:p w:rsidR="00F34EFC" w:rsidRDefault="00F34EFC" w:rsidP="00F34EFC">
      <w:pPr>
        <w:jc w:val="center"/>
      </w:pPr>
      <w:r>
        <w:rPr>
          <w:noProof/>
        </w:rPr>
        <w:drawing>
          <wp:inline distT="0" distB="0" distL="0" distR="0" wp14:anchorId="64CE3416" wp14:editId="64CE3417">
            <wp:extent cx="5791200" cy="2000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1200" cy="2000250"/>
                    </a:xfrm>
                    <a:prstGeom prst="rect">
                      <a:avLst/>
                    </a:prstGeom>
                    <a:noFill/>
                    <a:ln>
                      <a:noFill/>
                    </a:ln>
                  </pic:spPr>
                </pic:pic>
              </a:graphicData>
            </a:graphic>
          </wp:inline>
        </w:drawing>
      </w:r>
    </w:p>
    <w:p w:rsidR="00F34EFC" w:rsidRDefault="00F34EFC" w:rsidP="00F34EFC">
      <w:pPr>
        <w:pStyle w:val="Caption"/>
      </w:pPr>
      <w:bookmarkStart w:id="40" w:name="_Toc441831845"/>
      <w:bookmarkStart w:id="41" w:name="_Toc447713862"/>
      <w:r>
        <w:t xml:space="preserve">Figure </w:t>
      </w:r>
      <w:r w:rsidR="0040337D">
        <w:fldChar w:fldCharType="begin"/>
      </w:r>
      <w:r w:rsidR="0040337D">
        <w:instrText xml:space="preserve"> SEQ Figure \* ARABIC </w:instrText>
      </w:r>
      <w:r w:rsidR="0040337D">
        <w:fldChar w:fldCharType="separate"/>
      </w:r>
      <w:r w:rsidR="00D45E66">
        <w:rPr>
          <w:noProof/>
        </w:rPr>
        <w:t>3</w:t>
      </w:r>
      <w:r w:rsidR="0040337D">
        <w:rPr>
          <w:noProof/>
        </w:rPr>
        <w:fldChar w:fldCharType="end"/>
      </w:r>
      <w:r>
        <w:t xml:space="preserve"> Registry</w:t>
      </w:r>
      <w:r w:rsidRPr="00DC54C5">
        <w:t xml:space="preserve"> Service Description</w:t>
      </w:r>
      <w:r>
        <w:t xml:space="preserve"> Model</w:t>
      </w:r>
      <w:bookmarkEnd w:id="40"/>
      <w:bookmarkEnd w:id="41"/>
      <w:r>
        <w:t xml:space="preserve"> </w:t>
      </w:r>
    </w:p>
    <w:p w:rsidR="00F34EFC" w:rsidRPr="00901505" w:rsidRDefault="00F34EFC" w:rsidP="00F34EFC"/>
    <w:p w:rsidR="00F34EFC" w:rsidRDefault="00F34EFC" w:rsidP="00F34EFC">
      <w:pPr>
        <w:pStyle w:val="Heading2"/>
      </w:pPr>
      <w:bookmarkStart w:id="42" w:name="_Toc277866817"/>
      <w:bookmarkStart w:id="43" w:name="_Toc441831815"/>
      <w:bookmarkStart w:id="44" w:name="_Toc447713831"/>
      <w:r>
        <w:t>Standards</w:t>
      </w:r>
      <w:bookmarkEnd w:id="42"/>
      <w:bookmarkEnd w:id="43"/>
      <w:bookmarkEnd w:id="44"/>
    </w:p>
    <w:p w:rsidR="00F34EFC" w:rsidRDefault="00F34EFC" w:rsidP="00F34EFC">
      <w:pPr>
        <w:pStyle w:val="BodyText"/>
      </w:pPr>
      <w:r>
        <w:t xml:space="preserve">The registry stores information that describes standards. </w:t>
      </w:r>
    </w:p>
    <w:p w:rsidR="00F34EFC" w:rsidRDefault="00F34EFC" w:rsidP="00F34EFC">
      <w:pPr>
        <w:pStyle w:val="BodyText"/>
      </w:pPr>
      <w:r>
        <w:t xml:space="preserve">As defined in the SWIM Foundation Controlled Vocabulary, standards </w:t>
      </w:r>
      <w:r>
        <w:rPr>
          <w:rFonts w:cs="Arial"/>
          <w:color w:val="000000"/>
        </w:rPr>
        <w:t>are</w:t>
      </w:r>
      <w:r w:rsidRPr="00184434">
        <w:rPr>
          <w:rFonts w:cs="Arial"/>
          <w:color w:val="000000"/>
        </w:rPr>
        <w:t xml:space="preserve"> specification</w:t>
      </w:r>
      <w:r>
        <w:rPr>
          <w:rFonts w:cs="Arial"/>
          <w:color w:val="000000"/>
        </w:rPr>
        <w:t>s</w:t>
      </w:r>
      <w:r w:rsidRPr="00184434">
        <w:rPr>
          <w:rFonts w:cs="Arial"/>
          <w:color w:val="000000"/>
        </w:rPr>
        <w:t>, endorsed by a recognised standardisation body or community of interest for repeated or continuous application</w:t>
      </w:r>
      <w:r>
        <w:t>. Standardization typically aims at improving compatibility, interoperability, independence of single suppliers, safety, repeatability, or quality. The process of identification and development of standards is managed by the SWIM governance.</w:t>
      </w:r>
    </w:p>
    <w:p w:rsidR="00F34EFC" w:rsidRDefault="00F34EFC" w:rsidP="00F34EFC">
      <w:pPr>
        <w:pStyle w:val="BodyText"/>
      </w:pPr>
      <w:r>
        <w:t>The registry stores information that describes standards, including: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872"/>
      </w:tblGrid>
      <w:tr w:rsidR="00F34EFC" w:rsidRPr="00E301B8" w:rsidTr="00610224">
        <w:tc>
          <w:tcPr>
            <w:tcW w:w="2200" w:type="dxa"/>
            <w:shd w:val="clear" w:color="auto" w:fill="D9D9D9"/>
          </w:tcPr>
          <w:p w:rsidR="00F34EFC" w:rsidRPr="00E301B8" w:rsidRDefault="00F34EFC" w:rsidP="00610224">
            <w:pPr>
              <w:pStyle w:val="BodyText"/>
              <w:rPr>
                <w:b/>
              </w:rPr>
            </w:pPr>
            <w:r w:rsidRPr="00E301B8">
              <w:rPr>
                <w:b/>
              </w:rPr>
              <w:t>Property</w:t>
            </w:r>
          </w:p>
        </w:tc>
        <w:tc>
          <w:tcPr>
            <w:tcW w:w="6872" w:type="dxa"/>
            <w:shd w:val="clear" w:color="auto" w:fill="D9D9D9"/>
          </w:tcPr>
          <w:p w:rsidR="00F34EFC" w:rsidRPr="00E301B8" w:rsidRDefault="00F34EFC" w:rsidP="00610224">
            <w:pPr>
              <w:pStyle w:val="BodyText"/>
              <w:rPr>
                <w:b/>
              </w:rPr>
            </w:pPr>
            <w:r w:rsidRPr="00E301B8">
              <w:rPr>
                <w:b/>
              </w:rPr>
              <w:t>Description</w:t>
            </w:r>
          </w:p>
        </w:tc>
      </w:tr>
      <w:tr w:rsidR="00F34EFC" w:rsidTr="00610224">
        <w:tc>
          <w:tcPr>
            <w:tcW w:w="2200" w:type="dxa"/>
          </w:tcPr>
          <w:p w:rsidR="00F34EFC" w:rsidRDefault="00F34EFC" w:rsidP="00610224">
            <w:pPr>
              <w:pStyle w:val="BodyText"/>
            </w:pPr>
            <w:r>
              <w:t>Name</w:t>
            </w:r>
          </w:p>
        </w:tc>
        <w:tc>
          <w:tcPr>
            <w:tcW w:w="6872" w:type="dxa"/>
          </w:tcPr>
          <w:p w:rsidR="00F34EFC" w:rsidRDefault="00F34EFC" w:rsidP="00610224">
            <w:pPr>
              <w:pStyle w:val="BodyText"/>
            </w:pPr>
            <w:r>
              <w:t>Name of the standard</w:t>
            </w:r>
          </w:p>
        </w:tc>
      </w:tr>
      <w:tr w:rsidR="00F34EFC" w:rsidTr="00610224">
        <w:tc>
          <w:tcPr>
            <w:tcW w:w="2200" w:type="dxa"/>
          </w:tcPr>
          <w:p w:rsidR="00F34EFC" w:rsidRPr="008F6C11" w:rsidRDefault="00F34EFC" w:rsidP="00610224">
            <w:pPr>
              <w:pStyle w:val="BodyText"/>
            </w:pPr>
            <w:r w:rsidRPr="008F6C11">
              <w:t>Scope of applicability</w:t>
            </w:r>
          </w:p>
        </w:tc>
        <w:tc>
          <w:tcPr>
            <w:tcW w:w="6872" w:type="dxa"/>
          </w:tcPr>
          <w:p w:rsidR="00F34EFC" w:rsidRDefault="00F34EFC" w:rsidP="00610224">
            <w:pPr>
              <w:pStyle w:val="BodyText"/>
            </w:pPr>
            <w:r>
              <w:t>Description of the applicability of the standard.</w:t>
            </w:r>
          </w:p>
        </w:tc>
      </w:tr>
      <w:tr w:rsidR="00F34EFC" w:rsidTr="00610224">
        <w:tc>
          <w:tcPr>
            <w:tcW w:w="2200" w:type="dxa"/>
          </w:tcPr>
          <w:p w:rsidR="00F34EFC" w:rsidRPr="008F6C11" w:rsidRDefault="00F34EFC" w:rsidP="00610224">
            <w:pPr>
              <w:pStyle w:val="BodyText"/>
            </w:pPr>
            <w:r>
              <w:t>Objective</w:t>
            </w:r>
          </w:p>
        </w:tc>
        <w:tc>
          <w:tcPr>
            <w:tcW w:w="6872" w:type="dxa"/>
          </w:tcPr>
          <w:p w:rsidR="00F34EFC" w:rsidRDefault="00F34EFC" w:rsidP="00610224">
            <w:pPr>
              <w:pStyle w:val="BodyText"/>
            </w:pPr>
            <w:r>
              <w:t>Description of the objective of implementing the standard.</w:t>
            </w:r>
          </w:p>
        </w:tc>
      </w:tr>
      <w:tr w:rsidR="00F34EFC" w:rsidTr="00610224">
        <w:tc>
          <w:tcPr>
            <w:tcW w:w="2200" w:type="dxa"/>
          </w:tcPr>
          <w:p w:rsidR="00F34EFC" w:rsidRPr="008F6C11" w:rsidRDefault="00F34EFC" w:rsidP="00610224">
            <w:pPr>
              <w:pStyle w:val="BodyText"/>
            </w:pPr>
            <w:r w:rsidRPr="008F6C11">
              <w:t>Specifications</w:t>
            </w:r>
          </w:p>
        </w:tc>
        <w:tc>
          <w:tcPr>
            <w:tcW w:w="6872" w:type="dxa"/>
          </w:tcPr>
          <w:p w:rsidR="00F34EFC" w:rsidRDefault="00F34EFC" w:rsidP="00610224">
            <w:pPr>
              <w:pStyle w:val="BodyText"/>
            </w:pPr>
            <w:r>
              <w:t>This is the actual content that is standardized. The description in the registry will refer to the location where this information is published.</w:t>
            </w:r>
          </w:p>
        </w:tc>
      </w:tr>
    </w:tbl>
    <w:p w:rsidR="00F34EFC" w:rsidRDefault="00F34EFC" w:rsidP="00F34EFC">
      <w:pPr>
        <w:pStyle w:val="Default"/>
        <w:rPr>
          <w:b/>
        </w:rPr>
      </w:pPr>
    </w:p>
    <w:p w:rsidR="00F34EFC" w:rsidRDefault="00F34EFC" w:rsidP="00F34EFC">
      <w:pPr>
        <w:pStyle w:val="BodyText"/>
      </w:pPr>
      <w:r>
        <w:t>The following list provides an overview to the standards that will be registered:</w:t>
      </w:r>
    </w:p>
    <w:p w:rsidR="00F34EFC" w:rsidRDefault="00F34EFC" w:rsidP="00F34EFC">
      <w:pPr>
        <w:pStyle w:val="BodyText"/>
        <w:numPr>
          <w:ilvl w:val="0"/>
          <w:numId w:val="44"/>
        </w:numPr>
      </w:pPr>
      <w:r w:rsidRPr="00844290">
        <w:rPr>
          <w:u w:val="single"/>
        </w:rPr>
        <w:t>Service Logical Models</w:t>
      </w:r>
      <w:r>
        <w:t xml:space="preserve"> accepted by SWIM governance as common reference for implementation will be described in the registry with a sufficient level of detail that enables good understanding of its integrating elements (e.g. </w:t>
      </w:r>
      <w:r w:rsidRPr="00427FE4">
        <w:t>Service, Interface, Operation, Message, and Payload</w:t>
      </w:r>
      <w:r>
        <w:t xml:space="preserve">). </w:t>
      </w:r>
      <w:r w:rsidRPr="0041214B">
        <w:t xml:space="preserve">The registry will support the process of submitting </w:t>
      </w:r>
      <w:r>
        <w:t>service logical models</w:t>
      </w:r>
      <w:r w:rsidRPr="0041214B">
        <w:t xml:space="preserve"> to the verification process and </w:t>
      </w:r>
      <w:r>
        <w:t xml:space="preserve">managing </w:t>
      </w:r>
      <w:r w:rsidRPr="0041214B">
        <w:t xml:space="preserve">the corresponding feedback. The registry will provide and import interface that enables to store the structured description of </w:t>
      </w:r>
      <w:r>
        <w:t>service logical models</w:t>
      </w:r>
      <w:r w:rsidRPr="0041214B">
        <w:t xml:space="preserve"> into the data structures of the registry</w:t>
      </w:r>
      <w:r>
        <w:t>.</w:t>
      </w:r>
    </w:p>
    <w:p w:rsidR="00F34EFC" w:rsidRDefault="00F34EFC" w:rsidP="00F34EFC">
      <w:pPr>
        <w:pStyle w:val="BodyText"/>
        <w:numPr>
          <w:ilvl w:val="0"/>
          <w:numId w:val="44"/>
        </w:numPr>
      </w:pPr>
      <w:r w:rsidRPr="00844290">
        <w:rPr>
          <w:u w:val="single"/>
        </w:rPr>
        <w:t>AIRM</w:t>
      </w:r>
      <w:r>
        <w:t xml:space="preserve"> will have a basic description in the registry that enables to identify its various versions and refer to the source where is published.  </w:t>
      </w:r>
    </w:p>
    <w:p w:rsidR="00F34EFC" w:rsidRDefault="00F34EFC" w:rsidP="00F34EFC">
      <w:pPr>
        <w:pStyle w:val="BodyText"/>
        <w:numPr>
          <w:ilvl w:val="0"/>
          <w:numId w:val="44"/>
        </w:numPr>
      </w:pPr>
      <w:r w:rsidRPr="00844290">
        <w:rPr>
          <w:u w:val="single"/>
        </w:rPr>
        <w:t>TI Profile Specifications</w:t>
      </w:r>
      <w:r>
        <w:t xml:space="preserve"> will be described in the registry with a sufficient level of detail that enables good understanding of its integrating elements (e.g.</w:t>
      </w:r>
      <w:r w:rsidRPr="001C2B3B">
        <w:t xml:space="preserve"> TI Profiles, Bindings, Exchange Patterns</w:t>
      </w:r>
      <w:r>
        <w:t>)</w:t>
      </w:r>
    </w:p>
    <w:p w:rsidR="00F34EFC" w:rsidRDefault="00F34EFC" w:rsidP="00F34EFC">
      <w:pPr>
        <w:pStyle w:val="BodyText"/>
        <w:numPr>
          <w:ilvl w:val="0"/>
          <w:numId w:val="44"/>
        </w:numPr>
      </w:pPr>
      <w:r w:rsidRPr="00844290">
        <w:rPr>
          <w:u w:val="single"/>
        </w:rPr>
        <w:t>Exchange Formats</w:t>
      </w:r>
      <w:r>
        <w:t xml:space="preserve"> accepted by SWIM governance as reference for implementation will have a basic description in the registry that enables to identify their various versions and refer to the source where they are published.</w:t>
      </w:r>
    </w:p>
    <w:p w:rsidR="00F34EFC" w:rsidRDefault="00F34EFC" w:rsidP="00F34EFC">
      <w:pPr>
        <w:pStyle w:val="BodyText"/>
        <w:numPr>
          <w:ilvl w:val="0"/>
          <w:numId w:val="44"/>
        </w:numPr>
      </w:pPr>
      <w:r w:rsidRPr="00844290">
        <w:rPr>
          <w:u w:val="single"/>
        </w:rPr>
        <w:t>Technical Designs</w:t>
      </w:r>
      <w:r>
        <w:t xml:space="preserve"> (i.e. STDD) accepted by SWIM governance as common reference for implementation will be described in the registry with a sufficient level of detail that enables good understanding of its integrating elements (e.g. </w:t>
      </w:r>
      <w:r w:rsidRPr="00427FE4">
        <w:t>Service, Interface, Operation, Message, Payload</w:t>
      </w:r>
      <w:r>
        <w:t>)</w:t>
      </w:r>
    </w:p>
    <w:p w:rsidR="00F34EFC" w:rsidRDefault="00F34EFC" w:rsidP="00F34EFC">
      <w:pPr>
        <w:pStyle w:val="BodyText"/>
        <w:numPr>
          <w:ilvl w:val="0"/>
          <w:numId w:val="44"/>
        </w:numPr>
      </w:pPr>
      <w:r>
        <w:t>Other reference material provided by SWIM governance as a common reference for implementation (e.g. SWIM Foundation, Compliance Criteria) will be also registered and have a basic description in the registry.</w:t>
      </w:r>
    </w:p>
    <w:p w:rsidR="00F34EFC" w:rsidRPr="00B31C8F" w:rsidRDefault="00F34EFC" w:rsidP="00F34EFC">
      <w:pPr>
        <w:pStyle w:val="BodyText"/>
      </w:pPr>
      <w:r w:rsidRPr="009F6F60">
        <w:t>Standards are registered in SESAR facilitating its discovery by the European SWIM community. It is acknowledged that other organizations (e.g. FAA, ICAO) may do different as they operate in a different context.</w:t>
      </w:r>
    </w:p>
    <w:p w:rsidR="00F34EFC" w:rsidRDefault="00F34EFC" w:rsidP="00F34EFC">
      <w:pPr>
        <w:pStyle w:val="Heading2"/>
      </w:pPr>
      <w:bookmarkStart w:id="45" w:name="_Toc435440569"/>
      <w:bookmarkStart w:id="46" w:name="_Toc435776054"/>
      <w:bookmarkStart w:id="47" w:name="_Toc435780124"/>
      <w:bookmarkStart w:id="48" w:name="_Toc277866818"/>
      <w:bookmarkStart w:id="49" w:name="_Toc441831816"/>
      <w:bookmarkStart w:id="50" w:name="_Toc447713832"/>
      <w:bookmarkEnd w:id="45"/>
      <w:bookmarkEnd w:id="46"/>
      <w:bookmarkEnd w:id="47"/>
      <w:r>
        <w:t>Policies</w:t>
      </w:r>
      <w:bookmarkEnd w:id="48"/>
      <w:bookmarkEnd w:id="49"/>
      <w:bookmarkEnd w:id="50"/>
    </w:p>
    <w:p w:rsidR="00F34EFC" w:rsidRDefault="00F34EFC" w:rsidP="00F34EFC">
      <w:pPr>
        <w:pStyle w:val="BodyText"/>
      </w:pPr>
      <w:r>
        <w:t xml:space="preserve">The registry stores information that describes service implementation policies. </w:t>
      </w:r>
    </w:p>
    <w:p w:rsidR="00F34EFC" w:rsidRDefault="00F34EFC" w:rsidP="00F34EFC">
      <w:pPr>
        <w:pStyle w:val="BodyText"/>
      </w:pPr>
      <w:r>
        <w:t>Policies are a s</w:t>
      </w:r>
      <w:r w:rsidRPr="00AA28BF">
        <w:t>et of</w:t>
      </w:r>
      <w:r>
        <w:t xml:space="preserve"> requirements</w:t>
      </w:r>
      <w:r w:rsidRPr="00AA28BF">
        <w:t xml:space="preserve"> formulated and </w:t>
      </w:r>
      <w:r>
        <w:t>prescribed</w:t>
      </w:r>
      <w:r w:rsidRPr="00AA28BF">
        <w:t xml:space="preserve"> by </w:t>
      </w:r>
      <w:r>
        <w:t xml:space="preserve">the SWIM </w:t>
      </w:r>
      <w:r w:rsidRPr="00AA28BF">
        <w:t>govern</w:t>
      </w:r>
      <w:r>
        <w:t>ance</w:t>
      </w:r>
      <w:r w:rsidRPr="00AA28BF">
        <w:t>, to direct and limit actions in pursuit of long-term goals.</w:t>
      </w:r>
      <w:r>
        <w:t xml:space="preserve"> </w:t>
      </w:r>
    </w:p>
    <w:p w:rsidR="00F34EFC" w:rsidRDefault="00F34EFC" w:rsidP="00F34EFC">
      <w:pPr>
        <w:pStyle w:val="BodyText"/>
      </w:pPr>
      <w:r>
        <w:rPr>
          <w:rFonts w:ascii="ArialMT" w:hAnsi="ArialMT" w:cs="ArialMT"/>
        </w:rPr>
        <w:t xml:space="preserve">Policies prescribe the conditions and constraints for interacting with a service. </w:t>
      </w:r>
      <w:r>
        <w:t xml:space="preserve">A policy can be of different types (e.g. </w:t>
      </w:r>
      <w:r w:rsidRPr="005809F7">
        <w:t>security, commercial conditions, and applicable laws</w:t>
      </w:r>
      <w:r>
        <w:t>). These will be classified according to a common taxonomy.</w:t>
      </w:r>
    </w:p>
    <w:p w:rsidR="00F34EFC" w:rsidRDefault="00F34EFC" w:rsidP="00F34EFC">
      <w:pPr>
        <w:pStyle w:val="BodyText"/>
      </w:pPr>
      <w:r>
        <w:t>The registry stores information that describes policies, including:</w:t>
      </w:r>
    </w:p>
    <w:p w:rsidR="00F34EFC" w:rsidRDefault="00F34EFC" w:rsidP="00F34EFC">
      <w:pPr>
        <w:pStyle w:val="BodyText"/>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6934"/>
      </w:tblGrid>
      <w:tr w:rsidR="00F34EFC" w:rsidRPr="00E301B8" w:rsidTr="00610224">
        <w:tc>
          <w:tcPr>
            <w:tcW w:w="2308" w:type="dxa"/>
            <w:shd w:val="clear" w:color="auto" w:fill="D9D9D9"/>
          </w:tcPr>
          <w:p w:rsidR="00F34EFC" w:rsidRPr="00E301B8" w:rsidRDefault="00F34EFC" w:rsidP="00610224">
            <w:pPr>
              <w:pStyle w:val="BodyText"/>
              <w:rPr>
                <w:b/>
              </w:rPr>
            </w:pPr>
            <w:r w:rsidRPr="00E301B8">
              <w:rPr>
                <w:b/>
              </w:rPr>
              <w:t>Property</w:t>
            </w:r>
          </w:p>
        </w:tc>
        <w:tc>
          <w:tcPr>
            <w:tcW w:w="6934" w:type="dxa"/>
            <w:shd w:val="clear" w:color="auto" w:fill="D9D9D9"/>
          </w:tcPr>
          <w:p w:rsidR="00F34EFC" w:rsidRPr="00E301B8" w:rsidRDefault="00F34EFC" w:rsidP="00610224">
            <w:pPr>
              <w:pStyle w:val="BodyText"/>
              <w:rPr>
                <w:b/>
              </w:rPr>
            </w:pPr>
            <w:r w:rsidRPr="00E301B8">
              <w:rPr>
                <w:b/>
              </w:rPr>
              <w:t>Description</w:t>
            </w:r>
          </w:p>
        </w:tc>
      </w:tr>
      <w:tr w:rsidR="00F34EFC" w:rsidTr="00610224">
        <w:tc>
          <w:tcPr>
            <w:tcW w:w="2308" w:type="dxa"/>
          </w:tcPr>
          <w:p w:rsidR="00F34EFC" w:rsidRDefault="00F34EFC" w:rsidP="00610224">
            <w:pPr>
              <w:pStyle w:val="BodyText"/>
            </w:pPr>
            <w:r>
              <w:t>Name</w:t>
            </w:r>
          </w:p>
        </w:tc>
        <w:tc>
          <w:tcPr>
            <w:tcW w:w="6934" w:type="dxa"/>
          </w:tcPr>
          <w:p w:rsidR="00F34EFC" w:rsidRDefault="00F34EFC" w:rsidP="00610224">
            <w:pPr>
              <w:pStyle w:val="BodyText"/>
            </w:pPr>
            <w:r>
              <w:t>Name of the policy</w:t>
            </w:r>
          </w:p>
        </w:tc>
      </w:tr>
      <w:tr w:rsidR="00F34EFC" w:rsidTr="00610224">
        <w:tc>
          <w:tcPr>
            <w:tcW w:w="2308" w:type="dxa"/>
          </w:tcPr>
          <w:p w:rsidR="00F34EFC" w:rsidRPr="008F6C11" w:rsidRDefault="00F34EFC" w:rsidP="00610224">
            <w:pPr>
              <w:pStyle w:val="BodyText"/>
            </w:pPr>
            <w:r w:rsidRPr="008F6C11">
              <w:t>Scope of applicability</w:t>
            </w:r>
          </w:p>
        </w:tc>
        <w:tc>
          <w:tcPr>
            <w:tcW w:w="6934" w:type="dxa"/>
          </w:tcPr>
          <w:p w:rsidR="00F34EFC" w:rsidRDefault="00F34EFC" w:rsidP="00610224">
            <w:pPr>
              <w:pStyle w:val="BodyText"/>
            </w:pPr>
            <w:r>
              <w:t xml:space="preserve">Description of the applicability of the policy. </w:t>
            </w:r>
          </w:p>
        </w:tc>
      </w:tr>
      <w:tr w:rsidR="00F34EFC" w:rsidTr="00610224">
        <w:tc>
          <w:tcPr>
            <w:tcW w:w="2308" w:type="dxa"/>
          </w:tcPr>
          <w:p w:rsidR="00F34EFC" w:rsidRPr="008F6C11" w:rsidRDefault="00F34EFC" w:rsidP="00610224">
            <w:pPr>
              <w:pStyle w:val="BodyText"/>
            </w:pPr>
            <w:r>
              <w:t>Objective</w:t>
            </w:r>
          </w:p>
        </w:tc>
        <w:tc>
          <w:tcPr>
            <w:tcW w:w="6934" w:type="dxa"/>
          </w:tcPr>
          <w:p w:rsidR="00F34EFC" w:rsidRDefault="00F34EFC" w:rsidP="00610224">
            <w:pPr>
              <w:pStyle w:val="BodyText"/>
            </w:pPr>
            <w:r>
              <w:t>Description of the objective of implementing the policy.</w:t>
            </w:r>
          </w:p>
        </w:tc>
      </w:tr>
      <w:tr w:rsidR="00F34EFC" w:rsidTr="00610224">
        <w:tc>
          <w:tcPr>
            <w:tcW w:w="2308" w:type="dxa"/>
          </w:tcPr>
          <w:p w:rsidR="00F34EFC" w:rsidRPr="008F6C11" w:rsidRDefault="00F34EFC" w:rsidP="00610224">
            <w:pPr>
              <w:pStyle w:val="BodyText"/>
            </w:pPr>
            <w:r w:rsidRPr="008F6C11">
              <w:t>Specifications</w:t>
            </w:r>
          </w:p>
        </w:tc>
        <w:tc>
          <w:tcPr>
            <w:tcW w:w="6934" w:type="dxa"/>
          </w:tcPr>
          <w:p w:rsidR="00F34EFC" w:rsidRDefault="00F34EFC" w:rsidP="00610224">
            <w:pPr>
              <w:pStyle w:val="BodyText"/>
            </w:pPr>
            <w:r>
              <w:t>Specifications for using the policy.</w:t>
            </w:r>
          </w:p>
        </w:tc>
      </w:tr>
    </w:tbl>
    <w:p w:rsidR="00F34EFC" w:rsidRPr="00336D29" w:rsidRDefault="00F34EFC" w:rsidP="00F34EFC">
      <w:pPr>
        <w:pStyle w:val="BodyText"/>
        <w:ind w:left="720"/>
      </w:pPr>
    </w:p>
    <w:p w:rsidR="00F34EFC" w:rsidRDefault="00F34EFC" w:rsidP="00F34EFC">
      <w:pPr>
        <w:pStyle w:val="Heading2"/>
      </w:pPr>
      <w:bookmarkStart w:id="51" w:name="_Toc441831817"/>
      <w:bookmarkStart w:id="52" w:name="_Toc447713833"/>
      <w:r>
        <w:t>Organizations</w:t>
      </w:r>
      <w:bookmarkEnd w:id="51"/>
      <w:bookmarkEnd w:id="52"/>
    </w:p>
    <w:p w:rsidR="00F34EFC" w:rsidRDefault="00F34EFC" w:rsidP="00F34EFC">
      <w:pPr>
        <w:pStyle w:val="BodyText"/>
      </w:pPr>
      <w:r>
        <w:t xml:space="preserve">The registry stores information that describes organizations. Organizations are legal entities with the capacity to enter into agreements or contracts. </w:t>
      </w:r>
    </w:p>
    <w:p w:rsidR="00F34EFC" w:rsidRDefault="00F34EFC" w:rsidP="00F34EFC">
      <w:pPr>
        <w:pStyle w:val="BodyText"/>
      </w:pPr>
      <w:r>
        <w:rPr>
          <w:rFonts w:ascii="ArialMT" w:hAnsi="ArialMT" w:cs="ArialMT"/>
        </w:rPr>
        <w:t>Organizations are stored in the registry in order to</w:t>
      </w:r>
      <w:r w:rsidRPr="00D01FA7">
        <w:t xml:space="preserve"> </w:t>
      </w:r>
      <w:r>
        <w:t>facilitate the discovery and consistency of other stored</w:t>
      </w:r>
      <w:r>
        <w:rPr>
          <w:rFonts w:ascii="ArialMT" w:hAnsi="ArialMT" w:cs="ArialMT"/>
        </w:rPr>
        <w:t xml:space="preserve"> </w:t>
      </w:r>
      <w:r>
        <w:t>information including:</w:t>
      </w:r>
    </w:p>
    <w:p w:rsidR="00F34EFC" w:rsidRDefault="00F34EFC" w:rsidP="00F34EFC">
      <w:pPr>
        <w:pStyle w:val="BodyText"/>
        <w:numPr>
          <w:ilvl w:val="0"/>
          <w:numId w:val="29"/>
        </w:numPr>
      </w:pPr>
      <w:r>
        <w:t>service implementations are associated to a provider (i.e. organization)</w:t>
      </w:r>
    </w:p>
    <w:p w:rsidR="00F34EFC" w:rsidRDefault="00F34EFC" w:rsidP="00F34EFC">
      <w:pPr>
        <w:pStyle w:val="BodyText"/>
        <w:numPr>
          <w:ilvl w:val="0"/>
          <w:numId w:val="29"/>
        </w:numPr>
      </w:pPr>
      <w:r>
        <w:t>standards are associated to a publishing organization</w:t>
      </w:r>
    </w:p>
    <w:p w:rsidR="00F34EFC" w:rsidRDefault="00F34EFC" w:rsidP="00F34EFC">
      <w:pPr>
        <w:pStyle w:val="BodyText"/>
        <w:numPr>
          <w:ilvl w:val="0"/>
          <w:numId w:val="29"/>
        </w:numPr>
      </w:pPr>
      <w:r>
        <w:t>registry users are associated with legal entities (i.e. organizations)</w:t>
      </w:r>
    </w:p>
    <w:p w:rsidR="00F34EFC" w:rsidRDefault="00F34EFC" w:rsidP="00F34EFC">
      <w:pPr>
        <w:pStyle w:val="BodyText"/>
      </w:pPr>
    </w:p>
    <w:p w:rsidR="00F34EFC" w:rsidRDefault="00F34EFC" w:rsidP="00F34EFC">
      <w:pPr>
        <w:pStyle w:val="BodyText"/>
      </w:pPr>
      <w:r>
        <w:t>The registry stores information that describes organizations, including: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6934"/>
      </w:tblGrid>
      <w:tr w:rsidR="00F34EFC" w:rsidRPr="00E301B8" w:rsidTr="00610224">
        <w:tc>
          <w:tcPr>
            <w:tcW w:w="2308" w:type="dxa"/>
            <w:shd w:val="clear" w:color="auto" w:fill="D9D9D9"/>
          </w:tcPr>
          <w:p w:rsidR="00F34EFC" w:rsidRPr="00E301B8" w:rsidRDefault="00F34EFC" w:rsidP="00610224">
            <w:pPr>
              <w:pStyle w:val="BodyText"/>
              <w:rPr>
                <w:b/>
              </w:rPr>
            </w:pPr>
            <w:r w:rsidRPr="00E301B8">
              <w:rPr>
                <w:b/>
              </w:rPr>
              <w:t>Property</w:t>
            </w:r>
          </w:p>
        </w:tc>
        <w:tc>
          <w:tcPr>
            <w:tcW w:w="6934" w:type="dxa"/>
            <w:shd w:val="clear" w:color="auto" w:fill="D9D9D9"/>
          </w:tcPr>
          <w:p w:rsidR="00F34EFC" w:rsidRPr="00E301B8" w:rsidRDefault="00F34EFC" w:rsidP="00610224">
            <w:pPr>
              <w:pStyle w:val="BodyText"/>
              <w:rPr>
                <w:b/>
              </w:rPr>
            </w:pPr>
            <w:r w:rsidRPr="00E301B8">
              <w:rPr>
                <w:b/>
              </w:rPr>
              <w:t>Description</w:t>
            </w:r>
          </w:p>
        </w:tc>
      </w:tr>
      <w:tr w:rsidR="00F34EFC" w:rsidTr="00610224">
        <w:tc>
          <w:tcPr>
            <w:tcW w:w="2308" w:type="dxa"/>
          </w:tcPr>
          <w:p w:rsidR="00F34EFC" w:rsidRDefault="00F34EFC" w:rsidP="00610224">
            <w:pPr>
              <w:pStyle w:val="BodyText"/>
            </w:pPr>
            <w:r>
              <w:t>Name</w:t>
            </w:r>
          </w:p>
        </w:tc>
        <w:tc>
          <w:tcPr>
            <w:tcW w:w="6934" w:type="dxa"/>
          </w:tcPr>
          <w:p w:rsidR="00F34EFC" w:rsidRDefault="00F34EFC" w:rsidP="00610224">
            <w:pPr>
              <w:pStyle w:val="BodyText"/>
            </w:pPr>
            <w:r>
              <w:t>Name of the organization</w:t>
            </w:r>
          </w:p>
        </w:tc>
      </w:tr>
      <w:tr w:rsidR="00F34EFC" w:rsidTr="00610224">
        <w:tc>
          <w:tcPr>
            <w:tcW w:w="2308" w:type="dxa"/>
          </w:tcPr>
          <w:p w:rsidR="00F34EFC" w:rsidRPr="008F6C11" w:rsidRDefault="00F34EFC" w:rsidP="00610224">
            <w:pPr>
              <w:pStyle w:val="BodyText"/>
            </w:pPr>
            <w:r>
              <w:t>Description</w:t>
            </w:r>
          </w:p>
        </w:tc>
        <w:tc>
          <w:tcPr>
            <w:tcW w:w="6934" w:type="dxa"/>
          </w:tcPr>
          <w:p w:rsidR="00F34EFC" w:rsidRDefault="00F34EFC" w:rsidP="00610224">
            <w:pPr>
              <w:pStyle w:val="BodyText"/>
            </w:pPr>
            <w:r>
              <w:t xml:space="preserve">Description of the organization. </w:t>
            </w:r>
          </w:p>
        </w:tc>
      </w:tr>
      <w:tr w:rsidR="00F34EFC" w:rsidTr="00610224">
        <w:tc>
          <w:tcPr>
            <w:tcW w:w="2308" w:type="dxa"/>
          </w:tcPr>
          <w:p w:rsidR="00F34EFC" w:rsidRPr="008F6C11" w:rsidRDefault="00F34EFC" w:rsidP="00610224">
            <w:pPr>
              <w:pStyle w:val="BodyText"/>
            </w:pPr>
            <w:r>
              <w:t>Website</w:t>
            </w:r>
          </w:p>
        </w:tc>
        <w:tc>
          <w:tcPr>
            <w:tcW w:w="6934" w:type="dxa"/>
          </w:tcPr>
          <w:p w:rsidR="00F34EFC" w:rsidRDefault="00F34EFC" w:rsidP="00610224">
            <w:pPr>
              <w:pStyle w:val="BodyText"/>
            </w:pPr>
            <w:r>
              <w:t>Website of the organization</w:t>
            </w:r>
          </w:p>
        </w:tc>
      </w:tr>
    </w:tbl>
    <w:p w:rsidR="00F34EFC" w:rsidRPr="00336D29" w:rsidRDefault="00F34EFC" w:rsidP="00F34EFC">
      <w:pPr>
        <w:pStyle w:val="BodyText"/>
        <w:ind w:left="720"/>
      </w:pPr>
    </w:p>
    <w:p w:rsidR="00F34EFC" w:rsidRDefault="00F34EFC" w:rsidP="00F34EFC">
      <w:pPr>
        <w:pStyle w:val="Heading2"/>
      </w:pPr>
      <w:bookmarkStart w:id="53" w:name="_Toc441831818"/>
      <w:bookmarkStart w:id="54" w:name="_Toc447713834"/>
      <w:r>
        <w:t>Users</w:t>
      </w:r>
      <w:bookmarkEnd w:id="53"/>
      <w:bookmarkEnd w:id="54"/>
    </w:p>
    <w:p w:rsidR="00F34EFC" w:rsidRDefault="00F34EFC" w:rsidP="00F34EFC">
      <w:pPr>
        <w:pStyle w:val="BodyText"/>
      </w:pPr>
      <w:r>
        <w:t xml:space="preserve">The registry stores information that describes its users. Registry users are persons with an account in the registry that allows them to view or change content in the registry. </w:t>
      </w:r>
    </w:p>
    <w:p w:rsidR="00F34EFC" w:rsidRDefault="00F34EFC" w:rsidP="00F34EFC">
      <w:pPr>
        <w:pStyle w:val="BodyText"/>
      </w:pPr>
      <w:r>
        <w:rPr>
          <w:rFonts w:ascii="ArialMT" w:hAnsi="ArialMT" w:cs="ArialMT"/>
        </w:rPr>
        <w:t>Registry user information is stored in the registry in order to</w:t>
      </w:r>
      <w:r w:rsidRPr="00D01FA7">
        <w:t xml:space="preserve"> </w:t>
      </w:r>
      <w:r>
        <w:t>enable the management of access control, editing traceability and personalization.</w:t>
      </w:r>
    </w:p>
    <w:p w:rsidR="00F34EFC" w:rsidRDefault="00F34EFC" w:rsidP="00F34EFC">
      <w:pPr>
        <w:pStyle w:val="BodyText"/>
      </w:pPr>
      <w:r>
        <w:t>The registry stores information that describes users, including: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6934"/>
      </w:tblGrid>
      <w:tr w:rsidR="00F34EFC" w:rsidRPr="00E301B8" w:rsidTr="00610224">
        <w:tc>
          <w:tcPr>
            <w:tcW w:w="2308" w:type="dxa"/>
            <w:shd w:val="clear" w:color="auto" w:fill="D9D9D9"/>
          </w:tcPr>
          <w:p w:rsidR="00F34EFC" w:rsidRPr="00E301B8" w:rsidRDefault="00F34EFC" w:rsidP="00610224">
            <w:pPr>
              <w:pStyle w:val="BodyText"/>
              <w:rPr>
                <w:b/>
              </w:rPr>
            </w:pPr>
            <w:r w:rsidRPr="00E301B8">
              <w:rPr>
                <w:b/>
              </w:rPr>
              <w:t>Property</w:t>
            </w:r>
          </w:p>
        </w:tc>
        <w:tc>
          <w:tcPr>
            <w:tcW w:w="6934" w:type="dxa"/>
            <w:shd w:val="clear" w:color="auto" w:fill="D9D9D9"/>
          </w:tcPr>
          <w:p w:rsidR="00F34EFC" w:rsidRPr="00E301B8" w:rsidRDefault="00F34EFC" w:rsidP="00610224">
            <w:pPr>
              <w:pStyle w:val="BodyText"/>
              <w:rPr>
                <w:b/>
              </w:rPr>
            </w:pPr>
            <w:r w:rsidRPr="00E301B8">
              <w:rPr>
                <w:b/>
              </w:rPr>
              <w:t>Description</w:t>
            </w:r>
          </w:p>
        </w:tc>
      </w:tr>
      <w:tr w:rsidR="00F34EFC" w:rsidTr="00610224">
        <w:tc>
          <w:tcPr>
            <w:tcW w:w="2308" w:type="dxa"/>
          </w:tcPr>
          <w:p w:rsidR="00F34EFC" w:rsidRDefault="00F34EFC" w:rsidP="00610224">
            <w:pPr>
              <w:pStyle w:val="BodyText"/>
            </w:pPr>
            <w:r>
              <w:t>Name</w:t>
            </w:r>
          </w:p>
        </w:tc>
        <w:tc>
          <w:tcPr>
            <w:tcW w:w="6934" w:type="dxa"/>
          </w:tcPr>
          <w:p w:rsidR="00F34EFC" w:rsidRDefault="00F34EFC" w:rsidP="00610224">
            <w:pPr>
              <w:pStyle w:val="BodyText"/>
            </w:pPr>
            <w:r>
              <w:t>Name of the user</w:t>
            </w:r>
          </w:p>
        </w:tc>
      </w:tr>
      <w:tr w:rsidR="00F34EFC" w:rsidTr="00610224">
        <w:tc>
          <w:tcPr>
            <w:tcW w:w="2308" w:type="dxa"/>
          </w:tcPr>
          <w:p w:rsidR="00F34EFC" w:rsidRPr="008F6C11" w:rsidRDefault="00F34EFC" w:rsidP="00610224">
            <w:pPr>
              <w:pStyle w:val="BodyText"/>
            </w:pPr>
            <w:r>
              <w:t>Title</w:t>
            </w:r>
          </w:p>
        </w:tc>
        <w:tc>
          <w:tcPr>
            <w:tcW w:w="6934" w:type="dxa"/>
          </w:tcPr>
          <w:p w:rsidR="00F34EFC" w:rsidRDefault="00F34EFC" w:rsidP="00610224">
            <w:pPr>
              <w:pStyle w:val="BodyText"/>
            </w:pPr>
            <w:r>
              <w:t xml:space="preserve">Description of the user. </w:t>
            </w:r>
          </w:p>
        </w:tc>
      </w:tr>
      <w:tr w:rsidR="00F34EFC" w:rsidTr="00610224">
        <w:tc>
          <w:tcPr>
            <w:tcW w:w="2308" w:type="dxa"/>
          </w:tcPr>
          <w:p w:rsidR="00F34EFC" w:rsidRPr="008F6C11" w:rsidRDefault="00F34EFC" w:rsidP="00610224">
            <w:pPr>
              <w:pStyle w:val="BodyText"/>
            </w:pPr>
            <w:r>
              <w:t>email</w:t>
            </w:r>
          </w:p>
        </w:tc>
        <w:tc>
          <w:tcPr>
            <w:tcW w:w="6934" w:type="dxa"/>
          </w:tcPr>
          <w:p w:rsidR="00F34EFC" w:rsidRDefault="00F34EFC" w:rsidP="00610224">
            <w:pPr>
              <w:pStyle w:val="BodyText"/>
            </w:pPr>
            <w:r>
              <w:t>Email of the user</w:t>
            </w:r>
          </w:p>
        </w:tc>
      </w:tr>
      <w:tr w:rsidR="00F34EFC" w:rsidTr="00610224">
        <w:tc>
          <w:tcPr>
            <w:tcW w:w="2308" w:type="dxa"/>
          </w:tcPr>
          <w:p w:rsidR="00F34EFC" w:rsidRDefault="00F34EFC" w:rsidP="00610224">
            <w:pPr>
              <w:pStyle w:val="BodyText"/>
            </w:pPr>
            <w:r>
              <w:t>Phone</w:t>
            </w:r>
          </w:p>
        </w:tc>
        <w:tc>
          <w:tcPr>
            <w:tcW w:w="6934" w:type="dxa"/>
          </w:tcPr>
          <w:p w:rsidR="00F34EFC" w:rsidRDefault="00F34EFC" w:rsidP="00610224">
            <w:pPr>
              <w:pStyle w:val="BodyText"/>
            </w:pPr>
            <w:r>
              <w:t>Phone of the user</w:t>
            </w:r>
          </w:p>
        </w:tc>
      </w:tr>
    </w:tbl>
    <w:p w:rsidR="00F34EFC" w:rsidRDefault="00F34EFC" w:rsidP="00F34EFC">
      <w:pPr>
        <w:pStyle w:val="BodyText"/>
      </w:pPr>
    </w:p>
    <w:p w:rsidR="00F34EFC" w:rsidRPr="00FC5499" w:rsidRDefault="00F34EFC" w:rsidP="00F34EFC">
      <w:pPr>
        <w:pStyle w:val="Heading1"/>
      </w:pPr>
      <w:bookmarkStart w:id="55" w:name="_Toc435440574"/>
      <w:bookmarkStart w:id="56" w:name="_Toc435776059"/>
      <w:bookmarkStart w:id="57" w:name="_Toc435780129"/>
      <w:bookmarkStart w:id="58" w:name="_Toc435440576"/>
      <w:bookmarkStart w:id="59" w:name="_Toc435776061"/>
      <w:bookmarkStart w:id="60" w:name="_Toc435780131"/>
      <w:bookmarkStart w:id="61" w:name="_Relational_Entities"/>
      <w:bookmarkStart w:id="62" w:name="_Toc435440578"/>
      <w:bookmarkStart w:id="63" w:name="_Toc435776063"/>
      <w:bookmarkStart w:id="64" w:name="_Toc435780133"/>
      <w:bookmarkStart w:id="65" w:name="_Toc435440579"/>
      <w:bookmarkStart w:id="66" w:name="_Toc435776064"/>
      <w:bookmarkStart w:id="67" w:name="_Toc435780134"/>
      <w:bookmarkStart w:id="68" w:name="_Toc435440580"/>
      <w:bookmarkStart w:id="69" w:name="_Toc435776065"/>
      <w:bookmarkStart w:id="70" w:name="_Toc435780135"/>
      <w:bookmarkStart w:id="71" w:name="_Toc435440581"/>
      <w:bookmarkStart w:id="72" w:name="_Toc435776066"/>
      <w:bookmarkStart w:id="73" w:name="_Toc435780136"/>
      <w:bookmarkStart w:id="74" w:name="_Toc435440582"/>
      <w:bookmarkStart w:id="75" w:name="_Toc435776067"/>
      <w:bookmarkStart w:id="76" w:name="_Toc435780137"/>
      <w:bookmarkStart w:id="77" w:name="_Toc435440584"/>
      <w:bookmarkStart w:id="78" w:name="_Toc435776069"/>
      <w:bookmarkStart w:id="79" w:name="_Toc435780139"/>
      <w:bookmarkStart w:id="80" w:name="_Toc435440585"/>
      <w:bookmarkStart w:id="81" w:name="_Toc435776070"/>
      <w:bookmarkStart w:id="82" w:name="_Toc435780140"/>
      <w:bookmarkStart w:id="83" w:name="_Toc435440589"/>
      <w:bookmarkStart w:id="84" w:name="_Toc435776074"/>
      <w:bookmarkStart w:id="85" w:name="_Toc435780144"/>
      <w:bookmarkStart w:id="86" w:name="_Toc435440592"/>
      <w:bookmarkStart w:id="87" w:name="_Toc435776077"/>
      <w:bookmarkStart w:id="88" w:name="_Toc435780147"/>
      <w:bookmarkStart w:id="89" w:name="_Toc435440595"/>
      <w:bookmarkStart w:id="90" w:name="_Toc435776080"/>
      <w:bookmarkStart w:id="91" w:name="_Toc435780150"/>
      <w:bookmarkStart w:id="92" w:name="_Toc435440596"/>
      <w:bookmarkStart w:id="93" w:name="_Toc435776081"/>
      <w:bookmarkStart w:id="94" w:name="_Toc435780151"/>
      <w:bookmarkStart w:id="95" w:name="_Support_Entities"/>
      <w:bookmarkStart w:id="96" w:name="_Toc435440597"/>
      <w:bookmarkStart w:id="97" w:name="_Toc435776082"/>
      <w:bookmarkStart w:id="98" w:name="_Toc435780152"/>
      <w:bookmarkStart w:id="99" w:name="_Toc435440598"/>
      <w:bookmarkStart w:id="100" w:name="_Toc435776083"/>
      <w:bookmarkStart w:id="101" w:name="_Toc435780153"/>
      <w:bookmarkStart w:id="102" w:name="_Toc435440599"/>
      <w:bookmarkStart w:id="103" w:name="_Toc435776084"/>
      <w:bookmarkStart w:id="104" w:name="_Toc435780154"/>
      <w:bookmarkStart w:id="105" w:name="_Toc435440603"/>
      <w:bookmarkStart w:id="106" w:name="_Toc435776088"/>
      <w:bookmarkStart w:id="107" w:name="_Toc435780158"/>
      <w:bookmarkStart w:id="108" w:name="_Toc435440604"/>
      <w:bookmarkStart w:id="109" w:name="_Toc435776089"/>
      <w:bookmarkStart w:id="110" w:name="_Toc435780159"/>
      <w:bookmarkStart w:id="111" w:name="_Toc435440605"/>
      <w:bookmarkStart w:id="112" w:name="_Toc435776090"/>
      <w:bookmarkStart w:id="113" w:name="_Toc435780160"/>
      <w:bookmarkStart w:id="114" w:name="_Toc435440607"/>
      <w:bookmarkStart w:id="115" w:name="_Toc435776092"/>
      <w:bookmarkStart w:id="116" w:name="_Toc435780162"/>
      <w:bookmarkStart w:id="117" w:name="_Toc435440610"/>
      <w:bookmarkStart w:id="118" w:name="_Toc435776095"/>
      <w:bookmarkStart w:id="119" w:name="_Toc435780165"/>
      <w:bookmarkStart w:id="120" w:name="_Toc435440619"/>
      <w:bookmarkStart w:id="121" w:name="_Toc435776104"/>
      <w:bookmarkStart w:id="122" w:name="_Toc435780174"/>
      <w:bookmarkStart w:id="123" w:name="_Toc435440620"/>
      <w:bookmarkStart w:id="124" w:name="_Toc435776105"/>
      <w:bookmarkStart w:id="125" w:name="_Toc435780175"/>
      <w:bookmarkStart w:id="126" w:name="_Toc435440621"/>
      <w:bookmarkStart w:id="127" w:name="_Toc435776106"/>
      <w:bookmarkStart w:id="128" w:name="_Toc435780176"/>
      <w:bookmarkStart w:id="129" w:name="_Toc435440622"/>
      <w:bookmarkStart w:id="130" w:name="_Toc435776107"/>
      <w:bookmarkStart w:id="131" w:name="_Toc435780177"/>
      <w:bookmarkStart w:id="132" w:name="_Toc435440623"/>
      <w:bookmarkStart w:id="133" w:name="_Toc435776108"/>
      <w:bookmarkStart w:id="134" w:name="_Toc435780178"/>
      <w:bookmarkStart w:id="135" w:name="_Generic_Properties"/>
      <w:bookmarkStart w:id="136" w:name="_Generic_Attributes"/>
      <w:bookmarkStart w:id="137" w:name="_Toc435440690"/>
      <w:bookmarkStart w:id="138" w:name="_Toc435776175"/>
      <w:bookmarkStart w:id="139" w:name="_Toc435780245"/>
      <w:bookmarkStart w:id="140" w:name="_Toc435440691"/>
      <w:bookmarkStart w:id="141" w:name="_Toc435776176"/>
      <w:bookmarkStart w:id="142" w:name="_Toc435780246"/>
      <w:bookmarkStart w:id="143" w:name="_Toc435440692"/>
      <w:bookmarkStart w:id="144" w:name="_Toc435776177"/>
      <w:bookmarkStart w:id="145" w:name="_Toc435780247"/>
      <w:bookmarkStart w:id="146" w:name="_Toc441831819"/>
      <w:bookmarkStart w:id="147" w:name="_Toc447713835"/>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t>Functionality</w:t>
      </w:r>
      <w:bookmarkEnd w:id="146"/>
      <w:bookmarkEnd w:id="147"/>
    </w:p>
    <w:p w:rsidR="00F34EFC" w:rsidRDefault="00F34EFC" w:rsidP="00F34EFC">
      <w:pPr>
        <w:pStyle w:val="Heading2"/>
        <w:jc w:val="both"/>
      </w:pPr>
      <w:bookmarkStart w:id="148" w:name="_Toc441831820"/>
      <w:bookmarkStart w:id="149" w:name="_Toc447713836"/>
      <w:r>
        <w:t>Overview</w:t>
      </w:r>
      <w:bookmarkEnd w:id="148"/>
      <w:bookmarkEnd w:id="149"/>
    </w:p>
    <w:p w:rsidR="00F34EFC" w:rsidRDefault="00F34EFC" w:rsidP="00F34EFC">
      <w:pPr>
        <w:pStyle w:val="BodyText"/>
      </w:pPr>
      <w:r>
        <w:t>As described in the SWIM Governance CONOPS, the registry is a common component that provides functionality that can be grouped in the following categories:</w:t>
      </w:r>
    </w:p>
    <w:p w:rsidR="00F34EFC" w:rsidRDefault="00F34EFC" w:rsidP="00F34EFC">
      <w:pPr>
        <w:pStyle w:val="BodyText"/>
        <w:numPr>
          <w:ilvl w:val="0"/>
          <w:numId w:val="31"/>
        </w:numPr>
      </w:pPr>
      <w:r>
        <w:t>Discovery (e.g. search, subscriptions, highlight reporting)</w:t>
      </w:r>
    </w:p>
    <w:p w:rsidR="00F34EFC" w:rsidRDefault="00F34EFC" w:rsidP="00F34EFC">
      <w:pPr>
        <w:pStyle w:val="BodyText"/>
        <w:numPr>
          <w:ilvl w:val="0"/>
          <w:numId w:val="31"/>
        </w:numPr>
      </w:pPr>
      <w:r>
        <w:t>Registration (e.g. workflow, information forms,</w:t>
      </w:r>
      <w:r w:rsidRPr="002176DC">
        <w:t xml:space="preserve"> </w:t>
      </w:r>
      <w:r>
        <w:t>categorization)</w:t>
      </w:r>
    </w:p>
    <w:p w:rsidR="00F34EFC" w:rsidRDefault="00F34EFC" w:rsidP="00F34EFC">
      <w:pPr>
        <w:pStyle w:val="BodyText"/>
        <w:numPr>
          <w:ilvl w:val="0"/>
          <w:numId w:val="31"/>
        </w:numPr>
      </w:pPr>
      <w:r>
        <w:t>Security (e.g. access control, organizational ownership, authentication/authorization, audit trail)</w:t>
      </w:r>
      <w:r w:rsidRPr="008D5402">
        <w:t xml:space="preserve"> </w:t>
      </w:r>
    </w:p>
    <w:p w:rsidR="00F34EFC" w:rsidRDefault="00F34EFC" w:rsidP="00F34EFC">
      <w:pPr>
        <w:pStyle w:val="BodyText"/>
        <w:numPr>
          <w:ilvl w:val="0"/>
          <w:numId w:val="31"/>
        </w:numPr>
      </w:pPr>
      <w:r>
        <w:t>System Interface (e.g. Inter Registry Synchronization, System Queries)</w:t>
      </w:r>
    </w:p>
    <w:p w:rsidR="00F34EFC" w:rsidRDefault="00F34EFC" w:rsidP="00F34EFC">
      <w:pPr>
        <w:pStyle w:val="Heading2"/>
        <w:jc w:val="both"/>
      </w:pPr>
      <w:bookmarkStart w:id="150" w:name="_Toc435776180"/>
      <w:bookmarkStart w:id="151" w:name="_Toc435780250"/>
      <w:bookmarkStart w:id="152" w:name="_Toc435776181"/>
      <w:bookmarkStart w:id="153" w:name="_Toc435780251"/>
      <w:bookmarkStart w:id="154" w:name="_Toc435776184"/>
      <w:bookmarkStart w:id="155" w:name="_Toc435780254"/>
      <w:bookmarkStart w:id="156" w:name="_Toc435776185"/>
      <w:bookmarkStart w:id="157" w:name="_Toc435780255"/>
      <w:bookmarkStart w:id="158" w:name="_Toc435776186"/>
      <w:bookmarkStart w:id="159" w:name="_Toc435780256"/>
      <w:bookmarkStart w:id="160" w:name="_Toc435776187"/>
      <w:bookmarkStart w:id="161" w:name="_Toc435780257"/>
      <w:bookmarkStart w:id="162" w:name="_Toc435776188"/>
      <w:bookmarkStart w:id="163" w:name="_Toc435780258"/>
      <w:bookmarkStart w:id="164" w:name="_Toc435776189"/>
      <w:bookmarkStart w:id="165" w:name="_Toc435780259"/>
      <w:bookmarkStart w:id="166" w:name="_Toc435776190"/>
      <w:bookmarkStart w:id="167" w:name="_Toc435780260"/>
      <w:bookmarkStart w:id="168" w:name="_Toc435776191"/>
      <w:bookmarkStart w:id="169" w:name="_Toc435780261"/>
      <w:bookmarkStart w:id="170" w:name="_Toc441831821"/>
      <w:bookmarkStart w:id="171" w:name="_Toc447713837"/>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t>Discovery Functionality</w:t>
      </w:r>
      <w:bookmarkEnd w:id="170"/>
      <w:bookmarkEnd w:id="171"/>
    </w:p>
    <w:p w:rsidR="00F34EFC" w:rsidRDefault="00F34EFC" w:rsidP="00F34EFC">
      <w:pPr>
        <w:pStyle w:val="BodyText"/>
      </w:pPr>
      <w:r>
        <w:t>Discovery functionality enables to identify registered resources, obtain their descriptions, identify related resources and follow up their evolution. It includes:</w:t>
      </w:r>
    </w:p>
    <w:p w:rsidR="00F34EFC" w:rsidRDefault="00F34EFC" w:rsidP="00F34EFC">
      <w:pPr>
        <w:pStyle w:val="BodyText"/>
        <w:numPr>
          <w:ilvl w:val="0"/>
          <w:numId w:val="32"/>
        </w:numPr>
      </w:pPr>
      <w:r>
        <w:t>Search functionality enables to look for resource descriptions that match specific criteria that can be formulated based on 1) Resource Properties and 2) Resource Categorization</w:t>
      </w:r>
    </w:p>
    <w:p w:rsidR="00F34EFC" w:rsidRDefault="00F34EFC" w:rsidP="00F34EFC">
      <w:pPr>
        <w:pStyle w:val="BodyText"/>
        <w:numPr>
          <w:ilvl w:val="0"/>
          <w:numId w:val="32"/>
        </w:numPr>
      </w:pPr>
      <w:r>
        <w:t>Subscription functionality enable users to follow up content changes in the registry that receive notifications when there are changes related to 1) a particular resource, 2) a category of resource (e.g. Flight related) 3) a type of resource (e.g. standard).</w:t>
      </w:r>
    </w:p>
    <w:p w:rsidR="00F34EFC" w:rsidRDefault="00F34EFC" w:rsidP="00F34EFC">
      <w:pPr>
        <w:pStyle w:val="BodyText"/>
        <w:numPr>
          <w:ilvl w:val="0"/>
          <w:numId w:val="32"/>
        </w:numPr>
      </w:pPr>
      <w:r>
        <w:t>Highlight reporting functionality enables users to get a quick view to registry information and its evolution based on graphical representations that summarize registry content (e.g. chart on most popular/recent content, number of resources per ATM domain)</w:t>
      </w:r>
    </w:p>
    <w:p w:rsidR="00F34EFC" w:rsidRDefault="00F34EFC" w:rsidP="00F34EFC">
      <w:pPr>
        <w:pStyle w:val="Heading2"/>
        <w:jc w:val="both"/>
      </w:pPr>
      <w:bookmarkStart w:id="172" w:name="_Toc441831822"/>
      <w:bookmarkStart w:id="173" w:name="_Toc447713838"/>
      <w:r>
        <w:t>Registration Functionality</w:t>
      </w:r>
      <w:bookmarkEnd w:id="172"/>
      <w:bookmarkEnd w:id="173"/>
    </w:p>
    <w:p w:rsidR="00F34EFC" w:rsidRDefault="00F34EFC" w:rsidP="00F34EFC">
      <w:pPr>
        <w:pStyle w:val="BodyText"/>
      </w:pPr>
      <w:r>
        <w:t>Registration functionality enables the controlled and structured registration of resources in the registry.</w:t>
      </w:r>
      <w:r w:rsidRPr="0000088E">
        <w:t xml:space="preserve"> </w:t>
      </w:r>
      <w:r>
        <w:t>It includes:</w:t>
      </w:r>
    </w:p>
    <w:p w:rsidR="00F34EFC" w:rsidRDefault="00F34EFC" w:rsidP="00F34EFC">
      <w:pPr>
        <w:pStyle w:val="BodyText"/>
        <w:numPr>
          <w:ilvl w:val="0"/>
          <w:numId w:val="33"/>
        </w:numPr>
      </w:pPr>
      <w:r>
        <w:t>Registration workflows enable to define steps in the registration of resources allowing validation and approvals by a governance actor.</w:t>
      </w:r>
    </w:p>
    <w:p w:rsidR="00F34EFC" w:rsidRDefault="00F34EFC" w:rsidP="00F34EFC">
      <w:pPr>
        <w:pStyle w:val="BodyText"/>
        <w:numPr>
          <w:ilvl w:val="0"/>
          <w:numId w:val="33"/>
        </w:numPr>
      </w:pPr>
      <w:r>
        <w:t>Information forms enable to capture structured description of resources.</w:t>
      </w:r>
    </w:p>
    <w:p w:rsidR="00F34EFC" w:rsidRDefault="00F34EFC" w:rsidP="00F34EFC">
      <w:pPr>
        <w:pStyle w:val="BodyText"/>
        <w:numPr>
          <w:ilvl w:val="0"/>
          <w:numId w:val="33"/>
        </w:numPr>
      </w:pPr>
      <w:r>
        <w:t>Categorization enables to classify resources based on a common registry taxonomy that facilitates the discovery and comparability of resources.</w:t>
      </w:r>
    </w:p>
    <w:p w:rsidR="00F34EFC" w:rsidRDefault="00F34EFC" w:rsidP="00F34EFC">
      <w:pPr>
        <w:pStyle w:val="Heading2"/>
      </w:pPr>
      <w:bookmarkStart w:id="174" w:name="_Toc441831823"/>
      <w:bookmarkStart w:id="175" w:name="_Toc447713839"/>
      <w:r>
        <w:t>Security Functionality</w:t>
      </w:r>
      <w:bookmarkEnd w:id="174"/>
      <w:bookmarkEnd w:id="175"/>
    </w:p>
    <w:p w:rsidR="00F34EFC" w:rsidRDefault="00F34EFC" w:rsidP="00F34EFC">
      <w:pPr>
        <w:pStyle w:val="BodyText"/>
      </w:pPr>
      <w:r>
        <w:t>Security functionality enables to ensure that only authorized users are able to view or edit certain information in the registry.</w:t>
      </w:r>
      <w:r w:rsidRPr="005F7596">
        <w:t xml:space="preserve"> </w:t>
      </w:r>
      <w:r>
        <w:t>It includes:</w:t>
      </w:r>
    </w:p>
    <w:p w:rsidR="00F34EFC" w:rsidRPr="00336D29" w:rsidRDefault="00F34EFC" w:rsidP="00F34EFC">
      <w:pPr>
        <w:pStyle w:val="BodyText"/>
        <w:numPr>
          <w:ilvl w:val="0"/>
          <w:numId w:val="34"/>
        </w:numPr>
        <w:jc w:val="left"/>
      </w:pPr>
      <w:r>
        <w:t>Authentication enables to identify users so that actions can be traced to individuals.</w:t>
      </w:r>
    </w:p>
    <w:p w:rsidR="00F34EFC" w:rsidRDefault="00F34EFC" w:rsidP="00F34EFC">
      <w:pPr>
        <w:pStyle w:val="BodyText"/>
        <w:numPr>
          <w:ilvl w:val="0"/>
          <w:numId w:val="34"/>
        </w:numPr>
        <w:jc w:val="left"/>
      </w:pPr>
      <w:r>
        <w:t>Registry public area enables users to access certain information in the registry without the need to authenticate. It enables to communicate with a larger community of users (e.g. news, communications, sharing partial views of content).</w:t>
      </w:r>
    </w:p>
    <w:p w:rsidR="00F34EFC" w:rsidRDefault="00F34EFC" w:rsidP="00F34EFC">
      <w:pPr>
        <w:pStyle w:val="BodyText"/>
        <w:numPr>
          <w:ilvl w:val="0"/>
          <w:numId w:val="34"/>
        </w:numPr>
        <w:jc w:val="left"/>
      </w:pPr>
      <w:r>
        <w:t>Registry restricted area; it enables to enforce access controls to information.</w:t>
      </w:r>
    </w:p>
    <w:p w:rsidR="00F34EFC" w:rsidRDefault="00F34EFC" w:rsidP="00F34EFC">
      <w:pPr>
        <w:pStyle w:val="BodyText"/>
        <w:numPr>
          <w:ilvl w:val="0"/>
          <w:numId w:val="34"/>
        </w:numPr>
        <w:jc w:val="left"/>
      </w:pPr>
      <w:r>
        <w:t>Dual zone access enables information owners (e.g. service provider) to make a partial description of their registered resources available in the public area of the registry keeping certain information available only for authenticated users.</w:t>
      </w:r>
    </w:p>
    <w:p w:rsidR="00F34EFC" w:rsidRDefault="00F34EFC" w:rsidP="00F34EFC">
      <w:pPr>
        <w:pStyle w:val="BodyText"/>
        <w:numPr>
          <w:ilvl w:val="0"/>
          <w:numId w:val="34"/>
        </w:numPr>
        <w:jc w:val="left"/>
      </w:pPr>
      <w:r>
        <w:t>Organization based ownership enables to define access control at an organization level for all the resources own by the organization. This enables to apply an efficient and consistent access control</w:t>
      </w:r>
    </w:p>
    <w:p w:rsidR="00F34EFC" w:rsidRDefault="00F34EFC" w:rsidP="00F34EFC">
      <w:pPr>
        <w:pStyle w:val="BodyText"/>
        <w:numPr>
          <w:ilvl w:val="0"/>
          <w:numId w:val="34"/>
        </w:numPr>
        <w:jc w:val="left"/>
      </w:pPr>
      <w:r>
        <w:t>Audit trail provides a history of access to registry resources.</w:t>
      </w:r>
    </w:p>
    <w:p w:rsidR="00F34EFC" w:rsidRDefault="00F34EFC" w:rsidP="00F34EFC">
      <w:pPr>
        <w:pStyle w:val="BodyText"/>
      </w:pPr>
    </w:p>
    <w:p w:rsidR="00F34EFC" w:rsidRDefault="00F34EFC" w:rsidP="00F34EFC">
      <w:pPr>
        <w:pStyle w:val="Heading2"/>
      </w:pPr>
      <w:bookmarkStart w:id="176" w:name="_Toc441831824"/>
      <w:bookmarkStart w:id="177" w:name="_Toc447713840"/>
      <w:r>
        <w:t>System Interface Functionality</w:t>
      </w:r>
      <w:bookmarkEnd w:id="176"/>
      <w:bookmarkEnd w:id="177"/>
    </w:p>
    <w:p w:rsidR="00F34EFC" w:rsidRDefault="00F34EFC" w:rsidP="00F34EFC">
      <w:pPr>
        <w:pStyle w:val="BodyText"/>
      </w:pPr>
      <w:r>
        <w:t>System interface functionality enables the registry to exchange information with other systems.</w:t>
      </w:r>
      <w:r w:rsidRPr="005F7596">
        <w:t xml:space="preserve"> </w:t>
      </w:r>
      <w:r>
        <w:t>It includes:</w:t>
      </w:r>
    </w:p>
    <w:p w:rsidR="00F34EFC" w:rsidRDefault="00F34EFC" w:rsidP="00F34EFC">
      <w:pPr>
        <w:pStyle w:val="BodyText"/>
        <w:numPr>
          <w:ilvl w:val="0"/>
          <w:numId w:val="35"/>
        </w:numPr>
      </w:pPr>
      <w:r w:rsidRPr="00CB415B">
        <w:rPr>
          <w:u w:val="single"/>
        </w:rPr>
        <w:t>Inter registry synchronization</w:t>
      </w:r>
      <w:r>
        <w:t xml:space="preserve"> enables the exchange of information with other registries. This would enable e.g. information registered in the SESAR registry implementation to become discoverable from the NEXTGEN registry implementation.</w:t>
      </w:r>
    </w:p>
    <w:p w:rsidR="00F34EFC" w:rsidRDefault="00F34EFC" w:rsidP="00F34EFC">
      <w:pPr>
        <w:pStyle w:val="BodyText"/>
      </w:pPr>
      <w:r>
        <w:t xml:space="preserve">Other potential registry functionality to be exchanged with other systems, for which further research is still required: </w:t>
      </w:r>
    </w:p>
    <w:p w:rsidR="00F34EFC" w:rsidRDefault="00F34EFC" w:rsidP="00F34EFC">
      <w:pPr>
        <w:pStyle w:val="BodyText"/>
        <w:numPr>
          <w:ilvl w:val="0"/>
          <w:numId w:val="35"/>
        </w:numPr>
      </w:pPr>
      <w:r w:rsidRPr="00CB415B">
        <w:rPr>
          <w:u w:val="single"/>
        </w:rPr>
        <w:t>System queries</w:t>
      </w:r>
      <w:r>
        <w:t xml:space="preserve"> enable other systems (non-registries) to connect and consume information from the registry.</w:t>
      </w:r>
    </w:p>
    <w:p w:rsidR="00F34EFC" w:rsidRDefault="00F34EFC" w:rsidP="00F34EFC">
      <w:pPr>
        <w:pStyle w:val="BodyText"/>
        <w:numPr>
          <w:ilvl w:val="0"/>
          <w:numId w:val="35"/>
        </w:numPr>
      </w:pPr>
      <w:r w:rsidRPr="00CB415B">
        <w:rPr>
          <w:u w:val="single"/>
        </w:rPr>
        <w:t>Runtime information farming</w:t>
      </w:r>
      <w:r>
        <w:t xml:space="preserve"> enables the registry to stay up to date on the current state of service implementations by exchanging information with the infrastructure.</w:t>
      </w:r>
    </w:p>
    <w:p w:rsidR="00F34EFC" w:rsidRDefault="00F34EFC" w:rsidP="00F34EFC">
      <w:pPr>
        <w:pStyle w:val="BodyText"/>
        <w:numPr>
          <w:ilvl w:val="0"/>
          <w:numId w:val="35"/>
        </w:numPr>
      </w:pPr>
      <w:r w:rsidRPr="00CB415B">
        <w:rPr>
          <w:u w:val="single"/>
        </w:rPr>
        <w:t xml:space="preserve">Runtime </w:t>
      </w:r>
      <w:r>
        <w:rPr>
          <w:u w:val="single"/>
        </w:rPr>
        <w:t>p</w:t>
      </w:r>
      <w:r w:rsidRPr="00CB415B">
        <w:rPr>
          <w:u w:val="single"/>
        </w:rPr>
        <w:t>olicy information exchange</w:t>
      </w:r>
      <w:r>
        <w:t xml:space="preserve"> enables policy enforcement agents to modify their behaviour according to information defined in the registry. The registry gets statics from policy enforcement point on service utilization.</w:t>
      </w:r>
    </w:p>
    <w:p w:rsidR="00F34EFC" w:rsidRDefault="00F34EFC" w:rsidP="00F34EFC">
      <w:pPr>
        <w:pStyle w:val="BodyText"/>
      </w:pPr>
    </w:p>
    <w:p w:rsidR="00F34EFC" w:rsidRDefault="00F34EFC" w:rsidP="00F34EFC">
      <w:pPr>
        <w:pStyle w:val="BodyText"/>
      </w:pPr>
    </w:p>
    <w:p w:rsidR="00F34EFC" w:rsidRPr="00FC5499" w:rsidRDefault="00F34EFC" w:rsidP="00F34EFC">
      <w:pPr>
        <w:pStyle w:val="Heading1"/>
      </w:pPr>
      <w:bookmarkStart w:id="178" w:name="_Toc435776237"/>
      <w:bookmarkStart w:id="179" w:name="_Toc435780307"/>
      <w:bookmarkStart w:id="180" w:name="_Toc435776242"/>
      <w:bookmarkStart w:id="181" w:name="_Toc435780312"/>
      <w:bookmarkStart w:id="182" w:name="_Toc435776243"/>
      <w:bookmarkStart w:id="183" w:name="_Toc435780313"/>
      <w:bookmarkStart w:id="184" w:name="_Toc435776245"/>
      <w:bookmarkStart w:id="185" w:name="_Toc435780315"/>
      <w:bookmarkStart w:id="186" w:name="_Toc435776246"/>
      <w:bookmarkStart w:id="187" w:name="_Toc435780316"/>
      <w:bookmarkStart w:id="188" w:name="_Toc435776247"/>
      <w:bookmarkStart w:id="189" w:name="_Toc435780317"/>
      <w:bookmarkStart w:id="190" w:name="_Toc435776249"/>
      <w:bookmarkStart w:id="191" w:name="_Toc435780319"/>
      <w:bookmarkStart w:id="192" w:name="_Toc435776250"/>
      <w:bookmarkStart w:id="193" w:name="_Toc435780320"/>
      <w:bookmarkStart w:id="194" w:name="_Toc435776251"/>
      <w:bookmarkStart w:id="195" w:name="_Toc435780321"/>
      <w:bookmarkStart w:id="196" w:name="_Toc435776252"/>
      <w:bookmarkStart w:id="197" w:name="_Toc435780322"/>
      <w:bookmarkStart w:id="198" w:name="_Toc435776253"/>
      <w:bookmarkStart w:id="199" w:name="_Toc435780323"/>
      <w:bookmarkStart w:id="200" w:name="_Toc435776256"/>
      <w:bookmarkStart w:id="201" w:name="_Toc435780326"/>
      <w:bookmarkStart w:id="202" w:name="_Toc435776257"/>
      <w:bookmarkStart w:id="203" w:name="_Toc435780327"/>
      <w:bookmarkStart w:id="204" w:name="_Toc435776258"/>
      <w:bookmarkStart w:id="205" w:name="_Toc435780328"/>
      <w:bookmarkStart w:id="206" w:name="_Toc435776259"/>
      <w:bookmarkStart w:id="207" w:name="_Toc435780329"/>
      <w:bookmarkStart w:id="208" w:name="_Toc435776260"/>
      <w:bookmarkStart w:id="209" w:name="_Toc435780330"/>
      <w:bookmarkStart w:id="210" w:name="_Toc435776262"/>
      <w:bookmarkStart w:id="211" w:name="_Toc435780332"/>
      <w:bookmarkStart w:id="212" w:name="_Toc435776286"/>
      <w:bookmarkStart w:id="213" w:name="_Toc435780356"/>
      <w:bookmarkStart w:id="214" w:name="_Toc435776289"/>
      <w:bookmarkStart w:id="215" w:name="_Toc435780359"/>
      <w:bookmarkStart w:id="216" w:name="_Toc435776290"/>
      <w:bookmarkStart w:id="217" w:name="_Toc435780360"/>
      <w:bookmarkStart w:id="218" w:name="_Toc435776291"/>
      <w:bookmarkStart w:id="219" w:name="_Toc435780361"/>
      <w:bookmarkStart w:id="220" w:name="_Toc435776295"/>
      <w:bookmarkStart w:id="221" w:name="_Toc435780365"/>
      <w:bookmarkStart w:id="222" w:name="_Toc435776297"/>
      <w:bookmarkStart w:id="223" w:name="_Toc435780367"/>
      <w:bookmarkStart w:id="224" w:name="_Toc435776298"/>
      <w:bookmarkStart w:id="225" w:name="_Toc435780368"/>
      <w:bookmarkStart w:id="226" w:name="_Toc435776299"/>
      <w:bookmarkStart w:id="227" w:name="_Toc435780369"/>
      <w:bookmarkStart w:id="228" w:name="_Toc435776301"/>
      <w:bookmarkStart w:id="229" w:name="_Toc435780371"/>
      <w:bookmarkStart w:id="230" w:name="_Toc435776314"/>
      <w:bookmarkStart w:id="231" w:name="_Toc435780384"/>
      <w:bookmarkStart w:id="232" w:name="_Toc435776315"/>
      <w:bookmarkStart w:id="233" w:name="_Toc435780385"/>
      <w:bookmarkStart w:id="234" w:name="_Toc435776317"/>
      <w:bookmarkStart w:id="235" w:name="_Toc435780387"/>
      <w:bookmarkStart w:id="236" w:name="_Toc435776318"/>
      <w:bookmarkStart w:id="237" w:name="_Toc435780388"/>
      <w:bookmarkStart w:id="238" w:name="_Toc435776319"/>
      <w:bookmarkStart w:id="239" w:name="_Toc435780389"/>
      <w:bookmarkStart w:id="240" w:name="_Toc435776320"/>
      <w:bookmarkStart w:id="241" w:name="_Toc435780390"/>
      <w:bookmarkStart w:id="242" w:name="_Toc435776323"/>
      <w:bookmarkStart w:id="243" w:name="_Toc435780393"/>
      <w:bookmarkStart w:id="244" w:name="_Toc435776325"/>
      <w:bookmarkStart w:id="245" w:name="_Toc435780395"/>
      <w:bookmarkStart w:id="246" w:name="_Toc435776326"/>
      <w:bookmarkStart w:id="247" w:name="_Toc435780396"/>
      <w:bookmarkStart w:id="248" w:name="_Toc435776327"/>
      <w:bookmarkStart w:id="249" w:name="_Toc435780397"/>
      <w:bookmarkStart w:id="250" w:name="_Toc435776329"/>
      <w:bookmarkStart w:id="251" w:name="_Toc435780399"/>
      <w:bookmarkStart w:id="252" w:name="_Toc435776330"/>
      <w:bookmarkStart w:id="253" w:name="_Toc435780400"/>
      <w:bookmarkStart w:id="254" w:name="_Toc435776348"/>
      <w:bookmarkStart w:id="255" w:name="_Toc435780418"/>
      <w:bookmarkStart w:id="256" w:name="_Toc435776351"/>
      <w:bookmarkStart w:id="257" w:name="_Toc435780421"/>
      <w:bookmarkStart w:id="258" w:name="_Toc435776352"/>
      <w:bookmarkStart w:id="259" w:name="_Toc435780422"/>
      <w:bookmarkStart w:id="260" w:name="_Toc435776353"/>
      <w:bookmarkStart w:id="261" w:name="_Toc435780423"/>
      <w:bookmarkStart w:id="262" w:name="_Toc435776357"/>
      <w:bookmarkStart w:id="263" w:name="_Toc435780427"/>
      <w:bookmarkStart w:id="264" w:name="_Toc435776359"/>
      <w:bookmarkStart w:id="265" w:name="_Toc435780429"/>
      <w:bookmarkStart w:id="266" w:name="_Toc435776360"/>
      <w:bookmarkStart w:id="267" w:name="_Toc435780430"/>
      <w:bookmarkStart w:id="268" w:name="_Toc435776361"/>
      <w:bookmarkStart w:id="269" w:name="_Toc435780431"/>
      <w:bookmarkStart w:id="270" w:name="_Toc435776363"/>
      <w:bookmarkStart w:id="271" w:name="_Toc435780433"/>
      <w:bookmarkStart w:id="272" w:name="_Toc435776382"/>
      <w:bookmarkStart w:id="273" w:name="_Toc435780452"/>
      <w:bookmarkStart w:id="274" w:name="_Toc435776385"/>
      <w:bookmarkStart w:id="275" w:name="_Toc435780455"/>
      <w:bookmarkStart w:id="276" w:name="_Toc435776386"/>
      <w:bookmarkStart w:id="277" w:name="_Toc435780456"/>
      <w:bookmarkStart w:id="278" w:name="_Toc435776387"/>
      <w:bookmarkStart w:id="279" w:name="_Toc435780457"/>
      <w:bookmarkStart w:id="280" w:name="_Toc435776391"/>
      <w:bookmarkStart w:id="281" w:name="_Toc435780461"/>
      <w:bookmarkStart w:id="282" w:name="_Toc435776393"/>
      <w:bookmarkStart w:id="283" w:name="_Toc435780463"/>
      <w:bookmarkStart w:id="284" w:name="_Toc435776394"/>
      <w:bookmarkStart w:id="285" w:name="_Toc435780464"/>
      <w:bookmarkStart w:id="286" w:name="_Toc435776395"/>
      <w:bookmarkStart w:id="287" w:name="_Toc435780465"/>
      <w:bookmarkStart w:id="288" w:name="_Toc435776397"/>
      <w:bookmarkStart w:id="289" w:name="_Toc435780467"/>
      <w:bookmarkStart w:id="290" w:name="_Toc435776422"/>
      <w:bookmarkStart w:id="291" w:name="_Toc435780492"/>
      <w:bookmarkStart w:id="292" w:name="_Toc435776423"/>
      <w:bookmarkStart w:id="293" w:name="_Toc435780493"/>
      <w:bookmarkStart w:id="294" w:name="_Toc435776425"/>
      <w:bookmarkStart w:id="295" w:name="_Toc435780495"/>
      <w:bookmarkStart w:id="296" w:name="_Toc435776426"/>
      <w:bookmarkStart w:id="297" w:name="_Toc435780496"/>
      <w:bookmarkStart w:id="298" w:name="_Toc435776427"/>
      <w:bookmarkStart w:id="299" w:name="_Toc435780497"/>
      <w:bookmarkStart w:id="300" w:name="_Toc435776431"/>
      <w:bookmarkStart w:id="301" w:name="_Toc435780501"/>
      <w:bookmarkStart w:id="302" w:name="_Toc435776433"/>
      <w:bookmarkStart w:id="303" w:name="_Toc435780503"/>
      <w:bookmarkStart w:id="304" w:name="_Toc435776434"/>
      <w:bookmarkStart w:id="305" w:name="_Toc435780504"/>
      <w:bookmarkStart w:id="306" w:name="_Toc435776435"/>
      <w:bookmarkStart w:id="307" w:name="_Toc435780505"/>
      <w:bookmarkStart w:id="308" w:name="_Toc435776437"/>
      <w:bookmarkStart w:id="309" w:name="_Toc435780507"/>
      <w:bookmarkStart w:id="310" w:name="_Toc435776515"/>
      <w:bookmarkStart w:id="311" w:name="_Toc435780585"/>
      <w:bookmarkStart w:id="312" w:name="_Toc435776516"/>
      <w:bookmarkStart w:id="313" w:name="_Toc435780586"/>
      <w:bookmarkStart w:id="314" w:name="_Toc435776522"/>
      <w:bookmarkStart w:id="315" w:name="_Toc435780592"/>
      <w:bookmarkStart w:id="316" w:name="_Toc435776523"/>
      <w:bookmarkStart w:id="317" w:name="_Toc435780593"/>
      <w:bookmarkStart w:id="318" w:name="_Toc435776524"/>
      <w:bookmarkStart w:id="319" w:name="_Toc435780594"/>
      <w:bookmarkStart w:id="320" w:name="_Toc435776525"/>
      <w:bookmarkStart w:id="321" w:name="_Toc435780595"/>
      <w:bookmarkStart w:id="322" w:name="_Toc435776526"/>
      <w:bookmarkStart w:id="323" w:name="_Toc435780596"/>
      <w:bookmarkStart w:id="324" w:name="_Toc435776544"/>
      <w:bookmarkStart w:id="325" w:name="_Toc435780614"/>
      <w:bookmarkStart w:id="326" w:name="_Toc435776545"/>
      <w:bookmarkStart w:id="327" w:name="_Toc435780615"/>
      <w:bookmarkStart w:id="328" w:name="_Toc435776556"/>
      <w:bookmarkStart w:id="329" w:name="_Toc435780626"/>
      <w:bookmarkStart w:id="330" w:name="_Toc435776557"/>
      <w:bookmarkStart w:id="331" w:name="_Toc435780627"/>
      <w:bookmarkStart w:id="332" w:name="_Toc435776570"/>
      <w:bookmarkStart w:id="333" w:name="_Toc435780640"/>
      <w:bookmarkStart w:id="334" w:name="_Toc435776571"/>
      <w:bookmarkStart w:id="335" w:name="_Toc435780641"/>
      <w:bookmarkStart w:id="336" w:name="_Toc435776636"/>
      <w:bookmarkStart w:id="337" w:name="_Toc435780706"/>
      <w:bookmarkStart w:id="338" w:name="_Toc435776637"/>
      <w:bookmarkStart w:id="339" w:name="_Toc435780707"/>
      <w:bookmarkStart w:id="340" w:name="_Toc435776644"/>
      <w:bookmarkStart w:id="341" w:name="_Toc435780714"/>
      <w:bookmarkStart w:id="342" w:name="_Toc435776645"/>
      <w:bookmarkStart w:id="343" w:name="_Toc435780715"/>
      <w:bookmarkStart w:id="344" w:name="_Toc435776646"/>
      <w:bookmarkStart w:id="345" w:name="_Toc435780716"/>
      <w:bookmarkStart w:id="346" w:name="_Toc435776647"/>
      <w:bookmarkStart w:id="347" w:name="_Toc435780717"/>
      <w:bookmarkStart w:id="348" w:name="_Toc435776648"/>
      <w:bookmarkStart w:id="349" w:name="_Toc435780718"/>
      <w:bookmarkStart w:id="350" w:name="_Toc435776668"/>
      <w:bookmarkStart w:id="351" w:name="_Toc435780738"/>
      <w:bookmarkStart w:id="352" w:name="_Toc435776680"/>
      <w:bookmarkStart w:id="353" w:name="_Toc435780750"/>
      <w:bookmarkStart w:id="354" w:name="_Toc435776694"/>
      <w:bookmarkStart w:id="355" w:name="_Toc435780764"/>
      <w:bookmarkStart w:id="356" w:name="_Toc435776760"/>
      <w:bookmarkStart w:id="357" w:name="_Toc435780830"/>
      <w:bookmarkStart w:id="358" w:name="_Toc435776791"/>
      <w:bookmarkStart w:id="359" w:name="_Toc435780861"/>
      <w:bookmarkStart w:id="360" w:name="_Toc435776792"/>
      <w:bookmarkStart w:id="361" w:name="_Toc435780862"/>
      <w:bookmarkStart w:id="362" w:name="_Toc435776799"/>
      <w:bookmarkStart w:id="363" w:name="_Toc435780869"/>
      <w:bookmarkStart w:id="364" w:name="_Toc435776800"/>
      <w:bookmarkStart w:id="365" w:name="_Toc435780870"/>
      <w:bookmarkStart w:id="366" w:name="_Toc435776801"/>
      <w:bookmarkStart w:id="367" w:name="_Toc435780871"/>
      <w:bookmarkStart w:id="368" w:name="_Toc435776938"/>
      <w:bookmarkStart w:id="369" w:name="_Toc435781008"/>
      <w:bookmarkStart w:id="370" w:name="_Toc435776946"/>
      <w:bookmarkStart w:id="371" w:name="_Toc435781016"/>
      <w:bookmarkStart w:id="372" w:name="_Toc435776947"/>
      <w:bookmarkStart w:id="373" w:name="_Toc435781017"/>
      <w:bookmarkStart w:id="374" w:name="_Toc435776948"/>
      <w:bookmarkStart w:id="375" w:name="_Toc435781018"/>
      <w:bookmarkStart w:id="376" w:name="_Toc435776949"/>
      <w:bookmarkStart w:id="377" w:name="_Toc435781019"/>
      <w:bookmarkStart w:id="378" w:name="_Toc435776990"/>
      <w:bookmarkStart w:id="379" w:name="_Toc435781060"/>
      <w:bookmarkStart w:id="380" w:name="_Toc435777050"/>
      <w:bookmarkStart w:id="381" w:name="_Toc435781120"/>
      <w:bookmarkStart w:id="382" w:name="_Toc435777051"/>
      <w:bookmarkStart w:id="383" w:name="_Toc435781121"/>
      <w:bookmarkStart w:id="384" w:name="_Toc435777054"/>
      <w:bookmarkStart w:id="385" w:name="_Toc435781124"/>
      <w:bookmarkStart w:id="386" w:name="_Toc435777055"/>
      <w:bookmarkStart w:id="387" w:name="_Toc435781125"/>
      <w:bookmarkStart w:id="388" w:name="_Toc435777090"/>
      <w:bookmarkStart w:id="389" w:name="_Toc435781160"/>
      <w:bookmarkStart w:id="390" w:name="_Toc441831825"/>
      <w:bookmarkStart w:id="391" w:name="_Toc447713841"/>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t>Registry Roles</w:t>
      </w:r>
      <w:bookmarkEnd w:id="390"/>
      <w:bookmarkEnd w:id="391"/>
    </w:p>
    <w:p w:rsidR="00F34EFC" w:rsidRDefault="00F34EFC" w:rsidP="00F34EFC">
      <w:pPr>
        <w:pStyle w:val="Heading2"/>
        <w:jc w:val="both"/>
      </w:pPr>
      <w:bookmarkStart w:id="392" w:name="_Toc441831826"/>
      <w:bookmarkStart w:id="393" w:name="_Toc447713842"/>
      <w:r>
        <w:t>Overview</w:t>
      </w:r>
      <w:bookmarkEnd w:id="392"/>
      <w:bookmarkEnd w:id="393"/>
    </w:p>
    <w:p w:rsidR="00F34EFC" w:rsidRDefault="00F34EFC" w:rsidP="00F34EFC">
      <w:pPr>
        <w:pStyle w:val="BodyText"/>
      </w:pPr>
      <w:r>
        <w:t xml:space="preserve">From an identity point of view there are two types of entities that need to be described in relation to registry: </w:t>
      </w:r>
    </w:p>
    <w:tbl>
      <w:tblPr>
        <w:tblW w:w="0" w:type="auto"/>
        <w:tblLook w:val="01E0" w:firstRow="1" w:lastRow="1" w:firstColumn="1" w:lastColumn="1" w:noHBand="0" w:noVBand="0"/>
      </w:tblPr>
      <w:tblGrid>
        <w:gridCol w:w="1057"/>
        <w:gridCol w:w="8185"/>
      </w:tblGrid>
      <w:tr w:rsidR="00F34EFC" w:rsidTr="00610224">
        <w:trPr>
          <w:trHeight w:val="1038"/>
        </w:trPr>
        <w:tc>
          <w:tcPr>
            <w:tcW w:w="1008" w:type="dxa"/>
          </w:tcPr>
          <w:p w:rsidR="00F34EFC" w:rsidRDefault="00F34EFC" w:rsidP="00610224">
            <w:pPr>
              <w:pStyle w:val="BodyText"/>
            </w:pPr>
            <w:r>
              <w:object w:dxaOrig="1065" w:dyaOrig="1185" w14:anchorId="64CE3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6.5pt" o:ole="">
                  <v:imagedata r:id="rId16" o:title=""/>
                </v:shape>
                <o:OLEObject Type="Embed" ProgID="PBrush" ShapeID="_x0000_i1025" DrawAspect="Content" ObjectID="_1551251108" r:id="rId17"/>
              </w:object>
            </w:r>
          </w:p>
        </w:tc>
        <w:tc>
          <w:tcPr>
            <w:tcW w:w="8234" w:type="dxa"/>
          </w:tcPr>
          <w:p w:rsidR="00F34EFC" w:rsidRPr="00E301B8" w:rsidRDefault="00F34EFC" w:rsidP="00610224">
            <w:pPr>
              <w:pStyle w:val="BodyText"/>
              <w:rPr>
                <w:b/>
                <w:i/>
              </w:rPr>
            </w:pPr>
            <w:r w:rsidRPr="00E301B8">
              <w:rPr>
                <w:b/>
                <w:i/>
              </w:rPr>
              <w:t>User</w:t>
            </w:r>
          </w:p>
          <w:p w:rsidR="00F34EFC" w:rsidRDefault="00F34EFC" w:rsidP="00610224">
            <w:pPr>
              <w:pStyle w:val="BodyText"/>
            </w:pPr>
            <w:r>
              <w:t>This is either a person or system that interacts directly with the registry. Users have an account in the registry that uniquely identifies them and distinguishes them from other users.</w:t>
            </w:r>
          </w:p>
        </w:tc>
      </w:tr>
      <w:tr w:rsidR="00F34EFC" w:rsidTr="00610224">
        <w:tc>
          <w:tcPr>
            <w:tcW w:w="1008" w:type="dxa"/>
          </w:tcPr>
          <w:p w:rsidR="00F34EFC" w:rsidRDefault="00F34EFC" w:rsidP="00610224">
            <w:pPr>
              <w:pStyle w:val="BodyText"/>
            </w:pPr>
            <w:r>
              <w:object w:dxaOrig="975" w:dyaOrig="1050" w14:anchorId="64CE3419">
                <v:shape id="_x0000_i1026" type="#_x0000_t75" style="width:37.5pt;height:40.5pt" o:ole="">
                  <v:imagedata r:id="rId18" o:title=""/>
                </v:shape>
                <o:OLEObject Type="Embed" ProgID="PBrush" ShapeID="_x0000_i1026" DrawAspect="Content" ObjectID="_1551251109" r:id="rId19"/>
              </w:object>
            </w:r>
          </w:p>
        </w:tc>
        <w:tc>
          <w:tcPr>
            <w:tcW w:w="8234" w:type="dxa"/>
          </w:tcPr>
          <w:p w:rsidR="00F34EFC" w:rsidRPr="00E301B8" w:rsidRDefault="00F34EFC" w:rsidP="00610224">
            <w:pPr>
              <w:pStyle w:val="BodyText"/>
              <w:rPr>
                <w:b/>
                <w:i/>
              </w:rPr>
            </w:pPr>
            <w:r w:rsidRPr="00E301B8">
              <w:rPr>
                <w:b/>
                <w:i/>
              </w:rPr>
              <w:t>Organization</w:t>
            </w:r>
          </w:p>
          <w:p w:rsidR="00F34EFC" w:rsidRDefault="00F34EFC" w:rsidP="00610224">
            <w:pPr>
              <w:pStyle w:val="BodyText"/>
            </w:pPr>
            <w:r>
              <w:t xml:space="preserve">This is the legal entity that groups users. All authenticated accesses to the system are done by users that belong to a SWIM stakeholder organization. Users participate in the registry as representatives of that organization. </w:t>
            </w:r>
          </w:p>
        </w:tc>
      </w:tr>
    </w:tbl>
    <w:p w:rsidR="00F34EFC" w:rsidRDefault="00F34EFC" w:rsidP="00F34EFC">
      <w:pPr>
        <w:pStyle w:val="Heading2"/>
      </w:pPr>
      <w:bookmarkStart w:id="394" w:name="_Ref280341251"/>
      <w:bookmarkStart w:id="395" w:name="_Toc441831827"/>
      <w:bookmarkStart w:id="396" w:name="_Toc447713843"/>
      <w:r>
        <w:t>Organizational Roles</w:t>
      </w:r>
      <w:bookmarkEnd w:id="394"/>
      <w:bookmarkEnd w:id="395"/>
      <w:bookmarkEnd w:id="396"/>
    </w:p>
    <w:p w:rsidR="00F34EFC" w:rsidRDefault="00F34EFC" w:rsidP="00F34EFC">
      <w:pPr>
        <w:pStyle w:val="BodyText"/>
      </w:pPr>
      <w:r>
        <w:t>Organizations have different interests in the registry, resulting in different roles and responsibilities.</w:t>
      </w:r>
    </w:p>
    <w:p w:rsidR="00F34EFC" w:rsidRPr="00CB415B" w:rsidRDefault="00F34EFC" w:rsidP="00F34EFC">
      <w:pPr>
        <w:pStyle w:val="BodyText"/>
        <w:rPr>
          <w:b/>
          <w:i/>
        </w:rPr>
      </w:pPr>
      <w:r w:rsidRPr="00CB415B">
        <w:rPr>
          <w:b/>
          <w:i/>
        </w:rPr>
        <w:t>Registry Usage</w:t>
      </w:r>
      <w:r w:rsidRPr="00CB415B">
        <w:rPr>
          <w:i/>
        </w:rPr>
        <w:t xml:space="preserve"> </w:t>
      </w:r>
      <w:r w:rsidRPr="00CB415B">
        <w:rPr>
          <w:b/>
          <w:i/>
        </w:rPr>
        <w:t>Roles</w:t>
      </w:r>
    </w:p>
    <w:p w:rsidR="00F34EFC" w:rsidRPr="00CB415B" w:rsidRDefault="00F34EFC" w:rsidP="00F34EFC">
      <w:pPr>
        <w:pStyle w:val="BodyText"/>
      </w:pPr>
      <w:r w:rsidRPr="00CB415B">
        <w:t>In terms of the usage organizations make of the registry (requiring different functionality/access rights) the following roles can be distinguished:</w:t>
      </w:r>
    </w:p>
    <w:p w:rsidR="00F34EFC" w:rsidRDefault="00F34EFC" w:rsidP="00F34EFC">
      <w:pPr>
        <w:pStyle w:val="BodyText"/>
        <w:numPr>
          <w:ilvl w:val="0"/>
          <w:numId w:val="25"/>
        </w:numPr>
      </w:pPr>
      <w:r>
        <w:rPr>
          <w:u w:val="single"/>
        </w:rPr>
        <w:t>SWIM Stakeholder</w:t>
      </w:r>
      <w:r w:rsidRPr="00F47317">
        <w:rPr>
          <w:u w:val="single"/>
        </w:rPr>
        <w:t>:</w:t>
      </w:r>
      <w:r>
        <w:t xml:space="preserve"> It is an organization with an interest in SWIM and the registry information in general. SWIM Stakeholder organizations are registered in order to enable their users to get authenticated access to the SWIM Registry.</w:t>
      </w:r>
    </w:p>
    <w:p w:rsidR="00F34EFC" w:rsidRPr="00B31C8F" w:rsidRDefault="00F34EFC" w:rsidP="00F34EFC">
      <w:pPr>
        <w:pStyle w:val="BodyText"/>
        <w:numPr>
          <w:ilvl w:val="0"/>
          <w:numId w:val="25"/>
        </w:numPr>
        <w:rPr>
          <w:b/>
          <w:i/>
        </w:rPr>
      </w:pPr>
      <w:r w:rsidRPr="00B31C8F">
        <w:rPr>
          <w:u w:val="single"/>
        </w:rPr>
        <w:t>Service Provider</w:t>
      </w:r>
      <w:r>
        <w:t>: It is a SWIM stakeholder interested in sharing information on its service implementations with other SWIM stakeholders. It is particularly interested in registry information containing guidelines and reference material for the implementation of services based on SWIM standards and policies.</w:t>
      </w:r>
    </w:p>
    <w:p w:rsidR="00F34EFC" w:rsidRPr="00CB415B" w:rsidRDefault="00F34EFC" w:rsidP="00F34EFC">
      <w:pPr>
        <w:pStyle w:val="BodyText"/>
      </w:pPr>
      <w:r w:rsidRPr="00CB415B">
        <w:t xml:space="preserve">As </w:t>
      </w:r>
      <w:r>
        <w:t>explained</w:t>
      </w:r>
      <w:r w:rsidRPr="00CB415B">
        <w:t xml:space="preserve"> in the content </w:t>
      </w:r>
      <w:r>
        <w:t>chapter</w:t>
      </w:r>
      <w:r w:rsidRPr="00CB415B">
        <w:t xml:space="preserve">, organizations are described in the registry as supporting information of the primary assets of the registry. Organizations with any of the above two roles will be </w:t>
      </w:r>
      <w:r>
        <w:t>described</w:t>
      </w:r>
      <w:r w:rsidRPr="00CB415B">
        <w:t xml:space="preserve"> in the registry.</w:t>
      </w:r>
    </w:p>
    <w:p w:rsidR="00F34EFC" w:rsidRDefault="00F34EFC" w:rsidP="00F34EFC">
      <w:pPr>
        <w:pStyle w:val="BodyText"/>
        <w:rPr>
          <w:b/>
          <w:i/>
        </w:rPr>
      </w:pPr>
      <w:r>
        <w:rPr>
          <w:b/>
          <w:i/>
        </w:rPr>
        <w:t>Registry Governance Roles</w:t>
      </w:r>
    </w:p>
    <w:p w:rsidR="00F34EFC" w:rsidRPr="00CB415B" w:rsidRDefault="00F34EFC" w:rsidP="00F34EFC">
      <w:pPr>
        <w:pStyle w:val="BodyText"/>
      </w:pPr>
      <w:r>
        <w:t xml:space="preserve">The </w:t>
      </w:r>
      <w:r w:rsidRPr="00435682">
        <w:t>following roles can be d</w:t>
      </w:r>
      <w:r w:rsidRPr="00E86404">
        <w:t xml:space="preserve">istinguished, attending to </w:t>
      </w:r>
      <w:r w:rsidRPr="00794F9D">
        <w:t xml:space="preserve">the </w:t>
      </w:r>
      <w:r w:rsidRPr="00CB415B">
        <w:t xml:space="preserve">responsibilities of organizations </w:t>
      </w:r>
      <w:r>
        <w:t>in</w:t>
      </w:r>
      <w:r w:rsidRPr="00435682">
        <w:t xml:space="preserve"> the </w:t>
      </w:r>
      <w:r w:rsidRPr="00E86404">
        <w:t xml:space="preserve">governance of the </w:t>
      </w:r>
      <w:r w:rsidRPr="00794F9D">
        <w:t>registry</w:t>
      </w:r>
      <w:r w:rsidRPr="00CB415B">
        <w:t>:</w:t>
      </w:r>
    </w:p>
    <w:p w:rsidR="00F34EFC" w:rsidRPr="00CB415B" w:rsidRDefault="00F34EFC" w:rsidP="00F34EFC">
      <w:pPr>
        <w:pStyle w:val="BodyText"/>
        <w:numPr>
          <w:ilvl w:val="0"/>
          <w:numId w:val="26"/>
        </w:numPr>
      </w:pPr>
      <w:r w:rsidRPr="00CB415B">
        <w:rPr>
          <w:u w:val="single"/>
        </w:rPr>
        <w:t>Registry Specifications Manager</w:t>
      </w:r>
      <w:r w:rsidRPr="00CB415B">
        <w:t xml:space="preserve">: </w:t>
      </w:r>
      <w:r>
        <w:t xml:space="preserve">The SWIM Governance is responsible for </w:t>
      </w:r>
      <w:r w:rsidRPr="00435682">
        <w:t>manag</w:t>
      </w:r>
      <w:r>
        <w:t>ing</w:t>
      </w:r>
      <w:r w:rsidRPr="00435682">
        <w:t xml:space="preserve"> the </w:t>
      </w:r>
      <w:r w:rsidRPr="00E86404">
        <w:t xml:space="preserve">standards and </w:t>
      </w:r>
      <w:r w:rsidRPr="00794F9D">
        <w:t xml:space="preserve">reference </w:t>
      </w:r>
      <w:r w:rsidRPr="00CB415B">
        <w:t xml:space="preserve">specifications for the implementation of SWIM. </w:t>
      </w:r>
      <w:r>
        <w:t xml:space="preserve"> Organizations in this role are responsible for specifying the </w:t>
      </w:r>
      <w:r w:rsidRPr="00435682">
        <w:t xml:space="preserve">registry in terms of functional and </w:t>
      </w:r>
      <w:r w:rsidRPr="00CB415B">
        <w:t xml:space="preserve">non-functional requirements </w:t>
      </w:r>
      <w:r w:rsidRPr="00435682">
        <w:t>as well as the</w:t>
      </w:r>
      <w:r w:rsidRPr="00CB415B">
        <w:t xml:space="preserve"> processes </w:t>
      </w:r>
      <w:r w:rsidRPr="00435682">
        <w:t>the registry needs to implement and support</w:t>
      </w:r>
      <w:r w:rsidRPr="00CB415B">
        <w:t>.</w:t>
      </w:r>
    </w:p>
    <w:p w:rsidR="00F34EFC" w:rsidRPr="00CB415B" w:rsidRDefault="00F34EFC" w:rsidP="00F34EFC">
      <w:pPr>
        <w:pStyle w:val="BodyText"/>
        <w:numPr>
          <w:ilvl w:val="0"/>
          <w:numId w:val="26"/>
        </w:numPr>
      </w:pPr>
      <w:r w:rsidRPr="00CB415B">
        <w:rPr>
          <w:u w:val="single"/>
        </w:rPr>
        <w:t>Registry Operations Manager</w:t>
      </w:r>
      <w:r w:rsidRPr="00CB415B">
        <w:t>; Organizations in this role are responsible for operating the registry service including</w:t>
      </w:r>
      <w:r>
        <w:t>:</w:t>
      </w:r>
      <w:r w:rsidRPr="00CB415B">
        <w:t xml:space="preserve"> </w:t>
      </w:r>
    </w:p>
    <w:p w:rsidR="00F34EFC" w:rsidRPr="00CB415B" w:rsidRDefault="00F34EFC" w:rsidP="00F34EFC">
      <w:pPr>
        <w:pStyle w:val="BodyText"/>
        <w:numPr>
          <w:ilvl w:val="1"/>
          <w:numId w:val="26"/>
        </w:numPr>
      </w:pPr>
      <w:r w:rsidRPr="00CB415B">
        <w:t xml:space="preserve">Implementation of the Registry according to the </w:t>
      </w:r>
      <w:r w:rsidRPr="00435682">
        <w:t>specifications.</w:t>
      </w:r>
    </w:p>
    <w:p w:rsidR="00F34EFC" w:rsidRPr="001F0957" w:rsidRDefault="00F34EFC" w:rsidP="00F34EFC">
      <w:pPr>
        <w:pStyle w:val="BodyText"/>
        <w:numPr>
          <w:ilvl w:val="1"/>
          <w:numId w:val="26"/>
        </w:numPr>
      </w:pPr>
      <w:r w:rsidRPr="001F0957">
        <w:rPr>
          <w:lang w:val="en-US"/>
        </w:rPr>
        <w:t xml:space="preserve">Ensure that </w:t>
      </w:r>
      <w:r>
        <w:rPr>
          <w:lang w:val="en-US"/>
        </w:rPr>
        <w:t>registry implementation</w:t>
      </w:r>
      <w:r w:rsidRPr="00C13A2A">
        <w:rPr>
          <w:lang w:val="en-US"/>
        </w:rPr>
        <w:t xml:space="preserve"> </w:t>
      </w:r>
      <w:r>
        <w:rPr>
          <w:lang w:val="en-US"/>
        </w:rPr>
        <w:t xml:space="preserve">evolves in line with the specifications and </w:t>
      </w:r>
      <w:r w:rsidRPr="001F0957">
        <w:rPr>
          <w:lang w:val="en-US"/>
        </w:rPr>
        <w:t xml:space="preserve">changes are </w:t>
      </w:r>
      <w:r>
        <w:rPr>
          <w:lang w:val="en-US"/>
        </w:rPr>
        <w:t xml:space="preserve">implemented </w:t>
      </w:r>
      <w:r w:rsidRPr="001F0957">
        <w:rPr>
          <w:lang w:val="en-US"/>
        </w:rPr>
        <w:t xml:space="preserve">in a controlled and transparent manner (i.e. </w:t>
      </w:r>
      <w:r w:rsidRPr="001F0957">
        <w:rPr>
          <w:bCs/>
          <w:lang w:val="en-US"/>
        </w:rPr>
        <w:t>release management</w:t>
      </w:r>
      <w:r w:rsidRPr="001F0957">
        <w:rPr>
          <w:lang w:val="en-US"/>
        </w:rPr>
        <w:t>)</w:t>
      </w:r>
    </w:p>
    <w:p w:rsidR="00F34EFC" w:rsidRPr="00CB415B" w:rsidRDefault="00F34EFC" w:rsidP="00F34EFC">
      <w:pPr>
        <w:pStyle w:val="BodyText"/>
        <w:numPr>
          <w:ilvl w:val="1"/>
          <w:numId w:val="26"/>
        </w:numPr>
      </w:pPr>
      <w:r w:rsidRPr="00CB415B">
        <w:t>En</w:t>
      </w:r>
      <w:r w:rsidRPr="00435682">
        <w:t>sur</w:t>
      </w:r>
      <w:r>
        <w:t>ing</w:t>
      </w:r>
      <w:r w:rsidRPr="00CB415B">
        <w:t xml:space="preserve"> </w:t>
      </w:r>
      <w:r w:rsidRPr="00CB415B">
        <w:rPr>
          <w:lang w:val="en-US"/>
        </w:rPr>
        <w:t xml:space="preserve">that </w:t>
      </w:r>
      <w:r>
        <w:rPr>
          <w:lang w:val="en-US"/>
        </w:rPr>
        <w:t>registry implementation</w:t>
      </w:r>
      <w:r w:rsidRPr="00CB415B">
        <w:rPr>
          <w:lang w:val="en-US"/>
        </w:rPr>
        <w:t xml:space="preserve"> changes are properly assessed to minimize the impact of change related incidents on service quality (i.e. </w:t>
      </w:r>
      <w:r w:rsidRPr="00CB415B">
        <w:rPr>
          <w:bCs/>
          <w:lang w:val="en-US"/>
        </w:rPr>
        <w:t>change management</w:t>
      </w:r>
      <w:r w:rsidRPr="00CB415B">
        <w:rPr>
          <w:lang w:val="en-US"/>
        </w:rPr>
        <w:t>)</w:t>
      </w:r>
    </w:p>
    <w:p w:rsidR="00F34EFC" w:rsidRPr="00CB415B" w:rsidRDefault="00F34EFC" w:rsidP="00F34EFC">
      <w:pPr>
        <w:pStyle w:val="BodyText"/>
        <w:numPr>
          <w:ilvl w:val="1"/>
          <w:numId w:val="26"/>
        </w:numPr>
      </w:pPr>
      <w:r w:rsidRPr="00435682">
        <w:rPr>
          <w:lang w:val="en-US"/>
        </w:rPr>
        <w:t>Suppor</w:t>
      </w:r>
      <w:r>
        <w:rPr>
          <w:lang w:val="en-US"/>
        </w:rPr>
        <w:t xml:space="preserve">ting users to get access and use the registry, </w:t>
      </w:r>
      <w:r w:rsidRPr="00435682">
        <w:rPr>
          <w:lang w:val="en-US"/>
        </w:rPr>
        <w:t>restor</w:t>
      </w:r>
      <w:r>
        <w:rPr>
          <w:lang w:val="en-US"/>
        </w:rPr>
        <w:t>ing</w:t>
      </w:r>
      <w:r w:rsidRPr="00CB415B">
        <w:rPr>
          <w:lang w:val="en-US"/>
        </w:rPr>
        <w:t xml:space="preserve"> normal service operation </w:t>
      </w:r>
      <w:r>
        <w:rPr>
          <w:lang w:val="en-US"/>
        </w:rPr>
        <w:t xml:space="preserve">in case of incidents </w:t>
      </w:r>
      <w:r w:rsidRPr="00CB415B">
        <w:rPr>
          <w:lang w:val="en-US"/>
        </w:rPr>
        <w:t xml:space="preserve">(i.e. </w:t>
      </w:r>
      <w:r>
        <w:rPr>
          <w:lang w:val="en-US"/>
        </w:rPr>
        <w:t xml:space="preserve">help desk, </w:t>
      </w:r>
      <w:r w:rsidRPr="00CB415B">
        <w:rPr>
          <w:bCs/>
          <w:lang w:val="en-US"/>
        </w:rPr>
        <w:t>incident management, access management</w:t>
      </w:r>
      <w:r w:rsidRPr="00CB415B">
        <w:rPr>
          <w:lang w:val="en-US"/>
        </w:rPr>
        <w:t>)</w:t>
      </w:r>
    </w:p>
    <w:p w:rsidR="00F34EFC" w:rsidRPr="00CB415B" w:rsidRDefault="00F34EFC" w:rsidP="00F34EFC">
      <w:pPr>
        <w:pStyle w:val="BodyText"/>
        <w:ind w:left="360"/>
      </w:pPr>
    </w:p>
    <w:p w:rsidR="00F34EFC" w:rsidRDefault="00F34EFC" w:rsidP="00F34EFC">
      <w:pPr>
        <w:pStyle w:val="Heading2"/>
      </w:pPr>
      <w:bookmarkStart w:id="397" w:name="_Toc441831828"/>
      <w:bookmarkStart w:id="398" w:name="_Toc447713844"/>
      <w:r>
        <w:t>User Roles</w:t>
      </w:r>
      <w:bookmarkEnd w:id="397"/>
      <w:bookmarkEnd w:id="398"/>
    </w:p>
    <w:p w:rsidR="00F34EFC" w:rsidRPr="00964357" w:rsidRDefault="00F34EFC" w:rsidP="00F34EFC">
      <w:pPr>
        <w:pStyle w:val="BodyText"/>
      </w:pPr>
      <w:r>
        <w:t xml:space="preserve">Users of the registry will have different interests and responsibilities </w:t>
      </w:r>
      <w:r w:rsidRPr="00C13A2A">
        <w:t xml:space="preserve">(requiring </w:t>
      </w:r>
      <w:r>
        <w:t>different f</w:t>
      </w:r>
      <w:r w:rsidRPr="00C13A2A">
        <w:t>unctionality/access rights)</w:t>
      </w:r>
      <w:r>
        <w:t xml:space="preserve"> that can be grouped into the following roles: </w:t>
      </w:r>
    </w:p>
    <w:p w:rsidR="00F34EFC" w:rsidRDefault="00F34EFC" w:rsidP="00F34EFC">
      <w:pPr>
        <w:pStyle w:val="BodyText"/>
        <w:numPr>
          <w:ilvl w:val="0"/>
          <w:numId w:val="36"/>
        </w:numPr>
      </w:pPr>
      <w:r w:rsidRPr="00CB415B">
        <w:rPr>
          <w:u w:val="single"/>
        </w:rPr>
        <w:t>Registry Member:</w:t>
      </w:r>
      <w:r>
        <w:t xml:space="preserve"> It is a role associated to a person member of a SWIM Stakeholder with interest in registry information in general.</w:t>
      </w:r>
    </w:p>
    <w:p w:rsidR="00F34EFC" w:rsidRDefault="00F34EFC" w:rsidP="00F34EFC">
      <w:pPr>
        <w:pStyle w:val="BodyText"/>
        <w:numPr>
          <w:ilvl w:val="0"/>
          <w:numId w:val="36"/>
        </w:numPr>
      </w:pPr>
      <w:r w:rsidRPr="00CB415B">
        <w:rPr>
          <w:u w:val="single"/>
        </w:rPr>
        <w:t>Service Provider Administrator</w:t>
      </w:r>
      <w:r>
        <w:t>: It is a role associated to a person member of a service provider that has the responsibility to register services for his organization.</w:t>
      </w:r>
    </w:p>
    <w:p w:rsidR="00F34EFC" w:rsidRDefault="00F34EFC" w:rsidP="00F34EFC">
      <w:pPr>
        <w:pStyle w:val="BodyText"/>
        <w:numPr>
          <w:ilvl w:val="0"/>
          <w:numId w:val="36"/>
        </w:numPr>
      </w:pPr>
      <w:r w:rsidRPr="00CB415B">
        <w:rPr>
          <w:u w:val="single"/>
        </w:rPr>
        <w:t>Reference Administrator</w:t>
      </w:r>
      <w:r>
        <w:rPr>
          <w:u w:val="single"/>
        </w:rPr>
        <w:t>:</w:t>
      </w:r>
      <w:r w:rsidRPr="00E2313A">
        <w:t xml:space="preserve"> </w:t>
      </w:r>
      <w:r>
        <w:t>It is a role associated to a person member of the registry operations manager that on behalf of the SWIM Governance registers the reference material in the registry (e.g. Service Models, SWIM Compliance Requirements).</w:t>
      </w:r>
    </w:p>
    <w:p w:rsidR="00F34EFC" w:rsidRDefault="00F34EFC" w:rsidP="00F34EFC">
      <w:pPr>
        <w:pStyle w:val="BodyText"/>
        <w:numPr>
          <w:ilvl w:val="0"/>
          <w:numId w:val="36"/>
        </w:numPr>
      </w:pPr>
      <w:r>
        <w:rPr>
          <w:u w:val="single"/>
        </w:rPr>
        <w:t>Service</w:t>
      </w:r>
      <w:r w:rsidRPr="00C13A2A">
        <w:rPr>
          <w:u w:val="single"/>
        </w:rPr>
        <w:t xml:space="preserve"> </w:t>
      </w:r>
      <w:r>
        <w:rPr>
          <w:u w:val="single"/>
        </w:rPr>
        <w:t xml:space="preserve">Registration </w:t>
      </w:r>
      <w:r w:rsidRPr="00C13A2A">
        <w:rPr>
          <w:u w:val="single"/>
        </w:rPr>
        <w:t>Administrator</w:t>
      </w:r>
      <w:r>
        <w:rPr>
          <w:u w:val="single"/>
        </w:rPr>
        <w:t>:</w:t>
      </w:r>
      <w:r w:rsidRPr="00E2313A">
        <w:t xml:space="preserve"> </w:t>
      </w:r>
      <w:r>
        <w:t>It is a role associated to a person member of the registry operations manager that on behalf of the SWIM Governance validates the registrations of service implementations.</w:t>
      </w:r>
    </w:p>
    <w:p w:rsidR="00F34EFC" w:rsidRDefault="00F34EFC" w:rsidP="00F34EFC">
      <w:pPr>
        <w:pStyle w:val="BodyText"/>
        <w:numPr>
          <w:ilvl w:val="0"/>
          <w:numId w:val="36"/>
        </w:numPr>
      </w:pPr>
      <w:r>
        <w:rPr>
          <w:u w:val="single"/>
        </w:rPr>
        <w:t>Service Compliance</w:t>
      </w:r>
      <w:r w:rsidRPr="00C13A2A">
        <w:rPr>
          <w:u w:val="single"/>
        </w:rPr>
        <w:t xml:space="preserve"> Administrator</w:t>
      </w:r>
      <w:r>
        <w:rPr>
          <w:u w:val="single"/>
        </w:rPr>
        <w:t>:</w:t>
      </w:r>
      <w:r w:rsidRPr="00E2313A">
        <w:t xml:space="preserve"> </w:t>
      </w:r>
      <w:r>
        <w:t>It is a role associated to a person member of the registry operations manager that on behalf of the SWIM Governance registers the results of a service compliance assessment.</w:t>
      </w:r>
    </w:p>
    <w:p w:rsidR="00F34EFC" w:rsidRDefault="00F34EFC" w:rsidP="00F34EFC">
      <w:pPr>
        <w:pStyle w:val="BodyText"/>
        <w:numPr>
          <w:ilvl w:val="0"/>
          <w:numId w:val="36"/>
        </w:numPr>
      </w:pPr>
      <w:r w:rsidRPr="00CB415B">
        <w:rPr>
          <w:u w:val="single"/>
        </w:rPr>
        <w:t>Registry Support Administrator:</w:t>
      </w:r>
      <w:r>
        <w:t xml:space="preserve"> It is a role associated to a person member</w:t>
      </w:r>
      <w:r w:rsidRPr="00E2313A">
        <w:t xml:space="preserve"> </w:t>
      </w:r>
      <w:r>
        <w:t>of the registry operations manager that acts as the point of contact to support registry users. It manages access control lists as well as registry related communications.</w:t>
      </w:r>
    </w:p>
    <w:p w:rsidR="00F34EFC" w:rsidRPr="00FC5499" w:rsidRDefault="00F34EFC" w:rsidP="00F34EFC">
      <w:pPr>
        <w:pStyle w:val="Heading1"/>
      </w:pPr>
      <w:bookmarkStart w:id="399" w:name="_Toc435777095"/>
      <w:bookmarkStart w:id="400" w:name="_Toc435781165"/>
      <w:bookmarkStart w:id="401" w:name="_Toc435777096"/>
      <w:bookmarkStart w:id="402" w:name="_Toc435781166"/>
      <w:bookmarkStart w:id="403" w:name="_Toc435777097"/>
      <w:bookmarkStart w:id="404" w:name="_Toc435781167"/>
      <w:bookmarkStart w:id="405" w:name="_Toc441831829"/>
      <w:bookmarkStart w:id="406" w:name="_Toc447713845"/>
      <w:bookmarkEnd w:id="399"/>
      <w:bookmarkEnd w:id="400"/>
      <w:bookmarkEnd w:id="401"/>
      <w:bookmarkEnd w:id="402"/>
      <w:bookmarkEnd w:id="403"/>
      <w:bookmarkEnd w:id="404"/>
      <w:r>
        <w:t>Use Cases and Processes</w:t>
      </w:r>
      <w:bookmarkEnd w:id="405"/>
      <w:bookmarkEnd w:id="406"/>
    </w:p>
    <w:p w:rsidR="00F34EFC" w:rsidRDefault="00F34EFC" w:rsidP="00F34EFC">
      <w:pPr>
        <w:pStyle w:val="Heading2"/>
        <w:jc w:val="both"/>
      </w:pPr>
      <w:bookmarkStart w:id="407" w:name="_Toc441831830"/>
      <w:bookmarkStart w:id="408" w:name="_Toc447713846"/>
      <w:r>
        <w:t>Overview</w:t>
      </w:r>
      <w:bookmarkEnd w:id="407"/>
      <w:bookmarkEnd w:id="408"/>
    </w:p>
    <w:p w:rsidR="00F34EFC" w:rsidRDefault="00F34EFC" w:rsidP="00F34EFC">
      <w:pPr>
        <w:pStyle w:val="BodyText"/>
      </w:pPr>
      <w:r>
        <w:t xml:space="preserve">The added value of the registry is directly linked to the different business processes that supports. In this section it is provided a description of the main use cases, related processes and optionality of </w:t>
      </w:r>
      <w:r w:rsidR="000F5C39">
        <w:t>implementation</w:t>
      </w:r>
      <w:r w:rsidR="000F5C39">
        <w:rPr>
          <w:rStyle w:val="FootnoteReference"/>
        </w:rPr>
        <w:footnoteReference w:id="2"/>
      </w:r>
      <w:r w:rsidR="000F5C39">
        <w:t xml:space="preserve"> of </w:t>
      </w:r>
      <w:r>
        <w:t>these.</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3973"/>
        <w:gridCol w:w="1132"/>
        <w:gridCol w:w="1255"/>
        <w:gridCol w:w="18"/>
      </w:tblGrid>
      <w:tr w:rsidR="00F34EFC" w:rsidTr="00610224">
        <w:trPr>
          <w:gridAfter w:val="1"/>
          <w:wAfter w:w="18" w:type="dxa"/>
          <w:tblHeader/>
        </w:trPr>
        <w:tc>
          <w:tcPr>
            <w:tcW w:w="2836" w:type="dxa"/>
            <w:shd w:val="clear" w:color="auto" w:fill="E0E0E0"/>
            <w:vAlign w:val="center"/>
          </w:tcPr>
          <w:p w:rsidR="00F34EFC" w:rsidRDefault="00F34EFC" w:rsidP="00610224">
            <w:pPr>
              <w:pStyle w:val="TableTitle0"/>
              <w:jc w:val="left"/>
            </w:pPr>
            <w:r>
              <w:t>Use Case</w:t>
            </w:r>
          </w:p>
        </w:tc>
        <w:tc>
          <w:tcPr>
            <w:tcW w:w="3973" w:type="dxa"/>
            <w:shd w:val="clear" w:color="auto" w:fill="E0E0E0"/>
            <w:vAlign w:val="center"/>
          </w:tcPr>
          <w:p w:rsidR="00F34EFC" w:rsidRDefault="00F34EFC" w:rsidP="00610224">
            <w:pPr>
              <w:pStyle w:val="TableTitle0"/>
              <w:jc w:val="left"/>
            </w:pPr>
            <w:r>
              <w:t>Description</w:t>
            </w:r>
          </w:p>
        </w:tc>
        <w:tc>
          <w:tcPr>
            <w:tcW w:w="1132" w:type="dxa"/>
            <w:shd w:val="clear" w:color="auto" w:fill="E0E0E0"/>
          </w:tcPr>
          <w:p w:rsidR="00F34EFC" w:rsidRDefault="00F34EFC" w:rsidP="00610224">
            <w:pPr>
              <w:pStyle w:val="TableTitle0"/>
              <w:jc w:val="left"/>
            </w:pPr>
            <w:r>
              <w:t>Process Required</w:t>
            </w:r>
          </w:p>
        </w:tc>
        <w:tc>
          <w:tcPr>
            <w:tcW w:w="1255" w:type="dxa"/>
            <w:shd w:val="clear" w:color="auto" w:fill="E0E0E0"/>
          </w:tcPr>
          <w:p w:rsidR="00F34EFC" w:rsidRDefault="00F34EFC" w:rsidP="00610224">
            <w:pPr>
              <w:pStyle w:val="TableTitle0"/>
              <w:jc w:val="left"/>
            </w:pPr>
            <w:r>
              <w:t>Optionality</w:t>
            </w:r>
          </w:p>
        </w:tc>
      </w:tr>
      <w:tr w:rsidR="00F34EFC" w:rsidTr="00610224">
        <w:trPr>
          <w:gridAfter w:val="1"/>
          <w:wAfter w:w="18" w:type="dxa"/>
        </w:trPr>
        <w:tc>
          <w:tcPr>
            <w:tcW w:w="2836" w:type="dxa"/>
          </w:tcPr>
          <w:p w:rsidR="00F34EFC" w:rsidRPr="00374EC6" w:rsidRDefault="00F34EFC" w:rsidP="00610224">
            <w:pPr>
              <w:pStyle w:val="BodyText"/>
            </w:pPr>
            <w:r>
              <w:t>Service Implementation Registration</w:t>
            </w:r>
          </w:p>
        </w:tc>
        <w:tc>
          <w:tcPr>
            <w:tcW w:w="3973" w:type="dxa"/>
          </w:tcPr>
          <w:p w:rsidR="00F34EFC" w:rsidDel="00FB2E8D" w:rsidRDefault="00F34EFC" w:rsidP="00610224">
            <w:pPr>
              <w:pStyle w:val="BodyText"/>
              <w:rPr>
                <w:rFonts w:cs="Arial"/>
              </w:rPr>
            </w:pPr>
            <w:r>
              <w:rPr>
                <w:rFonts w:cs="Arial"/>
              </w:rPr>
              <w:t>The service provider registers a description of a service implementation</w:t>
            </w:r>
          </w:p>
        </w:tc>
        <w:tc>
          <w:tcPr>
            <w:tcW w:w="1132" w:type="dxa"/>
          </w:tcPr>
          <w:p w:rsidR="00F34EFC" w:rsidDel="00FB2E8D" w:rsidRDefault="00F34EFC" w:rsidP="00610224">
            <w:pPr>
              <w:pStyle w:val="BodyText"/>
              <w:rPr>
                <w:rFonts w:cs="Arial"/>
              </w:rPr>
            </w:pPr>
            <w:r>
              <w:rPr>
                <w:rFonts w:cs="Arial"/>
              </w:rPr>
              <w:t>Yes</w:t>
            </w:r>
          </w:p>
        </w:tc>
        <w:tc>
          <w:tcPr>
            <w:tcW w:w="1255" w:type="dxa"/>
          </w:tcPr>
          <w:p w:rsidR="00F34EFC" w:rsidDel="00FB2E8D" w:rsidRDefault="00F34EFC" w:rsidP="00610224">
            <w:pPr>
              <w:pStyle w:val="BodyText"/>
              <w:rPr>
                <w:rFonts w:cs="Arial"/>
              </w:rPr>
            </w:pPr>
            <w:r>
              <w:rPr>
                <w:rFonts w:cs="Arial"/>
              </w:rPr>
              <w:t>Mandatory</w:t>
            </w:r>
          </w:p>
        </w:tc>
      </w:tr>
      <w:tr w:rsidR="00F34EFC" w:rsidTr="00610224">
        <w:trPr>
          <w:gridAfter w:val="1"/>
          <w:wAfter w:w="18" w:type="dxa"/>
        </w:trPr>
        <w:tc>
          <w:tcPr>
            <w:tcW w:w="2836" w:type="dxa"/>
          </w:tcPr>
          <w:p w:rsidR="00F34EFC" w:rsidRDefault="00F34EFC" w:rsidP="00610224">
            <w:pPr>
              <w:pStyle w:val="BodyText"/>
            </w:pPr>
            <w:r>
              <w:t>Service Implementation Compliance Assessment</w:t>
            </w:r>
          </w:p>
        </w:tc>
        <w:tc>
          <w:tcPr>
            <w:tcW w:w="3973" w:type="dxa"/>
          </w:tcPr>
          <w:p w:rsidR="00F34EFC" w:rsidDel="00FB2E8D" w:rsidRDefault="00F34EFC" w:rsidP="00610224">
            <w:pPr>
              <w:pStyle w:val="BodyText"/>
              <w:rPr>
                <w:rFonts w:cs="Arial"/>
              </w:rPr>
            </w:pPr>
            <w:r>
              <w:rPr>
                <w:rFonts w:cs="Arial"/>
              </w:rPr>
              <w:t>The service compliance administrator registers the compliance level of a service implementation</w:t>
            </w:r>
          </w:p>
        </w:tc>
        <w:tc>
          <w:tcPr>
            <w:tcW w:w="1132" w:type="dxa"/>
          </w:tcPr>
          <w:p w:rsidR="00F34EFC" w:rsidDel="00FB2E8D" w:rsidRDefault="00F34EFC" w:rsidP="00610224">
            <w:pPr>
              <w:pStyle w:val="BodyText"/>
              <w:rPr>
                <w:rFonts w:cs="Arial"/>
              </w:rPr>
            </w:pPr>
            <w:r>
              <w:rPr>
                <w:rFonts w:cs="Arial"/>
              </w:rPr>
              <w:t>Yes</w:t>
            </w:r>
          </w:p>
        </w:tc>
        <w:tc>
          <w:tcPr>
            <w:tcW w:w="1255" w:type="dxa"/>
          </w:tcPr>
          <w:p w:rsidR="00F34EFC" w:rsidDel="00FB2E8D" w:rsidRDefault="00F34EFC" w:rsidP="00610224">
            <w:pPr>
              <w:pStyle w:val="BodyText"/>
              <w:rPr>
                <w:rFonts w:cs="Arial"/>
              </w:rPr>
            </w:pPr>
            <w:r>
              <w:rPr>
                <w:rFonts w:cs="Arial"/>
              </w:rPr>
              <w:t>Mandatory</w:t>
            </w:r>
          </w:p>
        </w:tc>
      </w:tr>
      <w:tr w:rsidR="00F34EFC" w:rsidTr="00610224">
        <w:trPr>
          <w:gridAfter w:val="1"/>
          <w:wAfter w:w="18" w:type="dxa"/>
        </w:trPr>
        <w:tc>
          <w:tcPr>
            <w:tcW w:w="2836" w:type="dxa"/>
          </w:tcPr>
          <w:p w:rsidR="00F34EFC" w:rsidRDefault="00F34EFC" w:rsidP="00610224">
            <w:pPr>
              <w:pStyle w:val="BodyText"/>
            </w:pPr>
            <w:r>
              <w:t>Service Implementation Compliance Declaration</w:t>
            </w:r>
          </w:p>
        </w:tc>
        <w:tc>
          <w:tcPr>
            <w:tcW w:w="3973" w:type="dxa"/>
          </w:tcPr>
          <w:p w:rsidR="00F34EFC" w:rsidDel="00FB2E8D" w:rsidRDefault="00F34EFC" w:rsidP="00610224">
            <w:pPr>
              <w:pStyle w:val="BodyText"/>
              <w:rPr>
                <w:rFonts w:cs="Arial"/>
              </w:rPr>
            </w:pPr>
            <w:r>
              <w:rPr>
                <w:rFonts w:cs="Arial"/>
              </w:rPr>
              <w:t>The service provider registers compliance evidences of a service implementation</w:t>
            </w:r>
          </w:p>
        </w:tc>
        <w:tc>
          <w:tcPr>
            <w:tcW w:w="1132" w:type="dxa"/>
          </w:tcPr>
          <w:p w:rsidR="00F34EFC" w:rsidDel="00FB2E8D" w:rsidRDefault="00F34EFC" w:rsidP="00610224">
            <w:pPr>
              <w:pStyle w:val="BodyText"/>
              <w:rPr>
                <w:rFonts w:cs="Arial"/>
              </w:rPr>
            </w:pPr>
            <w:r>
              <w:rPr>
                <w:rFonts w:cs="Arial"/>
              </w:rPr>
              <w:t>Yes</w:t>
            </w:r>
          </w:p>
        </w:tc>
        <w:tc>
          <w:tcPr>
            <w:tcW w:w="1255" w:type="dxa"/>
          </w:tcPr>
          <w:p w:rsidR="00F34EFC" w:rsidDel="00FB2E8D" w:rsidRDefault="00F34EFC" w:rsidP="00610224">
            <w:pPr>
              <w:pStyle w:val="BodyText"/>
              <w:rPr>
                <w:rFonts w:cs="Arial"/>
              </w:rPr>
            </w:pPr>
            <w:r>
              <w:rPr>
                <w:rFonts w:cs="Arial"/>
              </w:rPr>
              <w:t>Optional</w:t>
            </w:r>
          </w:p>
        </w:tc>
      </w:tr>
      <w:tr w:rsidR="00F34EFC" w:rsidTr="00610224">
        <w:trPr>
          <w:gridAfter w:val="1"/>
          <w:wAfter w:w="18" w:type="dxa"/>
        </w:trPr>
        <w:tc>
          <w:tcPr>
            <w:tcW w:w="2836" w:type="dxa"/>
          </w:tcPr>
          <w:p w:rsidR="00F34EFC" w:rsidRDefault="00F34EFC" w:rsidP="00610224">
            <w:pPr>
              <w:pStyle w:val="BodyText"/>
            </w:pPr>
            <w:r>
              <w:t>Service Implementation Discovery</w:t>
            </w:r>
          </w:p>
        </w:tc>
        <w:tc>
          <w:tcPr>
            <w:tcW w:w="3973" w:type="dxa"/>
          </w:tcPr>
          <w:p w:rsidR="00F34EFC" w:rsidRDefault="00F34EFC" w:rsidP="00610224">
            <w:pPr>
              <w:pStyle w:val="BodyText"/>
              <w:rPr>
                <w:rFonts w:cs="Arial"/>
              </w:rPr>
            </w:pPr>
            <w:r>
              <w:rPr>
                <w:rFonts w:cs="Arial"/>
              </w:rPr>
              <w:t>The registry members browse information in the registry concerning service implementations</w:t>
            </w:r>
          </w:p>
        </w:tc>
        <w:tc>
          <w:tcPr>
            <w:tcW w:w="1132" w:type="dxa"/>
          </w:tcPr>
          <w:p w:rsidR="00F34EFC" w:rsidRDefault="00F34EFC" w:rsidP="00610224">
            <w:pPr>
              <w:pStyle w:val="BodyText"/>
              <w:rPr>
                <w:rFonts w:cs="Arial"/>
              </w:rPr>
            </w:pPr>
            <w:r>
              <w:rPr>
                <w:rFonts w:cs="Arial"/>
              </w:rPr>
              <w:t>No</w:t>
            </w:r>
          </w:p>
        </w:tc>
        <w:tc>
          <w:tcPr>
            <w:tcW w:w="1255" w:type="dxa"/>
          </w:tcPr>
          <w:p w:rsidR="00F34EFC" w:rsidRDefault="00F34EFC" w:rsidP="00610224">
            <w:pPr>
              <w:pStyle w:val="BodyText"/>
              <w:rPr>
                <w:rFonts w:cs="Arial"/>
              </w:rPr>
            </w:pPr>
            <w:r>
              <w:rPr>
                <w:rFonts w:cs="Arial"/>
              </w:rPr>
              <w:t>Mandatory</w:t>
            </w:r>
          </w:p>
        </w:tc>
      </w:tr>
      <w:tr w:rsidR="00F34EFC" w:rsidTr="00610224">
        <w:trPr>
          <w:gridAfter w:val="1"/>
          <w:wAfter w:w="18" w:type="dxa"/>
        </w:trPr>
        <w:tc>
          <w:tcPr>
            <w:tcW w:w="2836" w:type="dxa"/>
          </w:tcPr>
          <w:p w:rsidR="00F34EFC" w:rsidRDefault="00F34EFC" w:rsidP="00610224">
            <w:pPr>
              <w:pStyle w:val="BodyText"/>
            </w:pPr>
            <w:r>
              <w:t>SWIM Reference Registration</w:t>
            </w:r>
          </w:p>
        </w:tc>
        <w:tc>
          <w:tcPr>
            <w:tcW w:w="3973" w:type="dxa"/>
          </w:tcPr>
          <w:p w:rsidR="00F34EFC" w:rsidRDefault="00F34EFC" w:rsidP="00610224">
            <w:pPr>
              <w:pStyle w:val="BodyText"/>
              <w:rPr>
                <w:rFonts w:cs="Arial"/>
              </w:rPr>
            </w:pPr>
            <w:r>
              <w:rPr>
                <w:rFonts w:cs="Arial"/>
              </w:rPr>
              <w:t>The SWIM reference administrator registers reference material (standards, policies)</w:t>
            </w:r>
          </w:p>
        </w:tc>
        <w:tc>
          <w:tcPr>
            <w:tcW w:w="1132" w:type="dxa"/>
          </w:tcPr>
          <w:p w:rsidR="00F34EFC" w:rsidRDefault="00F34EFC" w:rsidP="00610224">
            <w:pPr>
              <w:pStyle w:val="BodyText"/>
              <w:rPr>
                <w:rFonts w:cs="Arial"/>
              </w:rPr>
            </w:pPr>
            <w:r>
              <w:rPr>
                <w:rFonts w:cs="Arial"/>
              </w:rPr>
              <w:t>Yes</w:t>
            </w:r>
          </w:p>
        </w:tc>
        <w:tc>
          <w:tcPr>
            <w:tcW w:w="1255" w:type="dxa"/>
          </w:tcPr>
          <w:p w:rsidR="00F34EFC" w:rsidRDefault="00F34EFC" w:rsidP="00610224">
            <w:pPr>
              <w:pStyle w:val="BodyText"/>
              <w:rPr>
                <w:rFonts w:cs="Arial"/>
              </w:rPr>
            </w:pPr>
            <w:r>
              <w:rPr>
                <w:rFonts w:cs="Arial"/>
              </w:rPr>
              <w:t>Mandatory</w:t>
            </w:r>
          </w:p>
        </w:tc>
      </w:tr>
      <w:tr w:rsidR="00F34EFC" w:rsidTr="00610224">
        <w:trPr>
          <w:gridAfter w:val="1"/>
          <w:wAfter w:w="18" w:type="dxa"/>
        </w:trPr>
        <w:tc>
          <w:tcPr>
            <w:tcW w:w="2836" w:type="dxa"/>
          </w:tcPr>
          <w:p w:rsidR="00F34EFC" w:rsidRDefault="00F34EFC" w:rsidP="00610224">
            <w:pPr>
              <w:pStyle w:val="BodyText"/>
            </w:pPr>
            <w:r>
              <w:t>SWIM Reference Discovery</w:t>
            </w:r>
          </w:p>
        </w:tc>
        <w:tc>
          <w:tcPr>
            <w:tcW w:w="3973" w:type="dxa"/>
          </w:tcPr>
          <w:p w:rsidR="00F34EFC" w:rsidRDefault="00F34EFC" w:rsidP="00610224">
            <w:pPr>
              <w:pStyle w:val="BodyText"/>
              <w:rPr>
                <w:rFonts w:cs="Arial"/>
              </w:rPr>
            </w:pPr>
            <w:r>
              <w:rPr>
                <w:rFonts w:cs="Arial"/>
              </w:rPr>
              <w:t>The registry members browse information in the registry concerning the SWIM reference</w:t>
            </w:r>
          </w:p>
        </w:tc>
        <w:tc>
          <w:tcPr>
            <w:tcW w:w="1132" w:type="dxa"/>
          </w:tcPr>
          <w:p w:rsidR="00F34EFC" w:rsidRDefault="00F34EFC" w:rsidP="00610224">
            <w:pPr>
              <w:pStyle w:val="BodyText"/>
              <w:rPr>
                <w:rFonts w:cs="Arial"/>
              </w:rPr>
            </w:pPr>
            <w:r>
              <w:rPr>
                <w:rFonts w:cs="Arial"/>
              </w:rPr>
              <w:t>No</w:t>
            </w:r>
          </w:p>
        </w:tc>
        <w:tc>
          <w:tcPr>
            <w:tcW w:w="1255" w:type="dxa"/>
          </w:tcPr>
          <w:p w:rsidR="00F34EFC" w:rsidRDefault="00F34EFC" w:rsidP="00610224">
            <w:pPr>
              <w:pStyle w:val="BodyText"/>
              <w:rPr>
                <w:rFonts w:cs="Arial"/>
              </w:rPr>
            </w:pPr>
            <w:r>
              <w:rPr>
                <w:rFonts w:cs="Arial"/>
              </w:rPr>
              <w:t>Mandatory</w:t>
            </w:r>
          </w:p>
        </w:tc>
      </w:tr>
      <w:tr w:rsidR="00F34EFC" w:rsidTr="00610224">
        <w:tc>
          <w:tcPr>
            <w:tcW w:w="2836" w:type="dxa"/>
          </w:tcPr>
          <w:p w:rsidR="00F34EFC" w:rsidRPr="00374EC6" w:rsidRDefault="00F34EFC" w:rsidP="00610224">
            <w:pPr>
              <w:pStyle w:val="BodyText"/>
            </w:pPr>
            <w:r>
              <w:t xml:space="preserve">Service </w:t>
            </w:r>
            <w:r w:rsidRPr="00374EC6">
              <w:t xml:space="preserve">Run-time </w:t>
            </w:r>
            <w:r>
              <w:t>Information Farming</w:t>
            </w:r>
          </w:p>
        </w:tc>
        <w:tc>
          <w:tcPr>
            <w:tcW w:w="3973" w:type="dxa"/>
          </w:tcPr>
          <w:p w:rsidR="00F34EFC" w:rsidRDefault="00F34EFC" w:rsidP="00610224">
            <w:pPr>
              <w:pStyle w:val="BodyText"/>
            </w:pPr>
            <w:r>
              <w:t>The registry gets runtime information from the infrastructure concerning service implementations.</w:t>
            </w:r>
          </w:p>
        </w:tc>
        <w:tc>
          <w:tcPr>
            <w:tcW w:w="1132" w:type="dxa"/>
          </w:tcPr>
          <w:p w:rsidR="00F34EFC" w:rsidRDefault="00F34EFC" w:rsidP="00610224">
            <w:pPr>
              <w:pStyle w:val="BodyText"/>
            </w:pPr>
            <w:r>
              <w:t>N.S.</w:t>
            </w:r>
          </w:p>
        </w:tc>
        <w:tc>
          <w:tcPr>
            <w:tcW w:w="1273" w:type="dxa"/>
            <w:gridSpan w:val="2"/>
          </w:tcPr>
          <w:p w:rsidR="00F34EFC" w:rsidRDefault="00F34EFC" w:rsidP="00610224">
            <w:pPr>
              <w:pStyle w:val="BodyText"/>
            </w:pPr>
            <w:r>
              <w:t>Optional</w:t>
            </w:r>
          </w:p>
        </w:tc>
      </w:tr>
      <w:tr w:rsidR="00F34EFC" w:rsidTr="00610224">
        <w:tc>
          <w:tcPr>
            <w:tcW w:w="2836" w:type="dxa"/>
          </w:tcPr>
          <w:p w:rsidR="00F34EFC" w:rsidRDefault="00F34EFC" w:rsidP="00610224">
            <w:pPr>
              <w:pStyle w:val="BodyText"/>
            </w:pPr>
            <w:r>
              <w:t xml:space="preserve">Service </w:t>
            </w:r>
            <w:r w:rsidRPr="00374EC6">
              <w:t xml:space="preserve">Run-time </w:t>
            </w:r>
            <w:r>
              <w:t>Information Discovery</w:t>
            </w:r>
          </w:p>
        </w:tc>
        <w:tc>
          <w:tcPr>
            <w:tcW w:w="3973" w:type="dxa"/>
          </w:tcPr>
          <w:p w:rsidR="00F34EFC" w:rsidRDefault="00F34EFC" w:rsidP="00610224">
            <w:pPr>
              <w:pStyle w:val="BodyText"/>
            </w:pPr>
            <w:r>
              <w:t>Systems get runtime information from the registry concerning service implementations</w:t>
            </w:r>
          </w:p>
        </w:tc>
        <w:tc>
          <w:tcPr>
            <w:tcW w:w="1132" w:type="dxa"/>
          </w:tcPr>
          <w:p w:rsidR="00F34EFC" w:rsidRDefault="00F34EFC" w:rsidP="00610224">
            <w:pPr>
              <w:pStyle w:val="BodyText"/>
            </w:pPr>
            <w:r>
              <w:t>N.S.</w:t>
            </w:r>
          </w:p>
        </w:tc>
        <w:tc>
          <w:tcPr>
            <w:tcW w:w="1273" w:type="dxa"/>
            <w:gridSpan w:val="2"/>
          </w:tcPr>
          <w:p w:rsidR="00F34EFC" w:rsidRDefault="00F34EFC" w:rsidP="00610224">
            <w:pPr>
              <w:pStyle w:val="BodyText"/>
            </w:pPr>
            <w:r>
              <w:t>Optional</w:t>
            </w:r>
          </w:p>
        </w:tc>
      </w:tr>
      <w:tr w:rsidR="00F34EFC" w:rsidTr="00610224">
        <w:tc>
          <w:tcPr>
            <w:tcW w:w="2836" w:type="dxa"/>
          </w:tcPr>
          <w:p w:rsidR="00F34EFC" w:rsidRDefault="00F34EFC" w:rsidP="00610224">
            <w:pPr>
              <w:pStyle w:val="BodyText"/>
            </w:pPr>
            <w:r>
              <w:t>Runtime Policy Enforcement Discovery</w:t>
            </w:r>
          </w:p>
        </w:tc>
        <w:tc>
          <w:tcPr>
            <w:tcW w:w="3973" w:type="dxa"/>
          </w:tcPr>
          <w:p w:rsidR="00F34EFC" w:rsidRDefault="00F34EFC" w:rsidP="00610224">
            <w:pPr>
              <w:pStyle w:val="BodyText"/>
            </w:pPr>
            <w:r>
              <w:t>Policy enforcement points in the infrastructure based their behaviour on registered policies</w:t>
            </w:r>
          </w:p>
        </w:tc>
        <w:tc>
          <w:tcPr>
            <w:tcW w:w="1132" w:type="dxa"/>
          </w:tcPr>
          <w:p w:rsidR="00F34EFC" w:rsidRDefault="00F34EFC" w:rsidP="00610224">
            <w:pPr>
              <w:pStyle w:val="BodyText"/>
            </w:pPr>
            <w:r>
              <w:t>N.S.</w:t>
            </w:r>
          </w:p>
        </w:tc>
        <w:tc>
          <w:tcPr>
            <w:tcW w:w="1273" w:type="dxa"/>
            <w:gridSpan w:val="2"/>
          </w:tcPr>
          <w:p w:rsidR="00F34EFC" w:rsidRDefault="00F34EFC" w:rsidP="00610224">
            <w:pPr>
              <w:pStyle w:val="BodyText"/>
            </w:pPr>
            <w:r>
              <w:t>Optional</w:t>
            </w:r>
          </w:p>
        </w:tc>
      </w:tr>
    </w:tbl>
    <w:p w:rsidR="00F34EFC" w:rsidRDefault="00F34EFC" w:rsidP="00F34EFC">
      <w:pPr>
        <w:pStyle w:val="BodyText"/>
      </w:pPr>
      <w:r>
        <w:t xml:space="preserve">Use cases with processes identified refer to either 1) SWIM processes that exist independent of the registry or 2) registry processes that are specific to the registry. </w:t>
      </w:r>
    </w:p>
    <w:p w:rsidR="00F34EFC" w:rsidRDefault="00F34EFC" w:rsidP="00F34EFC">
      <w:pPr>
        <w:pStyle w:val="BodyText"/>
      </w:pPr>
      <w:r>
        <w:t>Use cases described as mandatory are highly recommended to be implemented as they provide substantial benefits with no (or minor) challenges associated. Optional use cases still bring benefits but have associated challenges. For optional use cases, the need for processes is Not Specified (N.S.).</w:t>
      </w:r>
    </w:p>
    <w:p w:rsidR="00F34EFC" w:rsidRDefault="00F34EFC" w:rsidP="00F34EFC">
      <w:pPr>
        <w:pStyle w:val="BodyText"/>
      </w:pPr>
      <w:r>
        <w:t>With the exception of the last three, the rest of use cases belong to the so called design time registry scope.</w:t>
      </w:r>
    </w:p>
    <w:p w:rsidR="00F34EFC" w:rsidRDefault="00F34EFC" w:rsidP="00F34EFC">
      <w:pPr>
        <w:pStyle w:val="Heading2"/>
      </w:pPr>
      <w:bookmarkStart w:id="409" w:name="_Toc441831831"/>
      <w:bookmarkStart w:id="410" w:name="_Toc447713847"/>
      <w:r>
        <w:t>Service Implementation Registration</w:t>
      </w:r>
      <w:bookmarkEnd w:id="409"/>
      <w:bookmarkEnd w:id="410"/>
    </w:p>
    <w:p w:rsidR="00F34EFC" w:rsidRDefault="00F34EFC" w:rsidP="00F34EFC">
      <w:pPr>
        <w:pStyle w:val="BodyText"/>
        <w:rPr>
          <w:rFonts w:cs="Arial"/>
        </w:rPr>
      </w:pPr>
      <w:r>
        <w:rPr>
          <w:rFonts w:cs="Arial"/>
        </w:rPr>
        <w:t>It enables the service provider to register a description of a service implementation.</w:t>
      </w:r>
    </w:p>
    <w:tbl>
      <w:tblPr>
        <w:tblW w:w="8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7200"/>
      </w:tblGrid>
      <w:tr w:rsidR="00F34EFC" w:rsidTr="00610224">
        <w:tc>
          <w:tcPr>
            <w:tcW w:w="1700" w:type="dxa"/>
          </w:tcPr>
          <w:p w:rsidR="00F34EFC" w:rsidRPr="00E301B8" w:rsidRDefault="00F34EFC" w:rsidP="00610224">
            <w:pPr>
              <w:pStyle w:val="BodyText"/>
              <w:rPr>
                <w:i/>
              </w:rPr>
            </w:pPr>
            <w:r w:rsidRPr="00E301B8">
              <w:rPr>
                <w:i/>
              </w:rPr>
              <w:t>Actors</w:t>
            </w:r>
          </w:p>
        </w:tc>
        <w:tc>
          <w:tcPr>
            <w:tcW w:w="7200" w:type="dxa"/>
          </w:tcPr>
          <w:p w:rsidR="00F34EFC" w:rsidRPr="008D5723" w:rsidRDefault="00F34EFC" w:rsidP="00610224">
            <w:pPr>
              <w:pStyle w:val="BodyText"/>
            </w:pPr>
            <w:r>
              <w:t>Service Provider, Service Registration Administrator</w:t>
            </w:r>
          </w:p>
        </w:tc>
      </w:tr>
      <w:tr w:rsidR="00F34EFC" w:rsidTr="00610224">
        <w:tc>
          <w:tcPr>
            <w:tcW w:w="1700" w:type="dxa"/>
          </w:tcPr>
          <w:p w:rsidR="00F34EFC" w:rsidRPr="00E301B8" w:rsidRDefault="00F34EFC" w:rsidP="00610224">
            <w:pPr>
              <w:pStyle w:val="BodyText"/>
              <w:rPr>
                <w:i/>
              </w:rPr>
            </w:pPr>
            <w:r w:rsidRPr="00E301B8">
              <w:rPr>
                <w:i/>
              </w:rPr>
              <w:t>Trigger</w:t>
            </w:r>
          </w:p>
        </w:tc>
        <w:tc>
          <w:tcPr>
            <w:tcW w:w="7200" w:type="dxa"/>
          </w:tcPr>
          <w:p w:rsidR="00F34EFC" w:rsidRPr="008D5723" w:rsidRDefault="00F34EFC" w:rsidP="00610224">
            <w:pPr>
              <w:pStyle w:val="BodyText"/>
            </w:pPr>
            <w:r>
              <w:t>A service provider creates a new entry in the registry for a service implementation.</w:t>
            </w:r>
          </w:p>
        </w:tc>
      </w:tr>
      <w:tr w:rsidR="00F34EFC" w:rsidTr="00610224">
        <w:tc>
          <w:tcPr>
            <w:tcW w:w="1700" w:type="dxa"/>
          </w:tcPr>
          <w:p w:rsidR="00F34EFC" w:rsidRPr="00E301B8" w:rsidRDefault="00F34EFC" w:rsidP="00610224">
            <w:pPr>
              <w:pStyle w:val="BodyText"/>
              <w:rPr>
                <w:i/>
              </w:rPr>
            </w:pPr>
            <w:r w:rsidRPr="00E301B8">
              <w:rPr>
                <w:i/>
              </w:rPr>
              <w:t>Pre-Conditions</w:t>
            </w:r>
          </w:p>
        </w:tc>
        <w:tc>
          <w:tcPr>
            <w:tcW w:w="7200" w:type="dxa"/>
          </w:tcPr>
          <w:p w:rsidR="00F34EFC" w:rsidRDefault="00F34EFC" w:rsidP="00F34EFC">
            <w:pPr>
              <w:pStyle w:val="BodyText"/>
              <w:numPr>
                <w:ilvl w:val="0"/>
                <w:numId w:val="38"/>
              </w:numPr>
            </w:pPr>
            <w:r>
              <w:t>The service provider organization is registered</w:t>
            </w:r>
          </w:p>
          <w:p w:rsidR="00F34EFC" w:rsidRPr="008D5723" w:rsidRDefault="00F34EFC" w:rsidP="00F34EFC">
            <w:pPr>
              <w:pStyle w:val="BodyText"/>
              <w:numPr>
                <w:ilvl w:val="0"/>
                <w:numId w:val="38"/>
              </w:numPr>
            </w:pPr>
            <w:r>
              <w:t>The registry member that triggers the action is member of the service provider</w:t>
            </w:r>
          </w:p>
        </w:tc>
      </w:tr>
      <w:tr w:rsidR="00F34EFC" w:rsidTr="00610224">
        <w:tc>
          <w:tcPr>
            <w:tcW w:w="1700" w:type="dxa"/>
          </w:tcPr>
          <w:p w:rsidR="00F34EFC" w:rsidRPr="00E301B8" w:rsidRDefault="00F34EFC" w:rsidP="00610224">
            <w:pPr>
              <w:pStyle w:val="BodyText"/>
              <w:rPr>
                <w:i/>
              </w:rPr>
            </w:pPr>
            <w:r w:rsidRPr="00E301B8">
              <w:rPr>
                <w:i/>
              </w:rPr>
              <w:t>Post-Conditions</w:t>
            </w:r>
          </w:p>
        </w:tc>
        <w:tc>
          <w:tcPr>
            <w:tcW w:w="7200" w:type="dxa"/>
          </w:tcPr>
          <w:p w:rsidR="00F34EFC" w:rsidRDefault="00F34EFC" w:rsidP="00610224">
            <w:pPr>
              <w:pStyle w:val="BodyText"/>
            </w:pPr>
            <w:r>
              <w:t>The registry is updated with a new service implementation description.</w:t>
            </w:r>
          </w:p>
          <w:p w:rsidR="00F34EFC" w:rsidRDefault="00F34EFC" w:rsidP="00610224">
            <w:pPr>
              <w:pStyle w:val="BodyText"/>
            </w:pPr>
            <w:r>
              <w:t xml:space="preserve">The service implementation description gets status updated based on the </w:t>
            </w:r>
            <w:r w:rsidRPr="00CB415B">
              <w:rPr>
                <w:u w:val="single"/>
              </w:rPr>
              <w:t>Service Implementation Registration Process</w:t>
            </w:r>
          </w:p>
        </w:tc>
      </w:tr>
      <w:tr w:rsidR="00F34EFC" w:rsidTr="00610224">
        <w:tc>
          <w:tcPr>
            <w:tcW w:w="1700" w:type="dxa"/>
          </w:tcPr>
          <w:p w:rsidR="00F34EFC" w:rsidRPr="00E301B8" w:rsidRDefault="00F34EFC" w:rsidP="00610224">
            <w:pPr>
              <w:pStyle w:val="BodyText"/>
              <w:rPr>
                <w:i/>
              </w:rPr>
            </w:pPr>
            <w:r>
              <w:rPr>
                <w:i/>
              </w:rPr>
              <w:t>Process</w:t>
            </w:r>
          </w:p>
        </w:tc>
        <w:tc>
          <w:tcPr>
            <w:tcW w:w="7200" w:type="dxa"/>
          </w:tcPr>
          <w:p w:rsidR="00F34EFC" w:rsidRPr="00CB415B" w:rsidRDefault="00F34EFC" w:rsidP="00610224">
            <w:pPr>
              <w:pStyle w:val="BodyText"/>
            </w:pPr>
            <w:r w:rsidRPr="00C13A2A">
              <w:rPr>
                <w:u w:val="single"/>
              </w:rPr>
              <w:t>Service Implementation Registration Process</w:t>
            </w:r>
            <w:r>
              <w:t xml:space="preserve"> is a registry specific process that has the following steps:</w:t>
            </w:r>
          </w:p>
          <w:p w:rsidR="00F34EFC" w:rsidRDefault="00F34EFC" w:rsidP="00F34EFC">
            <w:pPr>
              <w:pStyle w:val="BodyText"/>
              <w:numPr>
                <w:ilvl w:val="0"/>
                <w:numId w:val="37"/>
              </w:numPr>
            </w:pPr>
            <w:r>
              <w:t>Draft: Gets in this state with use case trigger</w:t>
            </w:r>
          </w:p>
          <w:p w:rsidR="00F34EFC" w:rsidRDefault="00F34EFC" w:rsidP="00F34EFC">
            <w:pPr>
              <w:pStyle w:val="BodyText"/>
              <w:numPr>
                <w:ilvl w:val="0"/>
                <w:numId w:val="37"/>
              </w:numPr>
            </w:pPr>
            <w:r>
              <w:t>Registration Validation: The service provider sends description for validation.</w:t>
            </w:r>
          </w:p>
          <w:p w:rsidR="00F34EFC" w:rsidRPr="00435682" w:rsidRDefault="00F34EFC" w:rsidP="00F34EFC">
            <w:pPr>
              <w:pStyle w:val="BodyText"/>
              <w:numPr>
                <w:ilvl w:val="0"/>
                <w:numId w:val="37"/>
              </w:numPr>
            </w:pPr>
            <w:r>
              <w:t>Registered: The Service Registration Administrator validates the registration.</w:t>
            </w:r>
          </w:p>
        </w:tc>
      </w:tr>
    </w:tbl>
    <w:p w:rsidR="00F34EFC" w:rsidRDefault="00F34EFC" w:rsidP="00F34EFC">
      <w:pPr>
        <w:pStyle w:val="BodyText"/>
      </w:pPr>
    </w:p>
    <w:p w:rsidR="00F34EFC" w:rsidRDefault="00F34EFC" w:rsidP="00F34EFC">
      <w:pPr>
        <w:pStyle w:val="Heading2"/>
      </w:pPr>
      <w:bookmarkStart w:id="411" w:name="_Toc441831832"/>
      <w:bookmarkStart w:id="412" w:name="_Toc447713848"/>
      <w:r>
        <w:t>Service Implementation Compliance Assessment</w:t>
      </w:r>
      <w:bookmarkEnd w:id="411"/>
      <w:bookmarkEnd w:id="412"/>
      <w:r>
        <w:t xml:space="preserve"> </w:t>
      </w:r>
    </w:p>
    <w:p w:rsidR="00F34EFC" w:rsidRDefault="00F34EFC" w:rsidP="00F34EFC">
      <w:pPr>
        <w:pStyle w:val="BodyText"/>
        <w:rPr>
          <w:rFonts w:cs="Arial"/>
        </w:rPr>
      </w:pPr>
      <w:r>
        <w:rPr>
          <w:rFonts w:cs="Arial"/>
        </w:rPr>
        <w:t>It enables the service compliance administrator to register the compliance level of a service implementation.</w:t>
      </w:r>
    </w:p>
    <w:tbl>
      <w:tblPr>
        <w:tblW w:w="8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7200"/>
      </w:tblGrid>
      <w:tr w:rsidR="00F34EFC" w:rsidTr="00610224">
        <w:tc>
          <w:tcPr>
            <w:tcW w:w="1700" w:type="dxa"/>
          </w:tcPr>
          <w:p w:rsidR="00F34EFC" w:rsidRPr="00E301B8" w:rsidRDefault="00F34EFC" w:rsidP="00610224">
            <w:pPr>
              <w:pStyle w:val="BodyText"/>
              <w:rPr>
                <w:i/>
              </w:rPr>
            </w:pPr>
            <w:r w:rsidRPr="00E301B8">
              <w:rPr>
                <w:i/>
              </w:rPr>
              <w:t>Actors</w:t>
            </w:r>
          </w:p>
        </w:tc>
        <w:tc>
          <w:tcPr>
            <w:tcW w:w="7200" w:type="dxa"/>
          </w:tcPr>
          <w:p w:rsidR="00F34EFC" w:rsidRPr="008D5723" w:rsidRDefault="00F34EFC" w:rsidP="00610224">
            <w:pPr>
              <w:pStyle w:val="BodyText"/>
            </w:pPr>
            <w:r>
              <w:t>Service Compliance Administrator</w:t>
            </w:r>
          </w:p>
        </w:tc>
      </w:tr>
      <w:tr w:rsidR="00F34EFC" w:rsidTr="00610224">
        <w:tc>
          <w:tcPr>
            <w:tcW w:w="1700" w:type="dxa"/>
          </w:tcPr>
          <w:p w:rsidR="00F34EFC" w:rsidRPr="00E301B8" w:rsidRDefault="00F34EFC" w:rsidP="00610224">
            <w:pPr>
              <w:pStyle w:val="BodyText"/>
              <w:rPr>
                <w:i/>
              </w:rPr>
            </w:pPr>
            <w:r w:rsidRPr="00E301B8">
              <w:rPr>
                <w:i/>
              </w:rPr>
              <w:t>Trigger</w:t>
            </w:r>
          </w:p>
        </w:tc>
        <w:tc>
          <w:tcPr>
            <w:tcW w:w="7200" w:type="dxa"/>
          </w:tcPr>
          <w:p w:rsidR="00F34EFC" w:rsidRPr="008D5723" w:rsidRDefault="00F34EFC" w:rsidP="00610224">
            <w:pPr>
              <w:pStyle w:val="BodyText"/>
            </w:pPr>
            <w:r>
              <w:t>A Service Compliance Administrator updates the compliance information level for a registered service implementation.</w:t>
            </w:r>
          </w:p>
        </w:tc>
      </w:tr>
      <w:tr w:rsidR="00F34EFC" w:rsidTr="00610224">
        <w:tc>
          <w:tcPr>
            <w:tcW w:w="1700" w:type="dxa"/>
          </w:tcPr>
          <w:p w:rsidR="00F34EFC" w:rsidRPr="00E301B8" w:rsidRDefault="00F34EFC" w:rsidP="00610224">
            <w:pPr>
              <w:pStyle w:val="BodyText"/>
              <w:rPr>
                <w:i/>
              </w:rPr>
            </w:pPr>
            <w:r w:rsidRPr="00E301B8">
              <w:rPr>
                <w:i/>
              </w:rPr>
              <w:t>Pre-Conditions</w:t>
            </w:r>
          </w:p>
        </w:tc>
        <w:tc>
          <w:tcPr>
            <w:tcW w:w="7200" w:type="dxa"/>
          </w:tcPr>
          <w:p w:rsidR="00F34EFC" w:rsidRPr="008D5723" w:rsidRDefault="00F34EFC" w:rsidP="00610224">
            <w:pPr>
              <w:pStyle w:val="BodyText"/>
            </w:pPr>
            <w:r>
              <w:t xml:space="preserve">The service implementation is registered by the service provider </w:t>
            </w:r>
          </w:p>
        </w:tc>
      </w:tr>
      <w:tr w:rsidR="00F34EFC" w:rsidTr="00610224">
        <w:tc>
          <w:tcPr>
            <w:tcW w:w="1700" w:type="dxa"/>
          </w:tcPr>
          <w:p w:rsidR="00F34EFC" w:rsidRPr="00E301B8" w:rsidRDefault="00F34EFC" w:rsidP="00610224">
            <w:pPr>
              <w:pStyle w:val="BodyText"/>
              <w:rPr>
                <w:i/>
              </w:rPr>
            </w:pPr>
            <w:r w:rsidRPr="00E301B8">
              <w:rPr>
                <w:i/>
              </w:rPr>
              <w:t>Post-Conditions</w:t>
            </w:r>
          </w:p>
        </w:tc>
        <w:tc>
          <w:tcPr>
            <w:tcW w:w="7200" w:type="dxa"/>
          </w:tcPr>
          <w:p w:rsidR="00F34EFC" w:rsidRDefault="00F34EFC" w:rsidP="00610224">
            <w:pPr>
              <w:pStyle w:val="BodyText"/>
            </w:pPr>
            <w:r>
              <w:t>The registry is updated with a modified service implementation description.</w:t>
            </w:r>
          </w:p>
          <w:p w:rsidR="00F34EFC" w:rsidRDefault="00F34EFC" w:rsidP="00610224">
            <w:pPr>
              <w:pStyle w:val="BodyText"/>
            </w:pPr>
            <w:r>
              <w:t>The service provider is notified via the service point of contact.</w:t>
            </w:r>
          </w:p>
        </w:tc>
      </w:tr>
      <w:tr w:rsidR="00F34EFC" w:rsidTr="00610224">
        <w:tc>
          <w:tcPr>
            <w:tcW w:w="1700" w:type="dxa"/>
          </w:tcPr>
          <w:p w:rsidR="00F34EFC" w:rsidRPr="00E301B8" w:rsidRDefault="00F34EFC" w:rsidP="00610224">
            <w:pPr>
              <w:pStyle w:val="BodyText"/>
              <w:rPr>
                <w:i/>
              </w:rPr>
            </w:pPr>
            <w:r>
              <w:rPr>
                <w:i/>
              </w:rPr>
              <w:t>Process</w:t>
            </w:r>
          </w:p>
        </w:tc>
        <w:tc>
          <w:tcPr>
            <w:tcW w:w="7200" w:type="dxa"/>
          </w:tcPr>
          <w:p w:rsidR="00F34EFC" w:rsidRPr="00C13A2A" w:rsidRDefault="00F34EFC" w:rsidP="00610224">
            <w:pPr>
              <w:pStyle w:val="BodyText"/>
            </w:pPr>
            <w:r>
              <w:t xml:space="preserve">The service implementation compliance assessment use case has no registry specific process associated, however it is triggered as a result of the </w:t>
            </w:r>
            <w:r w:rsidRPr="00CB415B">
              <w:rPr>
                <w:u w:val="single"/>
              </w:rPr>
              <w:t>SWIM Compliance Assessment Process</w:t>
            </w:r>
            <w:r>
              <w:t xml:space="preserve"> that is external to the registry.</w:t>
            </w:r>
          </w:p>
        </w:tc>
      </w:tr>
    </w:tbl>
    <w:p w:rsidR="00F34EFC" w:rsidRDefault="00F34EFC" w:rsidP="00F34EFC">
      <w:pPr>
        <w:pStyle w:val="BodyText"/>
      </w:pPr>
    </w:p>
    <w:p w:rsidR="00F34EFC" w:rsidRDefault="00F34EFC" w:rsidP="00F34EFC">
      <w:pPr>
        <w:pStyle w:val="Heading2"/>
      </w:pPr>
      <w:bookmarkStart w:id="413" w:name="_Toc435777102"/>
      <w:bookmarkStart w:id="414" w:name="_Toc435781172"/>
      <w:bookmarkStart w:id="415" w:name="_Toc435777104"/>
      <w:bookmarkStart w:id="416" w:name="_Toc435781174"/>
      <w:bookmarkStart w:id="417" w:name="_Toc435777105"/>
      <w:bookmarkStart w:id="418" w:name="_Toc435781175"/>
      <w:bookmarkStart w:id="419" w:name="_Toc435777106"/>
      <w:bookmarkStart w:id="420" w:name="_Toc435781176"/>
      <w:bookmarkStart w:id="421" w:name="_Toc435777107"/>
      <w:bookmarkStart w:id="422" w:name="_Toc435781177"/>
      <w:bookmarkStart w:id="423" w:name="_Toc435777121"/>
      <w:bookmarkStart w:id="424" w:name="_Toc435781191"/>
      <w:bookmarkStart w:id="425" w:name="_Toc435777122"/>
      <w:bookmarkStart w:id="426" w:name="_Toc435781192"/>
      <w:bookmarkStart w:id="427" w:name="_Toc435777123"/>
      <w:bookmarkStart w:id="428" w:name="_Toc435781193"/>
      <w:bookmarkStart w:id="429" w:name="_Toc435777151"/>
      <w:bookmarkStart w:id="430" w:name="_Toc435781221"/>
      <w:bookmarkStart w:id="431" w:name="_Toc435777152"/>
      <w:bookmarkStart w:id="432" w:name="_Toc435781222"/>
      <w:bookmarkStart w:id="433" w:name="_Toc435777153"/>
      <w:bookmarkStart w:id="434" w:name="_Toc435781223"/>
      <w:bookmarkStart w:id="435" w:name="_Toc435777154"/>
      <w:bookmarkStart w:id="436" w:name="_Toc435781224"/>
      <w:bookmarkStart w:id="437" w:name="_Toc435777155"/>
      <w:bookmarkStart w:id="438" w:name="_Toc435781225"/>
      <w:bookmarkStart w:id="439" w:name="_Toc435777156"/>
      <w:bookmarkStart w:id="440" w:name="_Toc435781226"/>
      <w:bookmarkStart w:id="441" w:name="_Toc435777161"/>
      <w:bookmarkStart w:id="442" w:name="_Toc435781231"/>
      <w:bookmarkStart w:id="443" w:name="_Toc435777162"/>
      <w:bookmarkStart w:id="444" w:name="_Toc435781232"/>
      <w:bookmarkStart w:id="445" w:name="_Toc435777163"/>
      <w:bookmarkStart w:id="446" w:name="_Toc435781233"/>
      <w:bookmarkStart w:id="447" w:name="_Toc435777164"/>
      <w:bookmarkStart w:id="448" w:name="_Toc435781234"/>
      <w:bookmarkStart w:id="449" w:name="_Toc435777165"/>
      <w:bookmarkStart w:id="450" w:name="_Toc435781235"/>
      <w:bookmarkStart w:id="451" w:name="_Toc435777166"/>
      <w:bookmarkStart w:id="452" w:name="_Toc435781236"/>
      <w:bookmarkStart w:id="453" w:name="_Toc435777180"/>
      <w:bookmarkStart w:id="454" w:name="_Toc435781250"/>
      <w:bookmarkStart w:id="455" w:name="_Toc435777181"/>
      <w:bookmarkStart w:id="456" w:name="_Toc435781251"/>
      <w:bookmarkStart w:id="457" w:name="_Toc435777212"/>
      <w:bookmarkStart w:id="458" w:name="_Toc435781282"/>
      <w:bookmarkStart w:id="459" w:name="_Toc435777213"/>
      <w:bookmarkStart w:id="460" w:name="_Toc435781283"/>
      <w:bookmarkStart w:id="461" w:name="_Toc435777219"/>
      <w:bookmarkStart w:id="462" w:name="_Toc435781289"/>
      <w:bookmarkStart w:id="463" w:name="_Toc435777220"/>
      <w:bookmarkStart w:id="464" w:name="_Toc435781290"/>
      <w:bookmarkStart w:id="465" w:name="_Toc435777221"/>
      <w:bookmarkStart w:id="466" w:name="_Toc435781291"/>
      <w:bookmarkStart w:id="467" w:name="_Toc435777222"/>
      <w:bookmarkStart w:id="468" w:name="_Toc435781292"/>
      <w:bookmarkStart w:id="469" w:name="_Toc435777223"/>
      <w:bookmarkStart w:id="470" w:name="_Toc435781293"/>
      <w:bookmarkStart w:id="471" w:name="_Toc435777238"/>
      <w:bookmarkStart w:id="472" w:name="_Toc435781308"/>
      <w:bookmarkStart w:id="473" w:name="_Toc435777239"/>
      <w:bookmarkStart w:id="474" w:name="_Toc435781309"/>
      <w:bookmarkStart w:id="475" w:name="_Toc435777285"/>
      <w:bookmarkStart w:id="476" w:name="_Toc435781355"/>
      <w:bookmarkStart w:id="477" w:name="_Toc435777286"/>
      <w:bookmarkStart w:id="478" w:name="_Toc435781356"/>
      <w:bookmarkStart w:id="479" w:name="_Toc435777291"/>
      <w:bookmarkStart w:id="480" w:name="_Toc435781361"/>
      <w:bookmarkStart w:id="481" w:name="_Toc435777293"/>
      <w:bookmarkStart w:id="482" w:name="_Toc435781363"/>
      <w:bookmarkStart w:id="483" w:name="_Toc435777294"/>
      <w:bookmarkStart w:id="484" w:name="_Toc435781364"/>
      <w:bookmarkStart w:id="485" w:name="_Toc435777295"/>
      <w:bookmarkStart w:id="486" w:name="_Toc435781365"/>
      <w:bookmarkStart w:id="487" w:name="_Toc435777296"/>
      <w:bookmarkStart w:id="488" w:name="_Toc435781366"/>
      <w:bookmarkStart w:id="489" w:name="_Toc435777297"/>
      <w:bookmarkStart w:id="490" w:name="_Toc435781367"/>
      <w:bookmarkStart w:id="491" w:name="_Toc435777298"/>
      <w:bookmarkStart w:id="492" w:name="_Toc435781368"/>
      <w:bookmarkStart w:id="493" w:name="_Toc435777300"/>
      <w:bookmarkStart w:id="494" w:name="_Toc435781370"/>
      <w:bookmarkStart w:id="495" w:name="_Toc435777315"/>
      <w:bookmarkStart w:id="496" w:name="_Toc435781385"/>
      <w:bookmarkStart w:id="497" w:name="_Toc435777316"/>
      <w:bookmarkStart w:id="498" w:name="_Toc435781386"/>
      <w:bookmarkStart w:id="499" w:name="_Toc435777343"/>
      <w:bookmarkStart w:id="500" w:name="_Toc435781413"/>
      <w:bookmarkStart w:id="501" w:name="_Toc435777349"/>
      <w:bookmarkStart w:id="502" w:name="_Toc435781419"/>
      <w:bookmarkStart w:id="503" w:name="_Toc435777350"/>
      <w:bookmarkStart w:id="504" w:name="_Toc435781420"/>
      <w:bookmarkStart w:id="505" w:name="_Toc435777351"/>
      <w:bookmarkStart w:id="506" w:name="_Toc435781421"/>
      <w:bookmarkStart w:id="507" w:name="_Toc435777368"/>
      <w:bookmarkStart w:id="508" w:name="_Toc435781438"/>
      <w:bookmarkStart w:id="509" w:name="_Toc435777393"/>
      <w:bookmarkStart w:id="510" w:name="_Toc435781463"/>
      <w:bookmarkStart w:id="511" w:name="_Toc435777394"/>
      <w:bookmarkStart w:id="512" w:name="_Toc435781464"/>
      <w:bookmarkStart w:id="513" w:name="_Toc435777400"/>
      <w:bookmarkStart w:id="514" w:name="_Toc435781470"/>
      <w:bookmarkStart w:id="515" w:name="_Toc435777401"/>
      <w:bookmarkStart w:id="516" w:name="_Toc435781471"/>
      <w:bookmarkStart w:id="517" w:name="_Toc435777418"/>
      <w:bookmarkStart w:id="518" w:name="_Toc435781488"/>
      <w:bookmarkStart w:id="519" w:name="_Toc435777419"/>
      <w:bookmarkStart w:id="520" w:name="_Toc435781489"/>
      <w:bookmarkStart w:id="521" w:name="_Toc435777453"/>
      <w:bookmarkStart w:id="522" w:name="_Toc435781523"/>
      <w:bookmarkStart w:id="523" w:name="_Toc435777454"/>
      <w:bookmarkStart w:id="524" w:name="_Toc435781524"/>
      <w:bookmarkStart w:id="525" w:name="_Toc435777461"/>
      <w:bookmarkStart w:id="526" w:name="_Toc435781531"/>
      <w:bookmarkStart w:id="527" w:name="_Toc435777462"/>
      <w:bookmarkStart w:id="528" w:name="_Toc435781532"/>
      <w:bookmarkStart w:id="529" w:name="_Toc435777463"/>
      <w:bookmarkStart w:id="530" w:name="_Toc435781533"/>
      <w:bookmarkStart w:id="531" w:name="_Toc435777464"/>
      <w:bookmarkStart w:id="532" w:name="_Toc435781534"/>
      <w:bookmarkStart w:id="533" w:name="_Toc435777478"/>
      <w:bookmarkStart w:id="534" w:name="_Toc435781548"/>
      <w:bookmarkStart w:id="535" w:name="_Toc435777479"/>
      <w:bookmarkStart w:id="536" w:name="_Toc435781549"/>
      <w:bookmarkStart w:id="537" w:name="_Toc435777499"/>
      <w:bookmarkStart w:id="538" w:name="_Toc435781569"/>
      <w:bookmarkStart w:id="539" w:name="_Toc435777500"/>
      <w:bookmarkStart w:id="540" w:name="_Toc435781570"/>
      <w:bookmarkStart w:id="541" w:name="_Toc435777506"/>
      <w:bookmarkStart w:id="542" w:name="_Toc435781576"/>
      <w:bookmarkStart w:id="543" w:name="_Toc435777508"/>
      <w:bookmarkStart w:id="544" w:name="_Toc435781578"/>
      <w:bookmarkStart w:id="545" w:name="_Toc435777522"/>
      <w:bookmarkStart w:id="546" w:name="_Toc435781592"/>
      <w:bookmarkStart w:id="547" w:name="_Toc435777523"/>
      <w:bookmarkStart w:id="548" w:name="_Toc435781593"/>
      <w:bookmarkStart w:id="549" w:name="_Toc435777544"/>
      <w:bookmarkStart w:id="550" w:name="_Toc435781614"/>
      <w:bookmarkStart w:id="551" w:name="_Toc435777545"/>
      <w:bookmarkStart w:id="552" w:name="_Toc435781615"/>
      <w:bookmarkStart w:id="553" w:name="_Toc441831833"/>
      <w:bookmarkStart w:id="554" w:name="_Toc447713849"/>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t>Service Implementation Compliance Declaration</w:t>
      </w:r>
      <w:bookmarkEnd w:id="553"/>
      <w:bookmarkEnd w:id="554"/>
    </w:p>
    <w:p w:rsidR="00F34EFC" w:rsidRDefault="00F34EFC" w:rsidP="00F34EFC">
      <w:pPr>
        <w:pStyle w:val="BodyText"/>
        <w:rPr>
          <w:rFonts w:cs="Arial"/>
        </w:rPr>
      </w:pPr>
      <w:r>
        <w:rPr>
          <w:rFonts w:cs="Arial"/>
        </w:rPr>
        <w:t>It enables the service provider to register compliance evidences for a service implementation.</w:t>
      </w:r>
    </w:p>
    <w:tbl>
      <w:tblPr>
        <w:tblW w:w="8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7200"/>
      </w:tblGrid>
      <w:tr w:rsidR="00F34EFC" w:rsidTr="00610224">
        <w:tc>
          <w:tcPr>
            <w:tcW w:w="1700" w:type="dxa"/>
          </w:tcPr>
          <w:p w:rsidR="00F34EFC" w:rsidRPr="00E301B8" w:rsidRDefault="00F34EFC" w:rsidP="00610224">
            <w:pPr>
              <w:pStyle w:val="BodyText"/>
              <w:rPr>
                <w:i/>
              </w:rPr>
            </w:pPr>
            <w:r w:rsidRPr="00E301B8">
              <w:rPr>
                <w:i/>
              </w:rPr>
              <w:t>Actors</w:t>
            </w:r>
          </w:p>
        </w:tc>
        <w:tc>
          <w:tcPr>
            <w:tcW w:w="7200" w:type="dxa"/>
          </w:tcPr>
          <w:p w:rsidR="00F34EFC" w:rsidRPr="008D5723" w:rsidRDefault="00F34EFC" w:rsidP="00610224">
            <w:pPr>
              <w:pStyle w:val="BodyText"/>
            </w:pPr>
            <w:r>
              <w:t>Service Provider</w:t>
            </w:r>
          </w:p>
        </w:tc>
      </w:tr>
      <w:tr w:rsidR="00F34EFC" w:rsidTr="00610224">
        <w:tc>
          <w:tcPr>
            <w:tcW w:w="1700" w:type="dxa"/>
          </w:tcPr>
          <w:p w:rsidR="00F34EFC" w:rsidRPr="00E301B8" w:rsidRDefault="00F34EFC" w:rsidP="00610224">
            <w:pPr>
              <w:pStyle w:val="BodyText"/>
              <w:rPr>
                <w:i/>
              </w:rPr>
            </w:pPr>
            <w:r w:rsidRPr="00E301B8">
              <w:rPr>
                <w:i/>
              </w:rPr>
              <w:t>Trigger</w:t>
            </w:r>
          </w:p>
        </w:tc>
        <w:tc>
          <w:tcPr>
            <w:tcW w:w="7200" w:type="dxa"/>
          </w:tcPr>
          <w:p w:rsidR="00F34EFC" w:rsidRPr="008D5723" w:rsidRDefault="00F34EFC" w:rsidP="00610224">
            <w:pPr>
              <w:pStyle w:val="BodyText"/>
            </w:pPr>
            <w:r>
              <w:t>A service provider updates the compliance information level for a registered service implementation.</w:t>
            </w:r>
          </w:p>
        </w:tc>
      </w:tr>
      <w:tr w:rsidR="00F34EFC" w:rsidTr="00610224">
        <w:tc>
          <w:tcPr>
            <w:tcW w:w="1700" w:type="dxa"/>
          </w:tcPr>
          <w:p w:rsidR="00F34EFC" w:rsidRPr="00E301B8" w:rsidRDefault="00F34EFC" w:rsidP="00610224">
            <w:pPr>
              <w:pStyle w:val="BodyText"/>
              <w:rPr>
                <w:i/>
              </w:rPr>
            </w:pPr>
            <w:r w:rsidRPr="00E301B8">
              <w:rPr>
                <w:i/>
              </w:rPr>
              <w:t>Pre-Conditions</w:t>
            </w:r>
          </w:p>
        </w:tc>
        <w:tc>
          <w:tcPr>
            <w:tcW w:w="7200" w:type="dxa"/>
          </w:tcPr>
          <w:p w:rsidR="00F34EFC" w:rsidRDefault="00F34EFC" w:rsidP="00F34EFC">
            <w:pPr>
              <w:pStyle w:val="BodyText"/>
              <w:numPr>
                <w:ilvl w:val="0"/>
                <w:numId w:val="38"/>
              </w:numPr>
            </w:pPr>
            <w:r>
              <w:t>The service provider organization is registered</w:t>
            </w:r>
          </w:p>
          <w:p w:rsidR="00F34EFC" w:rsidRDefault="00F34EFC" w:rsidP="00F34EFC">
            <w:pPr>
              <w:pStyle w:val="BodyText"/>
              <w:numPr>
                <w:ilvl w:val="0"/>
                <w:numId w:val="38"/>
              </w:numPr>
            </w:pPr>
            <w:r>
              <w:t>The registry member that triggers the action is member of the service provider</w:t>
            </w:r>
          </w:p>
          <w:p w:rsidR="00F34EFC" w:rsidRPr="008D5723" w:rsidRDefault="00F34EFC" w:rsidP="00F34EFC">
            <w:pPr>
              <w:pStyle w:val="BodyText"/>
              <w:numPr>
                <w:ilvl w:val="0"/>
                <w:numId w:val="38"/>
              </w:numPr>
            </w:pPr>
            <w:r>
              <w:t>The service implementation is registered</w:t>
            </w:r>
          </w:p>
        </w:tc>
      </w:tr>
      <w:tr w:rsidR="00F34EFC" w:rsidTr="00610224">
        <w:tc>
          <w:tcPr>
            <w:tcW w:w="1700" w:type="dxa"/>
          </w:tcPr>
          <w:p w:rsidR="00F34EFC" w:rsidRPr="00E301B8" w:rsidRDefault="00F34EFC" w:rsidP="00610224">
            <w:pPr>
              <w:pStyle w:val="BodyText"/>
              <w:rPr>
                <w:i/>
              </w:rPr>
            </w:pPr>
            <w:r w:rsidRPr="00E301B8">
              <w:rPr>
                <w:i/>
              </w:rPr>
              <w:t>Post-Conditions</w:t>
            </w:r>
          </w:p>
        </w:tc>
        <w:tc>
          <w:tcPr>
            <w:tcW w:w="7200" w:type="dxa"/>
          </w:tcPr>
          <w:p w:rsidR="00F34EFC" w:rsidRDefault="00F34EFC" w:rsidP="00610224">
            <w:pPr>
              <w:pStyle w:val="BodyText"/>
            </w:pPr>
            <w:r>
              <w:t>The registry is updated with a modified service implementation description.</w:t>
            </w:r>
          </w:p>
        </w:tc>
      </w:tr>
      <w:tr w:rsidR="00F34EFC" w:rsidTr="00610224">
        <w:tc>
          <w:tcPr>
            <w:tcW w:w="1700" w:type="dxa"/>
          </w:tcPr>
          <w:p w:rsidR="00F34EFC" w:rsidRPr="00E301B8" w:rsidRDefault="00F34EFC" w:rsidP="00610224">
            <w:pPr>
              <w:pStyle w:val="BodyText"/>
              <w:rPr>
                <w:i/>
              </w:rPr>
            </w:pPr>
            <w:r>
              <w:rPr>
                <w:i/>
              </w:rPr>
              <w:t>Process</w:t>
            </w:r>
          </w:p>
        </w:tc>
        <w:tc>
          <w:tcPr>
            <w:tcW w:w="7200" w:type="dxa"/>
          </w:tcPr>
          <w:p w:rsidR="00F34EFC" w:rsidRPr="00C13A2A" w:rsidRDefault="00F34EFC" w:rsidP="00610224">
            <w:pPr>
              <w:pStyle w:val="BodyText"/>
            </w:pPr>
            <w:r>
              <w:t xml:space="preserve">The service implementation compliance declaration use case has no registry specific process associated, however it is related to the </w:t>
            </w:r>
            <w:r w:rsidRPr="00C13A2A">
              <w:rPr>
                <w:u w:val="single"/>
              </w:rPr>
              <w:t>SWIM Compliance Assessment Process</w:t>
            </w:r>
          </w:p>
        </w:tc>
      </w:tr>
    </w:tbl>
    <w:p w:rsidR="00F34EFC" w:rsidRDefault="00F34EFC" w:rsidP="00F34EFC">
      <w:pPr>
        <w:pStyle w:val="BodyText"/>
      </w:pPr>
    </w:p>
    <w:p w:rsidR="00F34EFC" w:rsidRDefault="00F34EFC" w:rsidP="00F34EFC">
      <w:pPr>
        <w:pStyle w:val="Heading2"/>
      </w:pPr>
      <w:bookmarkStart w:id="555" w:name="_Toc441831834"/>
      <w:bookmarkStart w:id="556" w:name="_Toc447713850"/>
      <w:r>
        <w:t>Service Implementation Discovery</w:t>
      </w:r>
      <w:bookmarkEnd w:id="555"/>
      <w:bookmarkEnd w:id="556"/>
    </w:p>
    <w:p w:rsidR="00F34EFC" w:rsidRDefault="00F34EFC" w:rsidP="00F34EFC">
      <w:pPr>
        <w:pStyle w:val="BodyText"/>
        <w:rPr>
          <w:rFonts w:cs="Arial"/>
        </w:rPr>
      </w:pPr>
      <w:r>
        <w:rPr>
          <w:rFonts w:cs="Arial"/>
        </w:rPr>
        <w:t>It enables the registry members to browse information in the registry concerning service implementations</w:t>
      </w:r>
    </w:p>
    <w:tbl>
      <w:tblPr>
        <w:tblW w:w="8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7200"/>
      </w:tblGrid>
      <w:tr w:rsidR="00F34EFC" w:rsidTr="00610224">
        <w:tc>
          <w:tcPr>
            <w:tcW w:w="1700" w:type="dxa"/>
          </w:tcPr>
          <w:p w:rsidR="00F34EFC" w:rsidRPr="00E301B8" w:rsidRDefault="00F34EFC" w:rsidP="00610224">
            <w:pPr>
              <w:pStyle w:val="BodyText"/>
              <w:rPr>
                <w:i/>
              </w:rPr>
            </w:pPr>
            <w:r w:rsidRPr="00E301B8">
              <w:rPr>
                <w:i/>
              </w:rPr>
              <w:t>Actors</w:t>
            </w:r>
          </w:p>
        </w:tc>
        <w:tc>
          <w:tcPr>
            <w:tcW w:w="7200" w:type="dxa"/>
          </w:tcPr>
          <w:p w:rsidR="00F34EFC" w:rsidRPr="008D5723" w:rsidRDefault="00F34EFC" w:rsidP="00610224">
            <w:pPr>
              <w:pStyle w:val="BodyText"/>
            </w:pPr>
            <w:r>
              <w:t>SWIM Member</w:t>
            </w:r>
          </w:p>
        </w:tc>
      </w:tr>
      <w:tr w:rsidR="00F34EFC" w:rsidTr="00610224">
        <w:tc>
          <w:tcPr>
            <w:tcW w:w="1700" w:type="dxa"/>
          </w:tcPr>
          <w:p w:rsidR="00F34EFC" w:rsidRPr="00E301B8" w:rsidRDefault="00F34EFC" w:rsidP="00610224">
            <w:pPr>
              <w:pStyle w:val="BodyText"/>
              <w:rPr>
                <w:i/>
              </w:rPr>
            </w:pPr>
            <w:r w:rsidRPr="00E301B8">
              <w:rPr>
                <w:i/>
              </w:rPr>
              <w:t>Trigger</w:t>
            </w:r>
          </w:p>
        </w:tc>
        <w:tc>
          <w:tcPr>
            <w:tcW w:w="7200" w:type="dxa"/>
          </w:tcPr>
          <w:p w:rsidR="00F34EFC" w:rsidRPr="008D5723" w:rsidRDefault="00F34EFC" w:rsidP="00610224">
            <w:pPr>
              <w:pStyle w:val="BodyText"/>
            </w:pPr>
            <w:r>
              <w:t>A SWIM Member queries the registry for service implementation information.</w:t>
            </w:r>
          </w:p>
        </w:tc>
      </w:tr>
      <w:tr w:rsidR="00F34EFC" w:rsidTr="00610224">
        <w:tc>
          <w:tcPr>
            <w:tcW w:w="1700" w:type="dxa"/>
          </w:tcPr>
          <w:p w:rsidR="00F34EFC" w:rsidRPr="00E301B8" w:rsidRDefault="00F34EFC" w:rsidP="00610224">
            <w:pPr>
              <w:pStyle w:val="BodyText"/>
              <w:rPr>
                <w:i/>
              </w:rPr>
            </w:pPr>
            <w:r w:rsidRPr="00E301B8">
              <w:rPr>
                <w:i/>
              </w:rPr>
              <w:t>Pre-Conditions</w:t>
            </w:r>
          </w:p>
        </w:tc>
        <w:tc>
          <w:tcPr>
            <w:tcW w:w="7200" w:type="dxa"/>
          </w:tcPr>
          <w:p w:rsidR="00F34EFC" w:rsidRPr="008D5723" w:rsidRDefault="002617E6" w:rsidP="00610224">
            <w:pPr>
              <w:pStyle w:val="BodyText"/>
            </w:pPr>
            <w:r>
              <w:t>N/A</w:t>
            </w:r>
          </w:p>
        </w:tc>
      </w:tr>
      <w:tr w:rsidR="00F34EFC" w:rsidTr="00610224">
        <w:tc>
          <w:tcPr>
            <w:tcW w:w="1700" w:type="dxa"/>
          </w:tcPr>
          <w:p w:rsidR="00F34EFC" w:rsidRPr="00E301B8" w:rsidRDefault="00F34EFC" w:rsidP="00610224">
            <w:pPr>
              <w:pStyle w:val="BodyText"/>
              <w:rPr>
                <w:i/>
              </w:rPr>
            </w:pPr>
            <w:r w:rsidRPr="00E301B8">
              <w:rPr>
                <w:i/>
              </w:rPr>
              <w:t>Post-Conditions</w:t>
            </w:r>
          </w:p>
        </w:tc>
        <w:tc>
          <w:tcPr>
            <w:tcW w:w="7200" w:type="dxa"/>
          </w:tcPr>
          <w:p w:rsidR="00F34EFC" w:rsidRDefault="002617E6" w:rsidP="00610224">
            <w:pPr>
              <w:pStyle w:val="BodyText"/>
            </w:pPr>
            <w:r>
              <w:t>N/A</w:t>
            </w:r>
          </w:p>
        </w:tc>
      </w:tr>
      <w:tr w:rsidR="00F34EFC" w:rsidTr="00610224">
        <w:tc>
          <w:tcPr>
            <w:tcW w:w="1700" w:type="dxa"/>
          </w:tcPr>
          <w:p w:rsidR="00F34EFC" w:rsidRPr="00E301B8" w:rsidRDefault="00F34EFC" w:rsidP="00610224">
            <w:pPr>
              <w:pStyle w:val="BodyText"/>
              <w:rPr>
                <w:i/>
              </w:rPr>
            </w:pPr>
            <w:r>
              <w:rPr>
                <w:i/>
              </w:rPr>
              <w:t>Process</w:t>
            </w:r>
          </w:p>
        </w:tc>
        <w:tc>
          <w:tcPr>
            <w:tcW w:w="7200" w:type="dxa"/>
          </w:tcPr>
          <w:p w:rsidR="00F34EFC" w:rsidRPr="00C13A2A" w:rsidRDefault="00F34EFC" w:rsidP="00610224">
            <w:pPr>
              <w:pStyle w:val="BodyText"/>
            </w:pPr>
            <w:r>
              <w:t>The SWIM Reference Registration use case has no registry specific process associated or refers to any external SWIM process.</w:t>
            </w:r>
          </w:p>
        </w:tc>
      </w:tr>
    </w:tbl>
    <w:p w:rsidR="00F34EFC" w:rsidRDefault="00F34EFC" w:rsidP="00F34EFC">
      <w:pPr>
        <w:pStyle w:val="BodyText"/>
      </w:pPr>
    </w:p>
    <w:p w:rsidR="00F34EFC" w:rsidRDefault="00F34EFC" w:rsidP="00F34EFC">
      <w:pPr>
        <w:pStyle w:val="Heading2"/>
      </w:pPr>
      <w:bookmarkStart w:id="557" w:name="_Toc441831835"/>
      <w:bookmarkStart w:id="558" w:name="_Toc447713851"/>
      <w:r>
        <w:t>SWIM Reference Registration</w:t>
      </w:r>
      <w:bookmarkEnd w:id="557"/>
      <w:bookmarkEnd w:id="558"/>
    </w:p>
    <w:p w:rsidR="00F34EFC" w:rsidRDefault="00F34EFC" w:rsidP="00F34EFC">
      <w:pPr>
        <w:pStyle w:val="BodyText"/>
        <w:rPr>
          <w:rFonts w:cs="Arial"/>
        </w:rPr>
      </w:pPr>
      <w:r>
        <w:rPr>
          <w:rFonts w:cs="Arial"/>
        </w:rPr>
        <w:t>It enables the reference administrator to register reference material (standards, policies).</w:t>
      </w:r>
    </w:p>
    <w:tbl>
      <w:tblPr>
        <w:tblW w:w="8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7200"/>
      </w:tblGrid>
      <w:tr w:rsidR="00F34EFC" w:rsidTr="00610224">
        <w:tc>
          <w:tcPr>
            <w:tcW w:w="1700" w:type="dxa"/>
          </w:tcPr>
          <w:p w:rsidR="00F34EFC" w:rsidRPr="00E301B8" w:rsidRDefault="00F34EFC" w:rsidP="00610224">
            <w:pPr>
              <w:pStyle w:val="BodyText"/>
              <w:rPr>
                <w:i/>
              </w:rPr>
            </w:pPr>
            <w:r w:rsidRPr="00E301B8">
              <w:rPr>
                <w:i/>
              </w:rPr>
              <w:t>Actors</w:t>
            </w:r>
          </w:p>
        </w:tc>
        <w:tc>
          <w:tcPr>
            <w:tcW w:w="7200" w:type="dxa"/>
          </w:tcPr>
          <w:p w:rsidR="00F34EFC" w:rsidRPr="008D5723" w:rsidRDefault="00F34EFC" w:rsidP="00610224">
            <w:pPr>
              <w:pStyle w:val="BodyText"/>
            </w:pPr>
            <w:r>
              <w:t>Reference Administrator</w:t>
            </w:r>
          </w:p>
        </w:tc>
      </w:tr>
      <w:tr w:rsidR="00F34EFC" w:rsidTr="00610224">
        <w:tc>
          <w:tcPr>
            <w:tcW w:w="1700" w:type="dxa"/>
          </w:tcPr>
          <w:p w:rsidR="00F34EFC" w:rsidRPr="00E301B8" w:rsidRDefault="00F34EFC" w:rsidP="00610224">
            <w:pPr>
              <w:pStyle w:val="BodyText"/>
              <w:rPr>
                <w:i/>
              </w:rPr>
            </w:pPr>
            <w:r w:rsidRPr="00E301B8">
              <w:rPr>
                <w:i/>
              </w:rPr>
              <w:t>Trigger</w:t>
            </w:r>
          </w:p>
        </w:tc>
        <w:tc>
          <w:tcPr>
            <w:tcW w:w="7200" w:type="dxa"/>
          </w:tcPr>
          <w:p w:rsidR="00F34EFC" w:rsidRPr="008D5723" w:rsidRDefault="00F34EFC" w:rsidP="00610224">
            <w:pPr>
              <w:pStyle w:val="BodyText"/>
            </w:pPr>
            <w:r>
              <w:t>A SWIM Reference Administrator updates the registry with a new SWIM Reference entry.</w:t>
            </w:r>
          </w:p>
        </w:tc>
      </w:tr>
      <w:tr w:rsidR="00F34EFC" w:rsidTr="00610224">
        <w:tc>
          <w:tcPr>
            <w:tcW w:w="1700" w:type="dxa"/>
          </w:tcPr>
          <w:p w:rsidR="00F34EFC" w:rsidRPr="00E301B8" w:rsidRDefault="00F34EFC" w:rsidP="00610224">
            <w:pPr>
              <w:pStyle w:val="BodyText"/>
              <w:rPr>
                <w:i/>
              </w:rPr>
            </w:pPr>
            <w:r w:rsidRPr="00E301B8">
              <w:rPr>
                <w:i/>
              </w:rPr>
              <w:t>Pre-Conditions</w:t>
            </w:r>
          </w:p>
        </w:tc>
        <w:tc>
          <w:tcPr>
            <w:tcW w:w="7200" w:type="dxa"/>
          </w:tcPr>
          <w:p w:rsidR="00F34EFC" w:rsidRPr="008D5723" w:rsidRDefault="002617E6" w:rsidP="00610224">
            <w:pPr>
              <w:pStyle w:val="BodyText"/>
            </w:pPr>
            <w:r>
              <w:t>N/A</w:t>
            </w:r>
          </w:p>
        </w:tc>
      </w:tr>
      <w:tr w:rsidR="00F34EFC" w:rsidTr="00610224">
        <w:tc>
          <w:tcPr>
            <w:tcW w:w="1700" w:type="dxa"/>
          </w:tcPr>
          <w:p w:rsidR="00F34EFC" w:rsidRPr="00E301B8" w:rsidRDefault="00F34EFC" w:rsidP="00610224">
            <w:pPr>
              <w:pStyle w:val="BodyText"/>
              <w:rPr>
                <w:i/>
              </w:rPr>
            </w:pPr>
            <w:r w:rsidRPr="00E301B8">
              <w:rPr>
                <w:i/>
              </w:rPr>
              <w:t>Post-Conditions</w:t>
            </w:r>
          </w:p>
        </w:tc>
        <w:tc>
          <w:tcPr>
            <w:tcW w:w="7200" w:type="dxa"/>
          </w:tcPr>
          <w:p w:rsidR="00F34EFC" w:rsidRDefault="00F34EFC" w:rsidP="00610224">
            <w:pPr>
              <w:pStyle w:val="BodyText"/>
            </w:pPr>
            <w:r>
              <w:t>The registry is updated with a new SWIM Reference.</w:t>
            </w:r>
          </w:p>
        </w:tc>
      </w:tr>
      <w:tr w:rsidR="00F34EFC" w:rsidTr="00610224">
        <w:tc>
          <w:tcPr>
            <w:tcW w:w="1700" w:type="dxa"/>
          </w:tcPr>
          <w:p w:rsidR="00F34EFC" w:rsidRPr="00E301B8" w:rsidRDefault="00F34EFC" w:rsidP="00610224">
            <w:pPr>
              <w:pStyle w:val="BodyText"/>
              <w:rPr>
                <w:i/>
              </w:rPr>
            </w:pPr>
            <w:r>
              <w:rPr>
                <w:i/>
              </w:rPr>
              <w:t>Process</w:t>
            </w:r>
          </w:p>
        </w:tc>
        <w:tc>
          <w:tcPr>
            <w:tcW w:w="7200" w:type="dxa"/>
          </w:tcPr>
          <w:p w:rsidR="00F34EFC" w:rsidRPr="00C13A2A" w:rsidRDefault="00F34EFC" w:rsidP="00610224">
            <w:pPr>
              <w:pStyle w:val="BodyText"/>
            </w:pPr>
            <w:r>
              <w:t xml:space="preserve">The SWIM Reference Registration use case has no registry specific process associated, however it is triggered as a result of the </w:t>
            </w:r>
            <w:r w:rsidRPr="00C13A2A">
              <w:rPr>
                <w:u w:val="single"/>
              </w:rPr>
              <w:t xml:space="preserve">SWIM </w:t>
            </w:r>
            <w:r>
              <w:rPr>
                <w:u w:val="single"/>
              </w:rPr>
              <w:t>Standards Management</w:t>
            </w:r>
            <w:r>
              <w:t xml:space="preserve"> process that is external to the registry.</w:t>
            </w:r>
          </w:p>
        </w:tc>
      </w:tr>
    </w:tbl>
    <w:p w:rsidR="00F34EFC" w:rsidRDefault="00F34EFC" w:rsidP="00F34EFC">
      <w:pPr>
        <w:pStyle w:val="BodyText"/>
      </w:pPr>
      <w:r>
        <w:t>Reference material (including standards and policies) are deemed valuable to be registered in SESAR, however this still under discussion for SWIM governance at the global level.</w:t>
      </w:r>
    </w:p>
    <w:p w:rsidR="00F34EFC" w:rsidRDefault="00F34EFC" w:rsidP="00F34EFC">
      <w:pPr>
        <w:pStyle w:val="Heading2"/>
      </w:pPr>
      <w:bookmarkStart w:id="559" w:name="_Toc441831836"/>
      <w:bookmarkStart w:id="560" w:name="_Toc447713852"/>
      <w:r>
        <w:t>SWIM Reference Discovery</w:t>
      </w:r>
      <w:bookmarkEnd w:id="559"/>
      <w:bookmarkEnd w:id="560"/>
    </w:p>
    <w:p w:rsidR="00F34EFC" w:rsidRDefault="00F34EFC" w:rsidP="00F34EFC">
      <w:pPr>
        <w:pStyle w:val="BodyText"/>
        <w:rPr>
          <w:rFonts w:cs="Arial"/>
        </w:rPr>
      </w:pPr>
      <w:r>
        <w:rPr>
          <w:rFonts w:cs="Arial"/>
        </w:rPr>
        <w:t>It enables the registry members to browse information in the registry concerning the SWIM reference</w:t>
      </w:r>
    </w:p>
    <w:tbl>
      <w:tblPr>
        <w:tblW w:w="8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7200"/>
      </w:tblGrid>
      <w:tr w:rsidR="00F34EFC" w:rsidTr="00610224">
        <w:tc>
          <w:tcPr>
            <w:tcW w:w="1700" w:type="dxa"/>
          </w:tcPr>
          <w:p w:rsidR="00F34EFC" w:rsidRPr="00E301B8" w:rsidRDefault="00F34EFC" w:rsidP="00610224">
            <w:pPr>
              <w:pStyle w:val="BodyText"/>
              <w:rPr>
                <w:i/>
              </w:rPr>
            </w:pPr>
            <w:r w:rsidRPr="00E301B8">
              <w:rPr>
                <w:i/>
              </w:rPr>
              <w:t>Actors</w:t>
            </w:r>
          </w:p>
        </w:tc>
        <w:tc>
          <w:tcPr>
            <w:tcW w:w="7200" w:type="dxa"/>
          </w:tcPr>
          <w:p w:rsidR="00F34EFC" w:rsidRPr="008D5723" w:rsidRDefault="00F34EFC" w:rsidP="00610224">
            <w:pPr>
              <w:pStyle w:val="BodyText"/>
            </w:pPr>
            <w:r>
              <w:t>SWIM Member</w:t>
            </w:r>
          </w:p>
        </w:tc>
      </w:tr>
      <w:tr w:rsidR="00F34EFC" w:rsidTr="00610224">
        <w:tc>
          <w:tcPr>
            <w:tcW w:w="1700" w:type="dxa"/>
          </w:tcPr>
          <w:p w:rsidR="00F34EFC" w:rsidRPr="00E301B8" w:rsidRDefault="00F34EFC" w:rsidP="00610224">
            <w:pPr>
              <w:pStyle w:val="BodyText"/>
              <w:rPr>
                <w:i/>
              </w:rPr>
            </w:pPr>
            <w:r w:rsidRPr="00E301B8">
              <w:rPr>
                <w:i/>
              </w:rPr>
              <w:t>Trigger</w:t>
            </w:r>
          </w:p>
        </w:tc>
        <w:tc>
          <w:tcPr>
            <w:tcW w:w="7200" w:type="dxa"/>
          </w:tcPr>
          <w:p w:rsidR="00F34EFC" w:rsidRPr="008D5723" w:rsidRDefault="00F34EFC" w:rsidP="00610224">
            <w:pPr>
              <w:pStyle w:val="BodyText"/>
            </w:pPr>
            <w:r>
              <w:t>A SWIM Member queries the registry for SWIM Reference information.</w:t>
            </w:r>
          </w:p>
        </w:tc>
      </w:tr>
      <w:tr w:rsidR="00F34EFC" w:rsidTr="00610224">
        <w:tc>
          <w:tcPr>
            <w:tcW w:w="1700" w:type="dxa"/>
          </w:tcPr>
          <w:p w:rsidR="00F34EFC" w:rsidRPr="00E301B8" w:rsidRDefault="00F34EFC" w:rsidP="00610224">
            <w:pPr>
              <w:pStyle w:val="BodyText"/>
              <w:rPr>
                <w:i/>
              </w:rPr>
            </w:pPr>
            <w:r w:rsidRPr="00E301B8">
              <w:rPr>
                <w:i/>
              </w:rPr>
              <w:t>Pre-Conditions</w:t>
            </w:r>
          </w:p>
        </w:tc>
        <w:tc>
          <w:tcPr>
            <w:tcW w:w="7200" w:type="dxa"/>
          </w:tcPr>
          <w:p w:rsidR="00F34EFC" w:rsidRPr="008D5723" w:rsidRDefault="002617E6" w:rsidP="00610224">
            <w:pPr>
              <w:pStyle w:val="BodyText"/>
            </w:pPr>
            <w:r>
              <w:t>N/A</w:t>
            </w:r>
          </w:p>
        </w:tc>
      </w:tr>
      <w:tr w:rsidR="00F34EFC" w:rsidTr="00610224">
        <w:tc>
          <w:tcPr>
            <w:tcW w:w="1700" w:type="dxa"/>
          </w:tcPr>
          <w:p w:rsidR="00F34EFC" w:rsidRPr="00E301B8" w:rsidRDefault="00F34EFC" w:rsidP="00610224">
            <w:pPr>
              <w:pStyle w:val="BodyText"/>
              <w:rPr>
                <w:i/>
              </w:rPr>
            </w:pPr>
            <w:r w:rsidRPr="00E301B8">
              <w:rPr>
                <w:i/>
              </w:rPr>
              <w:t>Post-Conditions</w:t>
            </w:r>
          </w:p>
        </w:tc>
        <w:tc>
          <w:tcPr>
            <w:tcW w:w="7200" w:type="dxa"/>
          </w:tcPr>
          <w:p w:rsidR="00F34EFC" w:rsidRDefault="002617E6" w:rsidP="00610224">
            <w:pPr>
              <w:pStyle w:val="BodyText"/>
            </w:pPr>
            <w:r>
              <w:t>N/A</w:t>
            </w:r>
          </w:p>
        </w:tc>
      </w:tr>
      <w:tr w:rsidR="00F34EFC" w:rsidTr="00610224">
        <w:tc>
          <w:tcPr>
            <w:tcW w:w="1700" w:type="dxa"/>
          </w:tcPr>
          <w:p w:rsidR="00F34EFC" w:rsidRPr="00E301B8" w:rsidRDefault="00F34EFC" w:rsidP="00610224">
            <w:pPr>
              <w:pStyle w:val="BodyText"/>
              <w:rPr>
                <w:i/>
              </w:rPr>
            </w:pPr>
            <w:r>
              <w:rPr>
                <w:i/>
              </w:rPr>
              <w:t>Process</w:t>
            </w:r>
          </w:p>
        </w:tc>
        <w:tc>
          <w:tcPr>
            <w:tcW w:w="7200" w:type="dxa"/>
          </w:tcPr>
          <w:p w:rsidR="00F34EFC" w:rsidRPr="00C13A2A" w:rsidRDefault="00F34EFC" w:rsidP="00610224">
            <w:pPr>
              <w:pStyle w:val="BodyText"/>
            </w:pPr>
            <w:r>
              <w:t>The SWIM Reference Registration use case has no registry specific process associated or refers to any external SWIM process.</w:t>
            </w:r>
          </w:p>
        </w:tc>
      </w:tr>
    </w:tbl>
    <w:p w:rsidR="00F34EFC" w:rsidRDefault="00F34EFC" w:rsidP="00F34EFC">
      <w:pPr>
        <w:pStyle w:val="BodyText"/>
      </w:pPr>
    </w:p>
    <w:p w:rsidR="00F34EFC" w:rsidRDefault="00F34EFC" w:rsidP="00F34EFC">
      <w:pPr>
        <w:pStyle w:val="BodyText"/>
      </w:pPr>
    </w:p>
    <w:p w:rsidR="00F34EFC" w:rsidRPr="00142C19" w:rsidRDefault="00F34EFC" w:rsidP="00F34EFC">
      <w:pPr>
        <w:pStyle w:val="BodyText"/>
      </w:pPr>
    </w:p>
    <w:p w:rsidR="00F34EFC" w:rsidRDefault="00F34EFC" w:rsidP="00F34EFC">
      <w:pPr>
        <w:pStyle w:val="BodyText"/>
      </w:pPr>
    </w:p>
    <w:p w:rsidR="00F34EFC" w:rsidRDefault="00F34EFC" w:rsidP="00F34EFC">
      <w:pPr>
        <w:pStyle w:val="BodyText"/>
      </w:pPr>
      <w:r>
        <w:t xml:space="preserve"> </w:t>
      </w:r>
    </w:p>
    <w:p w:rsidR="00F34EFC" w:rsidRPr="00FC5499" w:rsidRDefault="00F34EFC" w:rsidP="00F34EFC">
      <w:pPr>
        <w:pStyle w:val="Heading1"/>
      </w:pPr>
      <w:bookmarkStart w:id="561" w:name="_Toc441831837"/>
      <w:bookmarkStart w:id="562" w:name="_Toc447713853"/>
      <w:r>
        <w:t>Security Requirements</w:t>
      </w:r>
      <w:bookmarkEnd w:id="561"/>
      <w:bookmarkEnd w:id="562"/>
    </w:p>
    <w:p w:rsidR="00F34EFC" w:rsidRPr="00CC49B3" w:rsidRDefault="00F34EFC" w:rsidP="00F34EFC">
      <w:pPr>
        <w:pStyle w:val="BodyText"/>
      </w:pPr>
      <w:r>
        <w:t>The security measures required to protect the registry will have to be aligned with the criticality of the registry as stated in this section. This will be described in terms of confidentiality, integrity, availability, authenticity and non-repudiation requirements.</w:t>
      </w:r>
    </w:p>
    <w:p w:rsidR="00F34EFC" w:rsidRDefault="00F34EFC" w:rsidP="00F34EFC">
      <w:pPr>
        <w:pStyle w:val="Heading2"/>
      </w:pPr>
      <w:bookmarkStart w:id="563" w:name="_Toc441831838"/>
      <w:bookmarkStart w:id="564" w:name="_Toc447713854"/>
      <w:r>
        <w:t>Confidentiality</w:t>
      </w:r>
      <w:bookmarkEnd w:id="563"/>
      <w:bookmarkEnd w:id="564"/>
    </w:p>
    <w:p w:rsidR="00F34EFC" w:rsidRDefault="00F34EFC" w:rsidP="00F34EFC">
      <w:pPr>
        <w:pStyle w:val="BodyText"/>
      </w:pPr>
      <w:r>
        <w:t>Confidentiality deals with the risk of disclosing information to unauthorized individuals or systems. The registry is built to increase visibility of service information raising the level of SWIM implementation awareness. This translates into a low requirement for confidentiality; however there is certain information for which their owners might prefer that this remains accessible only to the SWIM stakeholders and not to everyone in the internet:</w:t>
      </w:r>
    </w:p>
    <w:p w:rsidR="00F34EFC" w:rsidRDefault="00F34EFC" w:rsidP="00F34EFC">
      <w:pPr>
        <w:pStyle w:val="BodyText"/>
        <w:numPr>
          <w:ilvl w:val="0"/>
          <w:numId w:val="39"/>
        </w:numPr>
      </w:pPr>
      <w:r>
        <w:t>Certain standards and specifications developed by the SWIM Governance with specific IPR requirements.</w:t>
      </w:r>
    </w:p>
    <w:p w:rsidR="00F34EFC" w:rsidRDefault="00F34EFC" w:rsidP="00F34EFC">
      <w:pPr>
        <w:pStyle w:val="BodyText"/>
        <w:numPr>
          <w:ilvl w:val="0"/>
          <w:numId w:val="39"/>
        </w:numPr>
      </w:pPr>
      <w:r>
        <w:t>SWIM Governance specifications and policies addressing security.</w:t>
      </w:r>
    </w:p>
    <w:p w:rsidR="00F34EFC" w:rsidRDefault="00F34EFC" w:rsidP="00F34EFC">
      <w:pPr>
        <w:pStyle w:val="BodyText"/>
        <w:numPr>
          <w:ilvl w:val="0"/>
          <w:numId w:val="39"/>
        </w:numPr>
      </w:pPr>
      <w:r>
        <w:t>Sensitive service implementation information: access points, security specifications, compliance information.</w:t>
      </w:r>
    </w:p>
    <w:p w:rsidR="00F34EFC" w:rsidRDefault="00F34EFC" w:rsidP="00F34EFC">
      <w:pPr>
        <w:pStyle w:val="Heading2"/>
      </w:pPr>
      <w:bookmarkStart w:id="565" w:name="_Toc435777557"/>
      <w:bookmarkStart w:id="566" w:name="_Toc435781627"/>
      <w:bookmarkStart w:id="567" w:name="_Toc435777558"/>
      <w:bookmarkStart w:id="568" w:name="_Toc435781628"/>
      <w:bookmarkStart w:id="569" w:name="_Toc435777559"/>
      <w:bookmarkStart w:id="570" w:name="_Toc435781629"/>
      <w:bookmarkStart w:id="571" w:name="_Toc441831839"/>
      <w:bookmarkStart w:id="572" w:name="_Toc447713855"/>
      <w:bookmarkEnd w:id="565"/>
      <w:bookmarkEnd w:id="566"/>
      <w:bookmarkEnd w:id="567"/>
      <w:bookmarkEnd w:id="568"/>
      <w:bookmarkEnd w:id="569"/>
      <w:bookmarkEnd w:id="570"/>
      <w:r>
        <w:t>Integrity</w:t>
      </w:r>
      <w:bookmarkEnd w:id="571"/>
      <w:bookmarkEnd w:id="572"/>
    </w:p>
    <w:p w:rsidR="00F34EFC" w:rsidRDefault="00F34EFC" w:rsidP="00F34EFC">
      <w:pPr>
        <w:pStyle w:val="BodyText"/>
      </w:pPr>
      <w:r>
        <w:t>Integrity deals with the risk of data being modified undetectably. The registry supports two different types of use cases that have substantially different requirements concerning integrity.</w:t>
      </w:r>
    </w:p>
    <w:p w:rsidR="00F34EFC" w:rsidRDefault="00F34EFC" w:rsidP="00F34EFC">
      <w:pPr>
        <w:pStyle w:val="BodyText"/>
        <w:numPr>
          <w:ilvl w:val="0"/>
          <w:numId w:val="28"/>
        </w:numPr>
      </w:pPr>
      <w:r>
        <w:t>The registration of service information that is discovered by users in a design time context. In this case, an undetected alteration of data is not expected to have major consequences, however the following aspects need to be considered:</w:t>
      </w:r>
    </w:p>
    <w:p w:rsidR="00F34EFC" w:rsidRDefault="00F34EFC" w:rsidP="00F34EFC">
      <w:pPr>
        <w:pStyle w:val="BodyText"/>
        <w:numPr>
          <w:ilvl w:val="1"/>
          <w:numId w:val="28"/>
        </w:numPr>
      </w:pPr>
      <w:r>
        <w:t>Alteration of service implementation information (e.g. connectivity requirements) might lead consumers to establish exchanges of information with rogue implementations.</w:t>
      </w:r>
    </w:p>
    <w:p w:rsidR="00F34EFC" w:rsidRDefault="00F34EFC" w:rsidP="00F34EFC">
      <w:pPr>
        <w:pStyle w:val="BodyText"/>
        <w:numPr>
          <w:ilvl w:val="1"/>
          <w:numId w:val="28"/>
        </w:numPr>
      </w:pPr>
      <w:r>
        <w:t>Alteration of registry information to introduce viruses.</w:t>
      </w:r>
    </w:p>
    <w:p w:rsidR="00F34EFC" w:rsidRDefault="00F34EFC" w:rsidP="00F34EFC">
      <w:pPr>
        <w:pStyle w:val="BodyText"/>
        <w:numPr>
          <w:ilvl w:val="0"/>
          <w:numId w:val="28"/>
        </w:numPr>
      </w:pPr>
      <w:r>
        <w:t xml:space="preserve">The use of registry information by a system to take run-time decisions. In this case, an undetected alteration of data could have a high impact preventing the communication between operational systems. It should be noted that even if the registry is not looked up in run-time (due to caching), altered data has an impact on the run-time as it propagates (sooner or later) to the run-time environment. </w:t>
      </w:r>
    </w:p>
    <w:p w:rsidR="00F34EFC" w:rsidRDefault="00F34EFC" w:rsidP="00F34EFC">
      <w:pPr>
        <w:pStyle w:val="Heading2"/>
      </w:pPr>
      <w:bookmarkStart w:id="573" w:name="_Toc435777563"/>
      <w:bookmarkStart w:id="574" w:name="_Toc435781633"/>
      <w:bookmarkStart w:id="575" w:name="_Toc435777568"/>
      <w:bookmarkStart w:id="576" w:name="_Toc435781638"/>
      <w:bookmarkStart w:id="577" w:name="_Toc435777570"/>
      <w:bookmarkStart w:id="578" w:name="_Toc435781640"/>
      <w:bookmarkStart w:id="579" w:name="_Toc441831840"/>
      <w:bookmarkStart w:id="580" w:name="_Toc447713856"/>
      <w:bookmarkEnd w:id="573"/>
      <w:bookmarkEnd w:id="574"/>
      <w:bookmarkEnd w:id="575"/>
      <w:bookmarkEnd w:id="576"/>
      <w:bookmarkEnd w:id="577"/>
      <w:bookmarkEnd w:id="578"/>
      <w:r>
        <w:t>Availability</w:t>
      </w:r>
      <w:bookmarkEnd w:id="579"/>
      <w:bookmarkEnd w:id="580"/>
    </w:p>
    <w:p w:rsidR="00F34EFC" w:rsidRDefault="00F34EFC" w:rsidP="00F34EFC">
      <w:pPr>
        <w:pStyle w:val="BodyText"/>
      </w:pPr>
      <w:r>
        <w:t>Availability deals with the risk of data not being available when needed. The registry distinguishes two different types of use cases that have substantial different requirements for availability.</w:t>
      </w:r>
    </w:p>
    <w:p w:rsidR="00F34EFC" w:rsidRDefault="00F34EFC" w:rsidP="00F34EFC">
      <w:pPr>
        <w:pStyle w:val="BodyText"/>
        <w:numPr>
          <w:ilvl w:val="0"/>
          <w:numId w:val="28"/>
        </w:numPr>
      </w:pPr>
      <w:r>
        <w:t>The registration of service information that is discovered by users in a design time context. In this case, a brief (i.e. several hours) unavailability of the registry will not be catastrophic but could still have an impact on the productivity of those users impacted.</w:t>
      </w:r>
    </w:p>
    <w:p w:rsidR="00F34EFC" w:rsidRDefault="00F34EFC" w:rsidP="00F34EFC">
      <w:pPr>
        <w:pStyle w:val="BodyText"/>
        <w:numPr>
          <w:ilvl w:val="0"/>
          <w:numId w:val="28"/>
        </w:numPr>
      </w:pPr>
      <w:r>
        <w:t>The usage of the registry information by a system to make run-time decisions. In this case, the temporary unavailability of the registry will not have any impact on the operational systems as the information from the registry must never be consulted at run-time and should always be replicated locally (caching) by the consuming system. However if the downtime of the registry is sustained for a longer period of time (caching mechanisms might need a refresh at a certain time), the availability of the registry will become critical.</w:t>
      </w:r>
    </w:p>
    <w:p w:rsidR="00F34EFC" w:rsidRDefault="00F34EFC" w:rsidP="00F34EFC">
      <w:pPr>
        <w:pStyle w:val="Heading2"/>
      </w:pPr>
      <w:bookmarkStart w:id="581" w:name="_Toc441831841"/>
      <w:bookmarkStart w:id="582" w:name="_Toc447713857"/>
      <w:r>
        <w:t>Authenticity and Non-Repudiation</w:t>
      </w:r>
      <w:bookmarkEnd w:id="581"/>
      <w:bookmarkEnd w:id="582"/>
    </w:p>
    <w:p w:rsidR="00F34EFC" w:rsidRDefault="00F34EFC" w:rsidP="00F34EFC">
      <w:pPr>
        <w:pStyle w:val="BodyText"/>
      </w:pPr>
      <w:r>
        <w:t>Based on the need to preserve the confidentiality and integrity of information in the registry, it is important to validate the authenticity of users that access the registry (validate they are who they claim they are). Additionally, the registry shall ensure that the actions done on the registry data can be traced to an identity, so that the origin of data is always known and the originator can not repudiate these actions.</w:t>
      </w:r>
    </w:p>
    <w:p w:rsidR="00F34EFC" w:rsidRDefault="00F34EFC" w:rsidP="00F34EFC">
      <w:pPr>
        <w:pStyle w:val="BodyText"/>
      </w:pPr>
    </w:p>
    <w:p w:rsidR="00F34EFC" w:rsidRDefault="00F34EFC" w:rsidP="00F34EFC">
      <w:pPr>
        <w:pStyle w:val="BodyText"/>
      </w:pPr>
    </w:p>
    <w:p w:rsidR="00F34EFC" w:rsidRDefault="00F34EFC" w:rsidP="00F34EFC">
      <w:pPr>
        <w:pStyle w:val="BodyText"/>
      </w:pPr>
    </w:p>
    <w:p w:rsidR="00F34EFC" w:rsidRDefault="00F34EFC" w:rsidP="00F34EFC">
      <w:pPr>
        <w:pStyle w:val="BodyText"/>
      </w:pPr>
    </w:p>
    <w:p w:rsidR="00F34EFC" w:rsidRDefault="00F34EFC" w:rsidP="00F34EFC">
      <w:pPr>
        <w:pStyle w:val="BodyText"/>
      </w:pPr>
    </w:p>
    <w:p w:rsidR="00F34EFC" w:rsidRDefault="00F34EFC" w:rsidP="00F34EFC">
      <w:pPr>
        <w:pStyle w:val="BodyText"/>
      </w:pPr>
    </w:p>
    <w:p w:rsidR="00F34EFC" w:rsidRPr="00FC5499" w:rsidRDefault="00F34EFC" w:rsidP="00F34EFC">
      <w:pPr>
        <w:pStyle w:val="Heading1"/>
      </w:pPr>
      <w:bookmarkStart w:id="583" w:name="_Toc441831842"/>
      <w:bookmarkStart w:id="584" w:name="_Toc447713858"/>
      <w:r>
        <w:t>Topology Requirements</w:t>
      </w:r>
      <w:bookmarkEnd w:id="583"/>
      <w:bookmarkEnd w:id="584"/>
      <w:r>
        <w:t xml:space="preserve"> </w:t>
      </w:r>
    </w:p>
    <w:p w:rsidR="00F34EFC" w:rsidRDefault="00F34EFC" w:rsidP="00F34EFC">
      <w:pPr>
        <w:pStyle w:val="BodyText"/>
        <w:rPr>
          <w:szCs w:val="22"/>
        </w:rPr>
      </w:pPr>
      <w:bookmarkStart w:id="585" w:name="_Toc284255097"/>
      <w:bookmarkEnd w:id="585"/>
      <w:r>
        <w:t>If the global perspective is considered</w:t>
      </w:r>
      <w:r>
        <w:rPr>
          <w:szCs w:val="22"/>
        </w:rPr>
        <w:t xml:space="preserve">, it is clear that multiple SWIM registries will coexist. Registries will be implemented in support to service governance that is expected to have different approaches in in different regions. </w:t>
      </w:r>
    </w:p>
    <w:p w:rsidR="00F34EFC" w:rsidRDefault="00F34EFC" w:rsidP="00F34EFC">
      <w:pPr>
        <w:pStyle w:val="BodyText"/>
        <w:rPr>
          <w:szCs w:val="22"/>
        </w:rPr>
      </w:pPr>
      <w:r>
        <w:rPr>
          <w:szCs w:val="22"/>
        </w:rPr>
        <w:t>In the absence of a common approach, it is expected a proliferation of registries that will manage service information relevant for their own community/region. This will be to the detriment of global service users that will pay for the inefficiencies of scattered service information over multiple silo repositories using different terminologies, and difficult to compare information. This is a global problem that will require a global solution currently under discussion at ICAO level.</w:t>
      </w:r>
    </w:p>
    <w:p w:rsidR="00F34EFC" w:rsidRDefault="00F34EFC" w:rsidP="00F34EFC">
      <w:pPr>
        <w:pStyle w:val="BodyText"/>
        <w:rPr>
          <w:szCs w:val="22"/>
        </w:rPr>
      </w:pPr>
      <w:r>
        <w:rPr>
          <w:szCs w:val="22"/>
        </w:rPr>
        <w:t>CP2.1 has assessed this registry interoperability problem between SESAR and NextGen and has made the following recommendations:</w:t>
      </w:r>
    </w:p>
    <w:p w:rsidR="00F34EFC" w:rsidRDefault="00F34EFC" w:rsidP="00F34EFC">
      <w:pPr>
        <w:numPr>
          <w:ilvl w:val="0"/>
          <w:numId w:val="43"/>
        </w:numPr>
        <w:jc w:val="both"/>
      </w:pPr>
      <w:r>
        <w:t xml:space="preserve"> Registry implementations should be able to exchange service information with each other by implementing a common exchange interface. This will create a federated network of affiliated registries where users have access to all service information independently of where it was registered.</w:t>
      </w:r>
    </w:p>
    <w:p w:rsidR="00F34EFC" w:rsidRDefault="00F34EFC" w:rsidP="00F34EFC">
      <w:pPr>
        <w:numPr>
          <w:ilvl w:val="0"/>
          <w:numId w:val="43"/>
        </w:numPr>
        <w:jc w:val="both"/>
      </w:pPr>
      <w:r>
        <w:t>The exchange interface should be common to all implementations and establish a 1) common information exchange model addressing semantic and syntactic interoperability and a 2) common exchange protocol for enabling technical interoperability between interconnected registry systems.</w:t>
      </w:r>
    </w:p>
    <w:p w:rsidR="00F34EFC" w:rsidRDefault="00F34EFC" w:rsidP="00F34EFC">
      <w:pPr>
        <w:numPr>
          <w:ilvl w:val="0"/>
          <w:numId w:val="43"/>
        </w:numPr>
        <w:jc w:val="both"/>
      </w:pPr>
      <w:r>
        <w:t xml:space="preserve">The exchange of information between registries should consider organizational (e.g. registration processes) and legal issues (e.g. privacy). </w:t>
      </w:r>
    </w:p>
    <w:p w:rsidR="00F34EFC" w:rsidRPr="003C00E1" w:rsidRDefault="00F34EFC" w:rsidP="00F34EFC">
      <w:pPr>
        <w:numPr>
          <w:ilvl w:val="0"/>
          <w:numId w:val="43"/>
        </w:numPr>
        <w:jc w:val="both"/>
      </w:pPr>
      <w:r>
        <w:t xml:space="preserve">A federated approach to exchange service information does not preclude the future deployment of a centralized registry for the management of common standards and policies. </w:t>
      </w:r>
    </w:p>
    <w:p w:rsidR="00EC5894" w:rsidRPr="008F73AE" w:rsidRDefault="00EC5894" w:rsidP="00D26C16">
      <w:pPr>
        <w:pStyle w:val="BodyText"/>
      </w:pPr>
    </w:p>
    <w:p w:rsidR="00D26C16" w:rsidRPr="008F73AE" w:rsidRDefault="00D26C16" w:rsidP="00397FC6">
      <w:pPr>
        <w:pStyle w:val="BodyText"/>
      </w:pPr>
    </w:p>
    <w:p w:rsidR="00D26C16" w:rsidRPr="008F73AE" w:rsidRDefault="00D26C16" w:rsidP="00D26C16">
      <w:pPr>
        <w:pStyle w:val="Heading1"/>
      </w:pPr>
      <w:bookmarkStart w:id="586" w:name="_Toc447713859"/>
      <w:r w:rsidRPr="008F73AE">
        <w:t>References</w:t>
      </w:r>
      <w:bookmarkEnd w:id="586"/>
    </w:p>
    <w:p w:rsidR="009A6F0F" w:rsidRPr="008F73AE" w:rsidRDefault="00137444" w:rsidP="00F34EFC">
      <w:pPr>
        <w:pStyle w:val="BodyText"/>
        <w:numPr>
          <w:ilvl w:val="0"/>
          <w:numId w:val="5"/>
        </w:numPr>
      </w:pPr>
      <w:bookmarkStart w:id="587" w:name="_Ref210618930"/>
      <w:r>
        <w:rPr>
          <w:rFonts w:cs="Arial"/>
        </w:rPr>
        <w:t>P08.01.01; Registry as-is situation and concepts document.</w:t>
      </w:r>
      <w:r>
        <w:t xml:space="preserve">  (2011) </w:t>
      </w:r>
      <w:hyperlink r:id="rId20" w:history="1">
        <w:r w:rsidRPr="00137444">
          <w:rPr>
            <w:rStyle w:val="Hyperlink"/>
            <w:rFonts w:cs="Arial"/>
          </w:rPr>
          <w:t>https://extranet.sesarju.eu/WP_08/Project_08.03.02/Project%20Plan/DEL08.03.02%20T002%20Registry%20Concepts.doc</w:t>
        </w:r>
      </w:hyperlink>
      <w:bookmarkEnd w:id="587"/>
    </w:p>
    <w:p w:rsidR="009A6F0F" w:rsidRPr="00137444" w:rsidRDefault="00F1219C" w:rsidP="00F34EFC">
      <w:pPr>
        <w:pStyle w:val="BodyText"/>
        <w:numPr>
          <w:ilvl w:val="0"/>
          <w:numId w:val="5"/>
        </w:numPr>
      </w:pPr>
      <w:r>
        <w:rPr>
          <w:rFonts w:cs="Arial"/>
        </w:rPr>
        <w:t>P08.03.10-D11</w:t>
      </w:r>
      <w:r w:rsidR="00137444">
        <w:rPr>
          <w:rFonts w:cs="Arial"/>
        </w:rPr>
        <w:t xml:space="preserve">; Service Description Conceptual Model </w:t>
      </w:r>
      <w:hyperlink r:id="rId21" w:history="1">
        <w:r w:rsidR="007963D1" w:rsidRPr="00B24897">
          <w:rPr>
            <w:rStyle w:val="Hyperlink"/>
            <w:rFonts w:cs="Arial"/>
          </w:rPr>
          <w:t>https://extranet.sesarju.eu/intraprogman/Assessment%20Library/DEL%2008.03.10.D11_Service%20Description_Conceptual_Model.docx</w:t>
        </w:r>
      </w:hyperlink>
      <w:r w:rsidR="007963D1">
        <w:rPr>
          <w:rFonts w:cs="Arial"/>
        </w:rPr>
        <w:t xml:space="preserve"> </w:t>
      </w:r>
    </w:p>
    <w:p w:rsidR="00137444" w:rsidRDefault="00137444" w:rsidP="00EC6801">
      <w:pPr>
        <w:pStyle w:val="BodyText"/>
        <w:numPr>
          <w:ilvl w:val="0"/>
          <w:numId w:val="5"/>
        </w:numPr>
      </w:pPr>
      <w:bookmarkStart w:id="588" w:name="_Ref316567802"/>
      <w:r>
        <w:t>P08.01.01 D4</w:t>
      </w:r>
      <w:r w:rsidR="002259CE">
        <w:t>2</w:t>
      </w:r>
      <w:r w:rsidR="00EC6801">
        <w:t>;</w:t>
      </w:r>
      <w:r>
        <w:t xml:space="preserve"> </w:t>
      </w:r>
      <w:r w:rsidRPr="00456549">
        <w:t>SWIM</w:t>
      </w:r>
      <w:r w:rsidR="002259CE">
        <w:t xml:space="preserve"> </w:t>
      </w:r>
      <w:r w:rsidR="00EC6801">
        <w:t>conops</w:t>
      </w:r>
      <w:r w:rsidRPr="00451314">
        <w:tab/>
      </w:r>
      <w:r w:rsidRPr="00451314">
        <w:br/>
      </w:r>
      <w:bookmarkEnd w:id="588"/>
      <w:r w:rsidR="00EC6801">
        <w:fldChar w:fldCharType="begin"/>
      </w:r>
      <w:r w:rsidR="00EC6801">
        <w:instrText xml:space="preserve"> HYPERLINK "https://extranet.sesarju.eu/WP_08/Project_08.01.01/Project%20Plan/DEL08.01.01-D42-SWIM%20conops.doc" </w:instrText>
      </w:r>
      <w:r w:rsidR="00EC6801">
        <w:fldChar w:fldCharType="separate"/>
      </w:r>
      <w:r w:rsidR="00EC6801" w:rsidRPr="00EC6801">
        <w:rPr>
          <w:rStyle w:val="Hyperlink"/>
        </w:rPr>
        <w:t>https://extranet.sesarju.eu/WP_08/Project_08.01.01/Project%20Plan/DEL08.01.01-D42-SWIM%20conops.doc</w:t>
      </w:r>
      <w:r w:rsidR="00EC6801">
        <w:fldChar w:fldCharType="end"/>
      </w:r>
    </w:p>
    <w:p w:rsidR="002259CE" w:rsidRDefault="002259CE" w:rsidP="00F34EFC">
      <w:pPr>
        <w:pStyle w:val="BodyText"/>
        <w:numPr>
          <w:ilvl w:val="0"/>
          <w:numId w:val="5"/>
        </w:numPr>
      </w:pPr>
      <w:r>
        <w:t>P08.01.01 D47; SWIM Governance Structure</w:t>
      </w:r>
      <w:r w:rsidR="007F1698">
        <w:t>, edition 00.03.00, 05/02/2016</w:t>
      </w:r>
    </w:p>
    <w:p w:rsidR="00D26C16" w:rsidRPr="008F73AE" w:rsidRDefault="002259CE" w:rsidP="00A46005">
      <w:pPr>
        <w:pStyle w:val="BodyText"/>
        <w:numPr>
          <w:ilvl w:val="0"/>
          <w:numId w:val="5"/>
        </w:numPr>
      </w:pPr>
      <w:r>
        <w:t>P08.01.01 D47; SWIM IM Functions</w:t>
      </w:r>
      <w:r w:rsidR="007B27C0">
        <w:t>, edition 00.03.00, 05/02/2016</w:t>
      </w:r>
    </w:p>
    <w:p w:rsidR="00250F77" w:rsidRPr="008F73AE" w:rsidRDefault="00250F77" w:rsidP="00250F77"/>
    <w:p w:rsidR="00D26C16" w:rsidRPr="008F73AE" w:rsidRDefault="00250F77" w:rsidP="00250F77">
      <w:pPr>
        <w:pStyle w:val="Endofdocument"/>
        <w:rPr>
          <w:lang w:val="en-GB"/>
        </w:rPr>
      </w:pPr>
      <w:r w:rsidRPr="008F73AE">
        <w:rPr>
          <w:lang w:val="en-GB"/>
        </w:rPr>
        <w:t>-</w:t>
      </w:r>
      <w:r w:rsidR="00D26C16" w:rsidRPr="008F73AE">
        <w:rPr>
          <w:lang w:val="en-GB"/>
        </w:rPr>
        <w:t>END OF DOCUMENT</w:t>
      </w:r>
      <w:r w:rsidRPr="008F73AE">
        <w:rPr>
          <w:lang w:val="en-GB"/>
        </w:rPr>
        <w:t>-</w:t>
      </w:r>
    </w:p>
    <w:p w:rsidR="00D26C16" w:rsidRPr="008F73AE" w:rsidRDefault="00D26C16" w:rsidP="00A46005">
      <w:pPr>
        <w:pStyle w:val="BodyText"/>
      </w:pPr>
    </w:p>
    <w:p w:rsidR="00D26C16" w:rsidRPr="008F73AE" w:rsidRDefault="00D26C16"/>
    <w:sectPr w:rsidR="00D26C16" w:rsidRPr="008F73AE" w:rsidSect="005654CC">
      <w:headerReference w:type="default" r:id="rId22"/>
      <w:footerReference w:type="default" r:id="rId23"/>
      <w:pgSz w:w="11906" w:h="16838"/>
      <w:pgMar w:top="1440" w:right="1440" w:bottom="1702" w:left="1440" w:header="851" w:footer="0"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37D" w:rsidRDefault="0040337D">
      <w:r>
        <w:separator/>
      </w:r>
    </w:p>
  </w:endnote>
  <w:endnote w:type="continuationSeparator" w:id="0">
    <w:p w:rsidR="0040337D" w:rsidRDefault="0040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auto"/>
    <w:pitch w:val="default"/>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6"/>
      <w:gridCol w:w="3686"/>
    </w:tblGrid>
    <w:tr w:rsidR="000F5C39" w:rsidRPr="003824F8" w:rsidTr="005E0FAB">
      <w:tc>
        <w:tcPr>
          <w:tcW w:w="5556" w:type="dxa"/>
          <w:tcBorders>
            <w:top w:val="nil"/>
            <w:left w:val="nil"/>
            <w:bottom w:val="nil"/>
            <w:right w:val="nil"/>
          </w:tcBorders>
          <w:shd w:val="clear" w:color="auto" w:fill="auto"/>
        </w:tcPr>
        <w:p w:rsidR="000F5C39" w:rsidRPr="003824F8" w:rsidRDefault="000F5C39" w:rsidP="005E0FAB">
          <w:pPr>
            <w:pStyle w:val="Footer2"/>
            <w:ind w:firstLine="0"/>
            <w:jc w:val="left"/>
            <w:rPr>
              <w:rStyle w:val="PageNumber"/>
              <w:color w:val="333399"/>
            </w:rPr>
          </w:pPr>
          <w:r>
            <w:rPr>
              <w:noProof/>
            </w:rPr>
            <w:drawing>
              <wp:inline distT="0" distB="0" distL="0" distR="0" wp14:anchorId="64CE3426" wp14:editId="64CE3427">
                <wp:extent cx="3381375" cy="4381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438150"/>
                        </a:xfrm>
                        <a:prstGeom prst="rect">
                          <a:avLst/>
                        </a:prstGeom>
                        <a:noFill/>
                        <a:ln>
                          <a:noFill/>
                        </a:ln>
                      </pic:spPr>
                    </pic:pic>
                  </a:graphicData>
                </a:graphic>
              </wp:inline>
            </w:drawing>
          </w:r>
        </w:p>
      </w:tc>
      <w:tc>
        <w:tcPr>
          <w:tcW w:w="3686" w:type="dxa"/>
          <w:tcBorders>
            <w:top w:val="nil"/>
            <w:left w:val="nil"/>
            <w:bottom w:val="nil"/>
            <w:right w:val="nil"/>
          </w:tcBorders>
          <w:shd w:val="clear" w:color="auto" w:fill="auto"/>
          <w:vAlign w:val="bottom"/>
        </w:tcPr>
        <w:p w:rsidR="000F5C39" w:rsidRPr="003824F8" w:rsidRDefault="000F5C39" w:rsidP="005E0FAB">
          <w:pPr>
            <w:pStyle w:val="Footer2"/>
            <w:jc w:val="right"/>
            <w:rPr>
              <w:rStyle w:val="PageNumber"/>
              <w:color w:val="333399"/>
            </w:rPr>
          </w:pPr>
          <w:r w:rsidRPr="003824F8">
            <w:rPr>
              <w:rStyle w:val="PageNumber"/>
              <w:color w:val="333399"/>
            </w:rPr>
            <w:fldChar w:fldCharType="begin"/>
          </w:r>
          <w:r w:rsidRPr="003824F8">
            <w:rPr>
              <w:rStyle w:val="PageNumber"/>
              <w:color w:val="333399"/>
            </w:rPr>
            <w:instrText xml:space="preserve"> PAGE </w:instrText>
          </w:r>
          <w:r w:rsidRPr="003824F8">
            <w:rPr>
              <w:rStyle w:val="PageNumber"/>
              <w:color w:val="333399"/>
            </w:rPr>
            <w:fldChar w:fldCharType="separate"/>
          </w:r>
          <w:r w:rsidR="00797936">
            <w:rPr>
              <w:rStyle w:val="PageNumber"/>
              <w:noProof/>
              <w:color w:val="333399"/>
            </w:rPr>
            <w:t>2</w:t>
          </w:r>
          <w:r w:rsidRPr="003824F8">
            <w:rPr>
              <w:rStyle w:val="PageNumber"/>
              <w:color w:val="333399"/>
            </w:rPr>
            <w:fldChar w:fldCharType="end"/>
          </w:r>
          <w:r w:rsidRPr="003824F8">
            <w:rPr>
              <w:rStyle w:val="PageNumber"/>
              <w:color w:val="333399"/>
            </w:rPr>
            <w:t xml:space="preserve"> of </w:t>
          </w:r>
          <w:r w:rsidRPr="003824F8">
            <w:rPr>
              <w:rStyle w:val="PageNumber"/>
              <w:color w:val="333399"/>
            </w:rPr>
            <w:fldChar w:fldCharType="begin"/>
          </w:r>
          <w:r w:rsidRPr="003824F8">
            <w:rPr>
              <w:rStyle w:val="PageNumber"/>
              <w:color w:val="333399"/>
            </w:rPr>
            <w:instrText xml:space="preserve"> NUMPAGES </w:instrText>
          </w:r>
          <w:r w:rsidRPr="003824F8">
            <w:rPr>
              <w:rStyle w:val="PageNumber"/>
              <w:color w:val="333399"/>
            </w:rPr>
            <w:fldChar w:fldCharType="separate"/>
          </w:r>
          <w:r w:rsidR="00797936">
            <w:rPr>
              <w:rStyle w:val="PageNumber"/>
              <w:noProof/>
              <w:color w:val="333399"/>
            </w:rPr>
            <w:t>28</w:t>
          </w:r>
          <w:r w:rsidRPr="003824F8">
            <w:rPr>
              <w:rStyle w:val="PageNumber"/>
              <w:color w:val="333399"/>
            </w:rPr>
            <w:fldChar w:fldCharType="end"/>
          </w:r>
        </w:p>
      </w:tc>
    </w:tr>
    <w:tr w:rsidR="000F5C39" w:rsidRPr="003824F8" w:rsidTr="005E0FAB">
      <w:tc>
        <w:tcPr>
          <w:tcW w:w="9242" w:type="dxa"/>
          <w:gridSpan w:val="2"/>
          <w:tcBorders>
            <w:top w:val="nil"/>
            <w:left w:val="nil"/>
            <w:bottom w:val="nil"/>
            <w:right w:val="nil"/>
          </w:tcBorders>
          <w:shd w:val="clear" w:color="auto" w:fill="auto"/>
        </w:tcPr>
        <w:p w:rsidR="000F5C39" w:rsidRPr="003824F8" w:rsidRDefault="000F5C39" w:rsidP="00C27926">
          <w:pPr>
            <w:pStyle w:val="Footer2"/>
            <w:spacing w:before="60"/>
            <w:ind w:firstLine="0"/>
            <w:jc w:val="both"/>
            <w:rPr>
              <w:rStyle w:val="PageNumber"/>
              <w:color w:val="000000"/>
            </w:rPr>
          </w:pPr>
          <w:r w:rsidRPr="003824F8">
            <w:rPr>
              <w:rStyle w:val="PageNumber"/>
              <w:color w:val="000000"/>
            </w:rPr>
            <w:t xml:space="preserve">©SESAR JOINT UNDERTAKING, 2015. Created by </w:t>
          </w:r>
          <w:r>
            <w:rPr>
              <w:rStyle w:val="PageNumber"/>
              <w:i/>
              <w:color w:val="8DB3E2"/>
            </w:rPr>
            <w:t xml:space="preserve">EUROCONTROL, DSNA and DFS </w:t>
          </w:r>
          <w:r w:rsidRPr="003824F8">
            <w:rPr>
              <w:rStyle w:val="PageNumber"/>
              <w:color w:val="000000"/>
            </w:rPr>
            <w:t>for the SESAR Joint Undertaking within the frame of the SESAR Programme co-financed by the EU and EUROCONTROL. Reprint with approval of publisher and the source properly acknowledged</w:t>
          </w:r>
        </w:p>
      </w:tc>
    </w:tr>
  </w:tbl>
  <w:p w:rsidR="000F5C39" w:rsidRPr="00F85746" w:rsidRDefault="000F5C39" w:rsidP="00F85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37D" w:rsidRDefault="0040337D">
      <w:r>
        <w:separator/>
      </w:r>
    </w:p>
  </w:footnote>
  <w:footnote w:type="continuationSeparator" w:id="0">
    <w:p w:rsidR="0040337D" w:rsidRDefault="0040337D">
      <w:r>
        <w:continuationSeparator/>
      </w:r>
    </w:p>
  </w:footnote>
  <w:footnote w:id="1">
    <w:p w:rsidR="000F5C39" w:rsidRPr="000E3A51" w:rsidRDefault="000F5C39" w:rsidP="00F34EFC">
      <w:pPr>
        <w:pStyle w:val="FootnoteText"/>
        <w:rPr>
          <w:lang w:val="en-US"/>
        </w:rPr>
      </w:pPr>
      <w:r>
        <w:rPr>
          <w:rStyle w:val="FootnoteReference"/>
        </w:rPr>
        <w:footnoteRef/>
      </w:r>
      <w:r>
        <w:t xml:space="preserve"> </w:t>
      </w:r>
      <w:r>
        <w:rPr>
          <w:lang w:val="en-US"/>
        </w:rPr>
        <w:t xml:space="preserve">Requirements expressed in conformance with </w:t>
      </w:r>
      <w:hyperlink r:id="rId1" w:history="1">
        <w:r w:rsidRPr="000F5C39">
          <w:rPr>
            <w:rStyle w:val="Hyperlink"/>
            <w:lang w:val="en-US"/>
          </w:rPr>
          <w:t>IETF RFC 2119</w:t>
        </w:r>
      </w:hyperlink>
      <w:r>
        <w:rPr>
          <w:lang w:val="en-US"/>
        </w:rPr>
        <w:t>.</w:t>
      </w:r>
    </w:p>
  </w:footnote>
  <w:footnote w:id="2">
    <w:p w:rsidR="000F5C39" w:rsidRPr="000F5C39" w:rsidRDefault="000F5C39">
      <w:pPr>
        <w:pStyle w:val="FootnoteText"/>
      </w:pPr>
      <w:r>
        <w:rPr>
          <w:rStyle w:val="FootnoteReference"/>
        </w:rPr>
        <w:footnoteRef/>
      </w:r>
      <w:r>
        <w:t xml:space="preserve"> </w:t>
      </w:r>
      <w:r w:rsidRPr="000F5C39">
        <w:t xml:space="preserve">The optionality refers to the implementation of the Use Case by a SWIM Registry provider. </w:t>
      </w:r>
      <w:r>
        <w:t>A SWIM Registry user has freedom to use each of the Use Cases at his discretion according to their needs.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C39" w:rsidRDefault="000F5C39" w:rsidP="004C2B45">
    <w:pPr>
      <w:pStyle w:val="SJUHeaderGreen"/>
      <w:tabs>
        <w:tab w:val="right" w:pos="9072"/>
      </w:tabs>
    </w:pPr>
    <w:r>
      <w:t xml:space="preserve">Project Number </w:t>
    </w:r>
    <w:r w:rsidR="0040337D">
      <w:fldChar w:fldCharType="begin"/>
    </w:r>
    <w:r w:rsidR="0040337D">
      <w:instrText xml:space="preserve"> DOCPROPERTY  WP  \* MERGEFORMAT </w:instrText>
    </w:r>
    <w:r w:rsidR="0040337D">
      <w:fldChar w:fldCharType="separate"/>
    </w:r>
    <w:r w:rsidR="00D45E66">
      <w:t>08</w:t>
    </w:r>
    <w:r w:rsidR="0040337D">
      <w:fldChar w:fldCharType="end"/>
    </w:r>
    <w:r>
      <w:t>.</w:t>
    </w:r>
    <w:r w:rsidR="0040337D">
      <w:fldChar w:fldCharType="begin"/>
    </w:r>
    <w:r w:rsidR="0040337D">
      <w:instrText xml:space="preserve"> DOCPROPERTY  SWP  \* MERGEFORMAT </w:instrText>
    </w:r>
    <w:r w:rsidR="0040337D">
      <w:fldChar w:fldCharType="separate"/>
    </w:r>
    <w:r w:rsidR="00D45E66">
      <w:t>01</w:t>
    </w:r>
    <w:r w:rsidR="0040337D">
      <w:fldChar w:fldCharType="end"/>
    </w:r>
    <w:r>
      <w:t>.</w:t>
    </w:r>
    <w:r w:rsidR="0040337D">
      <w:fldChar w:fldCharType="begin"/>
    </w:r>
    <w:r w:rsidR="0040337D">
      <w:instrText xml:space="preserve"> DOCPROPERTY  P  \* MERGEFORMAT </w:instrText>
    </w:r>
    <w:r w:rsidR="0040337D">
      <w:fldChar w:fldCharType="separate"/>
    </w:r>
    <w:r w:rsidR="00D45E66">
      <w:t>01</w:t>
    </w:r>
    <w:r w:rsidR="0040337D">
      <w:fldChar w:fldCharType="end"/>
    </w:r>
    <w:r>
      <w:tab/>
      <w:t xml:space="preserve">Edition </w:t>
    </w:r>
    <w:r w:rsidR="0040337D">
      <w:fldChar w:fldCharType="begin"/>
    </w:r>
    <w:r w:rsidR="0040337D">
      <w:instrText xml:space="preserve"> DOCPROPERTY  Edition  \* MERGEFORMAT </w:instrText>
    </w:r>
    <w:r w:rsidR="0040337D">
      <w:fldChar w:fldCharType="separate"/>
    </w:r>
    <w:r w:rsidR="00D45E66">
      <w:t>00.02.03</w:t>
    </w:r>
    <w:r w:rsidR="0040337D">
      <w:fldChar w:fldCharType="end"/>
    </w:r>
  </w:p>
  <w:p w:rsidR="000F5C39" w:rsidRPr="00632A4D" w:rsidRDefault="0040337D" w:rsidP="004C2B45">
    <w:pPr>
      <w:pStyle w:val="SJUHeaderGreen"/>
    </w:pPr>
    <w:r>
      <w:fldChar w:fldCharType="begin"/>
    </w:r>
    <w:r>
      <w:instrText xml:space="preserve"> DOCPROPERTY  "Deliverable ID"  \* MERGEFORMAT </w:instrText>
    </w:r>
    <w:r>
      <w:fldChar w:fldCharType="separate"/>
    </w:r>
    <w:r w:rsidR="00D45E66">
      <w:t>D53</w:t>
    </w:r>
    <w:r>
      <w:fldChar w:fldCharType="end"/>
    </w:r>
    <w:r w:rsidR="000F5C39">
      <w:t xml:space="preserve"> - </w:t>
    </w:r>
    <w:r>
      <w:fldChar w:fldCharType="begin"/>
    </w:r>
    <w:r>
      <w:instrText xml:space="preserve"> DOCPROPERTY  Title  \* MERGEFORMAT </w:instrText>
    </w:r>
    <w:r>
      <w:fldChar w:fldCharType="separate"/>
    </w:r>
    <w:r w:rsidR="00D45E66">
      <w:t>SWIM Registry Concept of Operations V2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A88E99A"/>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36E664A6"/>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6065152"/>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8"/>
    <w:multiLevelType w:val="singleLevel"/>
    <w:tmpl w:val="72CCA124"/>
    <w:lvl w:ilvl="0">
      <w:start w:val="1"/>
      <w:numFmt w:val="decimal"/>
      <w:pStyle w:val="ListNumber"/>
      <w:lvlText w:val="%1."/>
      <w:lvlJc w:val="left"/>
      <w:pPr>
        <w:tabs>
          <w:tab w:val="num" w:pos="360"/>
        </w:tabs>
        <w:ind w:left="360" w:hanging="360"/>
      </w:pPr>
    </w:lvl>
  </w:abstractNum>
  <w:abstractNum w:abstractNumId="4">
    <w:nsid w:val="00DA621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2663E5B"/>
    <w:multiLevelType w:val="hybridMultilevel"/>
    <w:tmpl w:val="EA64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11E07"/>
    <w:multiLevelType w:val="singleLevel"/>
    <w:tmpl w:val="CD8E7696"/>
    <w:lvl w:ilvl="0">
      <w:start w:val="1"/>
      <w:numFmt w:val="bullet"/>
      <w:pStyle w:val="List-"/>
      <w:lvlText w:val="—"/>
      <w:lvlJc w:val="left"/>
      <w:pPr>
        <w:tabs>
          <w:tab w:val="num" w:pos="2520"/>
        </w:tabs>
        <w:ind w:left="2520" w:hanging="360"/>
      </w:pPr>
      <w:rPr>
        <w:rFonts w:ascii="Times New Roman" w:hAnsi="Times New Roman" w:hint="default"/>
      </w:rPr>
    </w:lvl>
  </w:abstractNum>
  <w:abstractNum w:abstractNumId="7">
    <w:nsid w:val="0DB517C1"/>
    <w:multiLevelType w:val="hybridMultilevel"/>
    <w:tmpl w:val="DD268E76"/>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nsid w:val="14152764"/>
    <w:multiLevelType w:val="multilevel"/>
    <w:tmpl w:val="A8EE5E46"/>
    <w:numStyleLink w:val="Reference"/>
  </w:abstractNum>
  <w:abstractNum w:abstractNumId="9">
    <w:nsid w:val="14AB24E1"/>
    <w:multiLevelType w:val="hybridMultilevel"/>
    <w:tmpl w:val="F894C67E"/>
    <w:lvl w:ilvl="0" w:tplc="54EC47FC">
      <w:start w:val="1"/>
      <w:numFmt w:val="bullet"/>
      <w:pStyle w:val="GuidanceBullet2"/>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1D354009"/>
    <w:multiLevelType w:val="hybridMultilevel"/>
    <w:tmpl w:val="A1C6A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D04128"/>
    <w:multiLevelType w:val="multilevel"/>
    <w:tmpl w:val="7494D700"/>
    <w:styleLink w:val="RuleBulletList"/>
    <w:lvl w:ilvl="0">
      <w:start w:val="1"/>
      <w:numFmt w:val="bullet"/>
      <w:lvlText w:val=""/>
      <w:lvlJc w:val="left"/>
      <w:pPr>
        <w:tabs>
          <w:tab w:val="num" w:pos="720"/>
        </w:tabs>
        <w:ind w:left="964" w:hanging="397"/>
      </w:pPr>
      <w:rPr>
        <w:rFonts w:ascii="Symbol" w:hAnsi="Symbol" w:hint="default"/>
        <w:color w:val="auto"/>
      </w:rPr>
    </w:lvl>
    <w:lvl w:ilvl="1">
      <w:start w:val="1"/>
      <w:numFmt w:val="bullet"/>
      <w:lvlText w:val="o"/>
      <w:lvlJc w:val="left"/>
      <w:pPr>
        <w:tabs>
          <w:tab w:val="num" w:pos="2302"/>
        </w:tabs>
        <w:ind w:left="2302" w:hanging="360"/>
      </w:pPr>
      <w:rPr>
        <w:rFonts w:ascii="Courier New" w:hAnsi="Courier New" w:hint="default"/>
      </w:rPr>
    </w:lvl>
    <w:lvl w:ilvl="2">
      <w:start w:val="1"/>
      <w:numFmt w:val="bullet"/>
      <w:lvlText w:val=""/>
      <w:lvlJc w:val="left"/>
      <w:pPr>
        <w:tabs>
          <w:tab w:val="num" w:pos="3022"/>
        </w:tabs>
        <w:ind w:left="3022" w:hanging="360"/>
      </w:pPr>
      <w:rPr>
        <w:rFonts w:ascii="Wingdings" w:hAnsi="Wingdings" w:hint="default"/>
      </w:rPr>
    </w:lvl>
    <w:lvl w:ilvl="3">
      <w:start w:val="1"/>
      <w:numFmt w:val="bullet"/>
      <w:lvlText w:val=""/>
      <w:lvlJc w:val="left"/>
      <w:pPr>
        <w:tabs>
          <w:tab w:val="num" w:pos="3742"/>
        </w:tabs>
        <w:ind w:left="3742" w:hanging="360"/>
      </w:pPr>
      <w:rPr>
        <w:rFonts w:ascii="Symbol" w:hAnsi="Symbol" w:hint="default"/>
      </w:rPr>
    </w:lvl>
    <w:lvl w:ilvl="4">
      <w:start w:val="1"/>
      <w:numFmt w:val="bullet"/>
      <w:lvlText w:val="o"/>
      <w:lvlJc w:val="left"/>
      <w:pPr>
        <w:tabs>
          <w:tab w:val="num" w:pos="4462"/>
        </w:tabs>
        <w:ind w:left="4462" w:hanging="360"/>
      </w:pPr>
      <w:rPr>
        <w:rFonts w:ascii="Courier New" w:hAnsi="Courier New" w:hint="default"/>
      </w:rPr>
    </w:lvl>
    <w:lvl w:ilvl="5">
      <w:start w:val="1"/>
      <w:numFmt w:val="bullet"/>
      <w:lvlText w:val=""/>
      <w:lvlJc w:val="left"/>
      <w:pPr>
        <w:tabs>
          <w:tab w:val="num" w:pos="5182"/>
        </w:tabs>
        <w:ind w:left="5182" w:hanging="360"/>
      </w:pPr>
      <w:rPr>
        <w:rFonts w:ascii="Wingdings" w:hAnsi="Wingdings" w:hint="default"/>
      </w:rPr>
    </w:lvl>
    <w:lvl w:ilvl="6">
      <w:start w:val="1"/>
      <w:numFmt w:val="bullet"/>
      <w:lvlText w:val=""/>
      <w:lvlJc w:val="left"/>
      <w:pPr>
        <w:tabs>
          <w:tab w:val="num" w:pos="5902"/>
        </w:tabs>
        <w:ind w:left="5902" w:hanging="360"/>
      </w:pPr>
      <w:rPr>
        <w:rFonts w:ascii="Symbol" w:hAnsi="Symbol" w:hint="default"/>
      </w:rPr>
    </w:lvl>
    <w:lvl w:ilvl="7">
      <w:start w:val="1"/>
      <w:numFmt w:val="bullet"/>
      <w:lvlText w:val="o"/>
      <w:lvlJc w:val="left"/>
      <w:pPr>
        <w:tabs>
          <w:tab w:val="num" w:pos="6622"/>
        </w:tabs>
        <w:ind w:left="6622" w:hanging="360"/>
      </w:pPr>
      <w:rPr>
        <w:rFonts w:ascii="Courier New" w:hAnsi="Courier New" w:hint="default"/>
      </w:rPr>
    </w:lvl>
    <w:lvl w:ilvl="8">
      <w:start w:val="1"/>
      <w:numFmt w:val="bullet"/>
      <w:lvlText w:val=""/>
      <w:lvlJc w:val="left"/>
      <w:pPr>
        <w:tabs>
          <w:tab w:val="num" w:pos="7342"/>
        </w:tabs>
        <w:ind w:left="7342" w:hanging="360"/>
      </w:pPr>
      <w:rPr>
        <w:rFonts w:ascii="Wingdings" w:hAnsi="Wingdings" w:hint="default"/>
      </w:rPr>
    </w:lvl>
  </w:abstractNum>
  <w:abstractNum w:abstractNumId="12">
    <w:nsid w:val="23C8767E"/>
    <w:multiLevelType w:val="hybridMultilevel"/>
    <w:tmpl w:val="3A80902E"/>
    <w:lvl w:ilvl="0" w:tplc="502069C8">
      <w:start w:val="1"/>
      <w:numFmt w:val="bullet"/>
      <w:pStyle w:val="ListBulletedL1"/>
      <w:lvlText w:val=""/>
      <w:lvlJc w:val="left"/>
      <w:pPr>
        <w:tabs>
          <w:tab w:val="num" w:pos="567"/>
        </w:tabs>
        <w:ind w:left="567" w:hanging="567"/>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5462E4F"/>
    <w:multiLevelType w:val="hybridMultilevel"/>
    <w:tmpl w:val="A7B2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47728B"/>
    <w:multiLevelType w:val="hybridMultilevel"/>
    <w:tmpl w:val="C03AE1B8"/>
    <w:lvl w:ilvl="0" w:tplc="FFFFFFFF">
      <w:start w:val="1"/>
      <w:numFmt w:val="decimal"/>
      <w:pStyle w:val="BodyTextNumberedIndent"/>
      <w:lvlText w:val="%1)"/>
      <w:lvlJc w:val="lef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5">
    <w:nsid w:val="2D460B1D"/>
    <w:multiLevelType w:val="multilevel"/>
    <w:tmpl w:val="96AAA0F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nsid w:val="30A56FBE"/>
    <w:multiLevelType w:val="hybridMultilevel"/>
    <w:tmpl w:val="227A28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8E31079"/>
    <w:multiLevelType w:val="hybridMultilevel"/>
    <w:tmpl w:val="51DC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E432B7"/>
    <w:multiLevelType w:val="hybridMultilevel"/>
    <w:tmpl w:val="8AA8C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93700F"/>
    <w:multiLevelType w:val="hybridMultilevel"/>
    <w:tmpl w:val="6750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5C61B2"/>
    <w:multiLevelType w:val="multilevel"/>
    <w:tmpl w:val="C8E6D60A"/>
    <w:lvl w:ilvl="0">
      <w:start w:val="1"/>
      <w:numFmt w:val="decimal"/>
      <w:pStyle w:val="1Heading"/>
      <w:lvlText w:val="%1."/>
      <w:lvlJc w:val="left"/>
      <w:pPr>
        <w:tabs>
          <w:tab w:val="num" w:pos="720"/>
        </w:tabs>
        <w:ind w:left="720" w:hanging="720"/>
      </w:pPr>
      <w:rPr>
        <w:rFonts w:ascii="Times New Roman" w:hAnsi="Times New Roman" w:hint="default"/>
        <w:b w:val="0"/>
        <w:i w:val="0"/>
        <w:sz w:val="22"/>
      </w:rPr>
    </w:lvl>
    <w:lvl w:ilvl="1">
      <w:start w:val="1"/>
      <w:numFmt w:val="decimal"/>
      <w:pStyle w:val="2para"/>
      <w:lvlText w:val="%1.%2"/>
      <w:lvlJc w:val="left"/>
      <w:pPr>
        <w:tabs>
          <w:tab w:val="num" w:pos="720"/>
        </w:tabs>
        <w:ind w:left="720" w:hanging="720"/>
      </w:pPr>
      <w:rPr>
        <w:rFonts w:ascii="Times New Roman" w:hAnsi="Times New Roman" w:hint="default"/>
        <w:b w:val="0"/>
        <w:i w:val="0"/>
        <w:sz w:val="22"/>
      </w:rPr>
    </w:lvl>
    <w:lvl w:ilvl="2">
      <w:start w:val="1"/>
      <w:numFmt w:val="decimal"/>
      <w:pStyle w:val="3para"/>
      <w:lvlText w:val="%1.%2.%3"/>
      <w:lvlJc w:val="left"/>
      <w:pPr>
        <w:tabs>
          <w:tab w:val="num" w:pos="1440"/>
        </w:tabs>
        <w:ind w:left="1440" w:hanging="1440"/>
      </w:pPr>
    </w:lvl>
    <w:lvl w:ilvl="3">
      <w:start w:val="1"/>
      <w:numFmt w:val="decimal"/>
      <w:pStyle w:val="4para"/>
      <w:lvlText w:val="%1.%2.%3.%4"/>
      <w:lvlJc w:val="left"/>
      <w:pPr>
        <w:tabs>
          <w:tab w:val="num" w:pos="1080"/>
        </w:tabs>
        <w:ind w:left="0" w:firstLine="0"/>
      </w:pPr>
    </w:lvl>
    <w:lvl w:ilvl="4">
      <w:start w:val="1"/>
      <w:numFmt w:val="decimal"/>
      <w:pStyle w:val="5para"/>
      <w:lvlText w:val="%1.%2.%3.%4.%5"/>
      <w:lvlJc w:val="left"/>
      <w:pPr>
        <w:tabs>
          <w:tab w:val="num" w:pos="1440"/>
        </w:tabs>
        <w:ind w:left="0" w:firstLine="0"/>
      </w:pPr>
    </w:lvl>
    <w:lvl w:ilvl="5">
      <w:start w:val="1"/>
      <w:numFmt w:val="decimal"/>
      <w:pStyle w:val="6para"/>
      <w:lvlText w:val="%1.%2.%3.%4.%5.%6"/>
      <w:lvlJc w:val="left"/>
      <w:pPr>
        <w:tabs>
          <w:tab w:val="num" w:pos="1440"/>
        </w:tabs>
        <w:ind w:left="0" w:firstLine="0"/>
      </w:pPr>
    </w:lvl>
    <w:lvl w:ilvl="6">
      <w:start w:val="1"/>
      <w:numFmt w:val="decimal"/>
      <w:pStyle w:val="7para"/>
      <w:lvlText w:val="%1.%2.%3.%4.%5.%6.%7"/>
      <w:lvlJc w:val="left"/>
      <w:pPr>
        <w:tabs>
          <w:tab w:val="num" w:pos="1800"/>
        </w:tabs>
        <w:ind w:left="0" w:firstLine="0"/>
      </w:pPr>
    </w:lvl>
    <w:lvl w:ilvl="7">
      <w:start w:val="1"/>
      <w:numFmt w:val="decimal"/>
      <w:pStyle w:val="Listabc"/>
      <w:lvlText w:val="%1.%2.%3.%4.%5.%6.%7.%8"/>
      <w:lvlJc w:val="left"/>
      <w:pPr>
        <w:tabs>
          <w:tab w:val="num" w:pos="1800"/>
        </w:tabs>
        <w:ind w:left="0" w:firstLine="0"/>
      </w:pPr>
    </w:lvl>
    <w:lvl w:ilvl="8">
      <w:start w:val="1"/>
      <w:numFmt w:val="none"/>
      <w:lvlText w:val=""/>
      <w:lvlJc w:val="left"/>
      <w:pPr>
        <w:tabs>
          <w:tab w:val="num" w:pos="360"/>
        </w:tabs>
        <w:ind w:left="0" w:firstLine="0"/>
      </w:pPr>
    </w:lvl>
  </w:abstractNum>
  <w:abstractNum w:abstractNumId="21">
    <w:nsid w:val="4BA94D7B"/>
    <w:multiLevelType w:val="hybridMultilevel"/>
    <w:tmpl w:val="014651DC"/>
    <w:lvl w:ilvl="0" w:tplc="3A342B2C">
      <w:start w:val="1"/>
      <w:numFmt w:val="bullet"/>
      <w:pStyle w:val="ListBullet"/>
      <w:lvlText w:val=""/>
      <w:lvlJc w:val="left"/>
      <w:pPr>
        <w:tabs>
          <w:tab w:val="num" w:pos="720"/>
        </w:tabs>
        <w:ind w:left="720" w:hanging="360"/>
      </w:pPr>
      <w:rPr>
        <w:rFonts w:ascii="Symbol" w:hAnsi="Symbol" w:hint="default"/>
      </w:rPr>
    </w:lvl>
    <w:lvl w:ilvl="1" w:tplc="7AD6DAE4" w:tentative="1">
      <w:start w:val="1"/>
      <w:numFmt w:val="bullet"/>
      <w:lvlText w:val="o"/>
      <w:lvlJc w:val="left"/>
      <w:pPr>
        <w:tabs>
          <w:tab w:val="num" w:pos="1440"/>
        </w:tabs>
        <w:ind w:left="1440" w:hanging="360"/>
      </w:pPr>
      <w:rPr>
        <w:rFonts w:ascii="Courier New" w:hAnsi="Courier New" w:cs="Courier New" w:hint="default"/>
      </w:rPr>
    </w:lvl>
    <w:lvl w:ilvl="2" w:tplc="07C0B4B6" w:tentative="1">
      <w:start w:val="1"/>
      <w:numFmt w:val="bullet"/>
      <w:lvlText w:val=""/>
      <w:lvlJc w:val="left"/>
      <w:pPr>
        <w:tabs>
          <w:tab w:val="num" w:pos="2160"/>
        </w:tabs>
        <w:ind w:left="2160" w:hanging="360"/>
      </w:pPr>
      <w:rPr>
        <w:rFonts w:ascii="Wingdings" w:hAnsi="Wingdings" w:hint="default"/>
      </w:rPr>
    </w:lvl>
    <w:lvl w:ilvl="3" w:tplc="5EA8E358" w:tentative="1">
      <w:start w:val="1"/>
      <w:numFmt w:val="bullet"/>
      <w:lvlText w:val=""/>
      <w:lvlJc w:val="left"/>
      <w:pPr>
        <w:tabs>
          <w:tab w:val="num" w:pos="2880"/>
        </w:tabs>
        <w:ind w:left="2880" w:hanging="360"/>
      </w:pPr>
      <w:rPr>
        <w:rFonts w:ascii="Symbol" w:hAnsi="Symbol" w:hint="default"/>
      </w:rPr>
    </w:lvl>
    <w:lvl w:ilvl="4" w:tplc="5F804FFE" w:tentative="1">
      <w:start w:val="1"/>
      <w:numFmt w:val="bullet"/>
      <w:lvlText w:val="o"/>
      <w:lvlJc w:val="left"/>
      <w:pPr>
        <w:tabs>
          <w:tab w:val="num" w:pos="3600"/>
        </w:tabs>
        <w:ind w:left="3600" w:hanging="360"/>
      </w:pPr>
      <w:rPr>
        <w:rFonts w:ascii="Courier New" w:hAnsi="Courier New" w:cs="Courier New" w:hint="default"/>
      </w:rPr>
    </w:lvl>
    <w:lvl w:ilvl="5" w:tplc="516CEFB2" w:tentative="1">
      <w:start w:val="1"/>
      <w:numFmt w:val="bullet"/>
      <w:lvlText w:val=""/>
      <w:lvlJc w:val="left"/>
      <w:pPr>
        <w:tabs>
          <w:tab w:val="num" w:pos="4320"/>
        </w:tabs>
        <w:ind w:left="4320" w:hanging="360"/>
      </w:pPr>
      <w:rPr>
        <w:rFonts w:ascii="Wingdings" w:hAnsi="Wingdings" w:hint="default"/>
      </w:rPr>
    </w:lvl>
    <w:lvl w:ilvl="6" w:tplc="0AEEB4EE" w:tentative="1">
      <w:start w:val="1"/>
      <w:numFmt w:val="bullet"/>
      <w:lvlText w:val=""/>
      <w:lvlJc w:val="left"/>
      <w:pPr>
        <w:tabs>
          <w:tab w:val="num" w:pos="5040"/>
        </w:tabs>
        <w:ind w:left="5040" w:hanging="360"/>
      </w:pPr>
      <w:rPr>
        <w:rFonts w:ascii="Symbol" w:hAnsi="Symbol" w:hint="default"/>
      </w:rPr>
    </w:lvl>
    <w:lvl w:ilvl="7" w:tplc="A6BE431E" w:tentative="1">
      <w:start w:val="1"/>
      <w:numFmt w:val="bullet"/>
      <w:lvlText w:val="o"/>
      <w:lvlJc w:val="left"/>
      <w:pPr>
        <w:tabs>
          <w:tab w:val="num" w:pos="5760"/>
        </w:tabs>
        <w:ind w:left="5760" w:hanging="360"/>
      </w:pPr>
      <w:rPr>
        <w:rFonts w:ascii="Courier New" w:hAnsi="Courier New" w:cs="Courier New" w:hint="default"/>
      </w:rPr>
    </w:lvl>
    <w:lvl w:ilvl="8" w:tplc="5EDCB846" w:tentative="1">
      <w:start w:val="1"/>
      <w:numFmt w:val="bullet"/>
      <w:lvlText w:val=""/>
      <w:lvlJc w:val="left"/>
      <w:pPr>
        <w:tabs>
          <w:tab w:val="num" w:pos="6480"/>
        </w:tabs>
        <w:ind w:left="6480" w:hanging="360"/>
      </w:pPr>
      <w:rPr>
        <w:rFonts w:ascii="Wingdings" w:hAnsi="Wingdings" w:hint="default"/>
      </w:rPr>
    </w:lvl>
  </w:abstractNum>
  <w:abstractNum w:abstractNumId="22">
    <w:nsid w:val="51591C13"/>
    <w:multiLevelType w:val="hybridMultilevel"/>
    <w:tmpl w:val="9436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D611F5"/>
    <w:multiLevelType w:val="hybridMultilevel"/>
    <w:tmpl w:val="65223386"/>
    <w:lvl w:ilvl="0" w:tplc="12B29798">
      <w:start w:val="1"/>
      <w:numFmt w:val="bullet"/>
      <w:pStyle w:val="Mainlist"/>
      <w:lvlText w:val=""/>
      <w:lvlJc w:val="left"/>
      <w:pPr>
        <w:tabs>
          <w:tab w:val="num" w:pos="851"/>
        </w:tabs>
        <w:ind w:left="851" w:hanging="284"/>
      </w:pPr>
      <w:rPr>
        <w:rFonts w:ascii="Symbol" w:hAnsi="Symbol" w:hint="default"/>
      </w:rPr>
    </w:lvl>
    <w:lvl w:ilvl="1" w:tplc="2B7A53FC">
      <w:start w:val="1"/>
      <w:numFmt w:val="bullet"/>
      <w:lvlText w:val="o"/>
      <w:lvlJc w:val="left"/>
      <w:pPr>
        <w:tabs>
          <w:tab w:val="num" w:pos="1440"/>
        </w:tabs>
        <w:ind w:left="1440" w:hanging="360"/>
      </w:pPr>
      <w:rPr>
        <w:rFonts w:ascii="Courier New" w:hAnsi="Courier New" w:cs="Courier New" w:hint="default"/>
      </w:rPr>
    </w:lvl>
    <w:lvl w:ilvl="2" w:tplc="0C9C06C2">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4017E8"/>
    <w:multiLevelType w:val="multilevel"/>
    <w:tmpl w:val="A8EE5E46"/>
    <w:styleLink w:val="Reference"/>
    <w:lvl w:ilvl="0">
      <w:start w:val="1"/>
      <w:numFmt w:val="decimal"/>
      <w:lvlText w:val="[%1]"/>
      <w:lvlJc w:val="left"/>
      <w:pPr>
        <w:tabs>
          <w:tab w:val="num" w:pos="720"/>
        </w:tabs>
        <w:ind w:left="720" w:hanging="360"/>
      </w:pPr>
      <w:rPr>
        <w:rFonts w:ascii="Arial" w:hAnsi="Arial"/>
        <w:b/>
        <w:bCs/>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7760F1F"/>
    <w:multiLevelType w:val="multilevel"/>
    <w:tmpl w:val="83B07E04"/>
    <w:lvl w:ilvl="0">
      <w:start w:val="1"/>
      <w:numFmt w:val="bullet"/>
      <w:pStyle w:val="Guidance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ascii="Arial" w:hAnsi="Arial"/>
        <w:i/>
        <w:iCs/>
        <w:color w:val="333399"/>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93D40A5"/>
    <w:multiLevelType w:val="hybridMultilevel"/>
    <w:tmpl w:val="7EA8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6C3CC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F673AA1"/>
    <w:multiLevelType w:val="hybridMultilevel"/>
    <w:tmpl w:val="CD82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8C43D4"/>
    <w:multiLevelType w:val="hybridMultilevel"/>
    <w:tmpl w:val="F74EE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1264504"/>
    <w:multiLevelType w:val="hybridMultilevel"/>
    <w:tmpl w:val="D7684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582780D"/>
    <w:multiLevelType w:val="hybridMultilevel"/>
    <w:tmpl w:val="DFDC90D4"/>
    <w:lvl w:ilvl="0" w:tplc="813E8E3A">
      <w:start w:val="1"/>
      <w:numFmt w:val="decimal"/>
      <w:pStyle w:val="References"/>
      <w:lvlText w:val="[%1]"/>
      <w:lvlJc w:val="left"/>
      <w:pPr>
        <w:ind w:left="502" w:hanging="360"/>
      </w:pPr>
      <w:rPr>
        <w:rFonts w:hint="default"/>
      </w:rPr>
    </w:lvl>
    <w:lvl w:ilvl="1" w:tplc="D2B887AA" w:tentative="1">
      <w:start w:val="1"/>
      <w:numFmt w:val="lowerLetter"/>
      <w:lvlText w:val="%2."/>
      <w:lvlJc w:val="left"/>
      <w:pPr>
        <w:ind w:left="1222" w:hanging="360"/>
      </w:pPr>
    </w:lvl>
    <w:lvl w:ilvl="2" w:tplc="17F42D24" w:tentative="1">
      <w:start w:val="1"/>
      <w:numFmt w:val="lowerRoman"/>
      <w:lvlText w:val="%3."/>
      <w:lvlJc w:val="right"/>
      <w:pPr>
        <w:ind w:left="1942" w:hanging="180"/>
      </w:pPr>
    </w:lvl>
    <w:lvl w:ilvl="3" w:tplc="4286616A" w:tentative="1">
      <w:start w:val="1"/>
      <w:numFmt w:val="decimal"/>
      <w:lvlText w:val="%4."/>
      <w:lvlJc w:val="left"/>
      <w:pPr>
        <w:ind w:left="2662" w:hanging="360"/>
      </w:pPr>
    </w:lvl>
    <w:lvl w:ilvl="4" w:tplc="A7202046" w:tentative="1">
      <w:start w:val="1"/>
      <w:numFmt w:val="lowerLetter"/>
      <w:lvlText w:val="%5."/>
      <w:lvlJc w:val="left"/>
      <w:pPr>
        <w:ind w:left="3382" w:hanging="360"/>
      </w:pPr>
    </w:lvl>
    <w:lvl w:ilvl="5" w:tplc="A82C483E" w:tentative="1">
      <w:start w:val="1"/>
      <w:numFmt w:val="lowerRoman"/>
      <w:lvlText w:val="%6."/>
      <w:lvlJc w:val="right"/>
      <w:pPr>
        <w:ind w:left="4102" w:hanging="180"/>
      </w:pPr>
    </w:lvl>
    <w:lvl w:ilvl="6" w:tplc="CDF2685E" w:tentative="1">
      <w:start w:val="1"/>
      <w:numFmt w:val="decimal"/>
      <w:lvlText w:val="%7."/>
      <w:lvlJc w:val="left"/>
      <w:pPr>
        <w:ind w:left="4822" w:hanging="360"/>
      </w:pPr>
    </w:lvl>
    <w:lvl w:ilvl="7" w:tplc="3C04B200" w:tentative="1">
      <w:start w:val="1"/>
      <w:numFmt w:val="lowerLetter"/>
      <w:lvlText w:val="%8."/>
      <w:lvlJc w:val="left"/>
      <w:pPr>
        <w:ind w:left="5542" w:hanging="360"/>
      </w:pPr>
    </w:lvl>
    <w:lvl w:ilvl="8" w:tplc="399C63EC" w:tentative="1">
      <w:start w:val="1"/>
      <w:numFmt w:val="lowerRoman"/>
      <w:lvlText w:val="%9."/>
      <w:lvlJc w:val="right"/>
      <w:pPr>
        <w:ind w:left="6262" w:hanging="180"/>
      </w:pPr>
    </w:lvl>
  </w:abstractNum>
  <w:abstractNum w:abstractNumId="32">
    <w:nsid w:val="674E637C"/>
    <w:multiLevelType w:val="singleLevel"/>
    <w:tmpl w:val="DCF4410C"/>
    <w:lvl w:ilvl="0">
      <w:start w:val="1"/>
      <w:numFmt w:val="lowerLetter"/>
      <w:pStyle w:val="List123"/>
      <w:lvlText w:val="%1)"/>
      <w:lvlJc w:val="left"/>
      <w:pPr>
        <w:tabs>
          <w:tab w:val="num" w:pos="360"/>
        </w:tabs>
        <w:ind w:left="360" w:hanging="360"/>
      </w:pPr>
    </w:lvl>
  </w:abstractNum>
  <w:abstractNum w:abstractNumId="33">
    <w:nsid w:val="6DB579B9"/>
    <w:multiLevelType w:val="multilevel"/>
    <w:tmpl w:val="945E6D52"/>
    <w:lvl w:ilvl="0">
      <w:start w:val="1"/>
      <w:numFmt w:val="upperLetter"/>
      <w:lvlText w:val="%1"/>
      <w:lvlJc w:val="left"/>
      <w:pPr>
        <w:tabs>
          <w:tab w:val="num" w:pos="432"/>
        </w:tabs>
        <w:ind w:left="432" w:hanging="432"/>
      </w:pPr>
      <w:rPr>
        <w:rFonts w:hint="default"/>
      </w:rPr>
    </w:lvl>
    <w:lvl w:ilvl="1">
      <w:start w:val="1"/>
      <w:numFmt w:val="decimal"/>
      <w:pStyle w:val="AppendixHeading2"/>
      <w:lvlText w:val="%1.%2"/>
      <w:lvlJc w:val="left"/>
      <w:pPr>
        <w:tabs>
          <w:tab w:val="num" w:pos="576"/>
        </w:tabs>
        <w:ind w:left="576" w:hanging="576"/>
      </w:pPr>
      <w:rPr>
        <w:rFonts w:hint="default"/>
      </w:rPr>
    </w:lvl>
    <w:lvl w:ilvl="2">
      <w:start w:val="1"/>
      <w:numFmt w:val="decimal"/>
      <w:pStyle w:val="AppendixHeading3"/>
      <w:lvlText w:val="%1.%2.%3"/>
      <w:lvlJc w:val="left"/>
      <w:pPr>
        <w:tabs>
          <w:tab w:val="num" w:pos="720"/>
        </w:tabs>
        <w:ind w:left="720" w:hanging="720"/>
      </w:pPr>
      <w:rPr>
        <w:rFonts w:hint="default"/>
      </w:rPr>
    </w:lvl>
    <w:lvl w:ilvl="3">
      <w:start w:val="1"/>
      <w:numFmt w:val="decimal"/>
      <w:pStyle w:val="Appendix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F597888"/>
    <w:multiLevelType w:val="hybridMultilevel"/>
    <w:tmpl w:val="AF8E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8E43D2"/>
    <w:multiLevelType w:val="hybridMultilevel"/>
    <w:tmpl w:val="0504E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A37F15"/>
    <w:multiLevelType w:val="hybridMultilevel"/>
    <w:tmpl w:val="4C4C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652658"/>
    <w:multiLevelType w:val="hybridMultilevel"/>
    <w:tmpl w:val="5B28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3B268D"/>
    <w:multiLevelType w:val="hybridMultilevel"/>
    <w:tmpl w:val="528653A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pStyle w:val="StyleHeading3Title3JustifiedLeft0pt"/>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nsid w:val="797E2471"/>
    <w:multiLevelType w:val="hybridMultilevel"/>
    <w:tmpl w:val="6A16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354D62"/>
    <w:multiLevelType w:val="hybridMultilevel"/>
    <w:tmpl w:val="EFD67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nsid w:val="7CE40B98"/>
    <w:multiLevelType w:val="multilevel"/>
    <w:tmpl w:val="A5067EB4"/>
    <w:lvl w:ilvl="0">
      <w:start w:val="1"/>
      <w:numFmt w:val="upperLetter"/>
      <w:pStyle w:val="AppendixHeading1"/>
      <w:lvlText w:val="Appendix %1"/>
      <w:lvlJc w:val="left"/>
      <w:pPr>
        <w:ind w:left="357" w:hanging="357"/>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F5E0D50"/>
    <w:multiLevelType w:val="hybridMultilevel"/>
    <w:tmpl w:val="35D0C79C"/>
    <w:lvl w:ilvl="0" w:tplc="97C62A58">
      <w:start w:val="1"/>
      <w:numFmt w:val="decimal"/>
      <w:pStyle w:val="GuidanceList"/>
      <w:lvlText w:val="%1."/>
      <w:lvlJc w:val="left"/>
      <w:pPr>
        <w:tabs>
          <w:tab w:val="num" w:pos="1068"/>
        </w:tabs>
        <w:ind w:left="1068" w:hanging="360"/>
      </w:pPr>
    </w:lvl>
    <w:lvl w:ilvl="1" w:tplc="08090019" w:tentative="1">
      <w:start w:val="1"/>
      <w:numFmt w:val="lowerLetter"/>
      <w:lvlText w:val="%2."/>
      <w:lvlJc w:val="left"/>
      <w:pPr>
        <w:tabs>
          <w:tab w:val="num" w:pos="1788"/>
        </w:tabs>
        <w:ind w:left="1788" w:hanging="360"/>
      </w:pPr>
    </w:lvl>
    <w:lvl w:ilvl="2" w:tplc="0809001B" w:tentative="1">
      <w:start w:val="1"/>
      <w:numFmt w:val="lowerRoman"/>
      <w:lvlText w:val="%3."/>
      <w:lvlJc w:val="right"/>
      <w:pPr>
        <w:tabs>
          <w:tab w:val="num" w:pos="2508"/>
        </w:tabs>
        <w:ind w:left="2508" w:hanging="180"/>
      </w:pPr>
    </w:lvl>
    <w:lvl w:ilvl="3" w:tplc="0809000F" w:tentative="1">
      <w:start w:val="1"/>
      <w:numFmt w:val="decimal"/>
      <w:lvlText w:val="%4."/>
      <w:lvlJc w:val="left"/>
      <w:pPr>
        <w:tabs>
          <w:tab w:val="num" w:pos="3228"/>
        </w:tabs>
        <w:ind w:left="3228" w:hanging="360"/>
      </w:pPr>
    </w:lvl>
    <w:lvl w:ilvl="4" w:tplc="08090019" w:tentative="1">
      <w:start w:val="1"/>
      <w:numFmt w:val="lowerLetter"/>
      <w:lvlText w:val="%5."/>
      <w:lvlJc w:val="left"/>
      <w:pPr>
        <w:tabs>
          <w:tab w:val="num" w:pos="3948"/>
        </w:tabs>
        <w:ind w:left="3948" w:hanging="360"/>
      </w:pPr>
    </w:lvl>
    <w:lvl w:ilvl="5" w:tplc="0809001B" w:tentative="1">
      <w:start w:val="1"/>
      <w:numFmt w:val="lowerRoman"/>
      <w:lvlText w:val="%6."/>
      <w:lvlJc w:val="right"/>
      <w:pPr>
        <w:tabs>
          <w:tab w:val="num" w:pos="4668"/>
        </w:tabs>
        <w:ind w:left="4668" w:hanging="180"/>
      </w:pPr>
    </w:lvl>
    <w:lvl w:ilvl="6" w:tplc="0809000F" w:tentative="1">
      <w:start w:val="1"/>
      <w:numFmt w:val="decimal"/>
      <w:lvlText w:val="%7."/>
      <w:lvlJc w:val="left"/>
      <w:pPr>
        <w:tabs>
          <w:tab w:val="num" w:pos="5388"/>
        </w:tabs>
        <w:ind w:left="5388" w:hanging="360"/>
      </w:pPr>
    </w:lvl>
    <w:lvl w:ilvl="7" w:tplc="08090019" w:tentative="1">
      <w:start w:val="1"/>
      <w:numFmt w:val="lowerLetter"/>
      <w:lvlText w:val="%8."/>
      <w:lvlJc w:val="left"/>
      <w:pPr>
        <w:tabs>
          <w:tab w:val="num" w:pos="6108"/>
        </w:tabs>
        <w:ind w:left="6108" w:hanging="360"/>
      </w:pPr>
    </w:lvl>
    <w:lvl w:ilvl="8" w:tplc="0809001B" w:tentative="1">
      <w:start w:val="1"/>
      <w:numFmt w:val="lowerRoman"/>
      <w:lvlText w:val="%9."/>
      <w:lvlJc w:val="right"/>
      <w:pPr>
        <w:tabs>
          <w:tab w:val="num" w:pos="6828"/>
        </w:tabs>
        <w:ind w:left="6828" w:hanging="180"/>
      </w:pPr>
    </w:lvl>
  </w:abstractNum>
  <w:abstractNum w:abstractNumId="43">
    <w:nsid w:val="7F6F1F32"/>
    <w:multiLevelType w:val="hybridMultilevel"/>
    <w:tmpl w:val="D42C47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1"/>
  </w:num>
  <w:num w:numId="3">
    <w:abstractNumId w:val="23"/>
  </w:num>
  <w:num w:numId="4">
    <w:abstractNumId w:val="24"/>
  </w:num>
  <w:num w:numId="5">
    <w:abstractNumId w:val="8"/>
  </w:num>
  <w:num w:numId="6">
    <w:abstractNumId w:val="25"/>
  </w:num>
  <w:num w:numId="7">
    <w:abstractNumId w:val="42"/>
  </w:num>
  <w:num w:numId="8">
    <w:abstractNumId w:val="9"/>
  </w:num>
  <w:num w:numId="9">
    <w:abstractNumId w:val="33"/>
  </w:num>
  <w:num w:numId="10">
    <w:abstractNumId w:val="43"/>
  </w:num>
  <w:num w:numId="11">
    <w:abstractNumId w:val="2"/>
  </w:num>
  <w:num w:numId="12">
    <w:abstractNumId w:val="13"/>
  </w:num>
  <w:num w:numId="13">
    <w:abstractNumId w:val="1"/>
  </w:num>
  <w:num w:numId="14">
    <w:abstractNumId w:val="0"/>
  </w:num>
  <w:num w:numId="15">
    <w:abstractNumId w:val="3"/>
  </w:num>
  <w:num w:numId="16">
    <w:abstractNumId w:val="21"/>
  </w:num>
  <w:num w:numId="17">
    <w:abstractNumId w:val="27"/>
  </w:num>
  <w:num w:numId="18">
    <w:abstractNumId w:val="4"/>
  </w:num>
  <w:num w:numId="19">
    <w:abstractNumId w:val="31"/>
  </w:num>
  <w:num w:numId="20">
    <w:abstractNumId w:val="14"/>
    <w:lvlOverride w:ilvl="0">
      <w:startOverride w:val="1"/>
    </w:lvlOverride>
  </w:num>
  <w:num w:numId="21">
    <w:abstractNumId w:val="12"/>
  </w:num>
  <w:num w:numId="22">
    <w:abstractNumId w:val="29"/>
  </w:num>
  <w:num w:numId="23">
    <w:abstractNumId w:val="11"/>
  </w:num>
  <w:num w:numId="24">
    <w:abstractNumId w:val="18"/>
  </w:num>
  <w:num w:numId="25">
    <w:abstractNumId w:val="40"/>
  </w:num>
  <w:num w:numId="26">
    <w:abstractNumId w:val="16"/>
  </w:num>
  <w:num w:numId="27">
    <w:abstractNumId w:val="38"/>
  </w:num>
  <w:num w:numId="28">
    <w:abstractNumId w:val="7"/>
  </w:num>
  <w:num w:numId="29">
    <w:abstractNumId w:val="28"/>
  </w:num>
  <w:num w:numId="30">
    <w:abstractNumId w:val="30"/>
  </w:num>
  <w:num w:numId="31">
    <w:abstractNumId w:val="26"/>
  </w:num>
  <w:num w:numId="32">
    <w:abstractNumId w:val="10"/>
  </w:num>
  <w:num w:numId="33">
    <w:abstractNumId w:val="22"/>
  </w:num>
  <w:num w:numId="34">
    <w:abstractNumId w:val="37"/>
  </w:num>
  <w:num w:numId="35">
    <w:abstractNumId w:val="5"/>
  </w:num>
  <w:num w:numId="36">
    <w:abstractNumId w:val="39"/>
  </w:num>
  <w:num w:numId="37">
    <w:abstractNumId w:val="34"/>
  </w:num>
  <w:num w:numId="38">
    <w:abstractNumId w:val="35"/>
  </w:num>
  <w:num w:numId="39">
    <w:abstractNumId w:val="36"/>
  </w:num>
  <w:num w:numId="40">
    <w:abstractNumId w:val="20"/>
  </w:num>
  <w:num w:numId="41">
    <w:abstractNumId w:val="32"/>
  </w:num>
  <w:num w:numId="42">
    <w:abstractNumId w:val="6"/>
  </w:num>
  <w:num w:numId="43">
    <w:abstractNumId w:val="17"/>
  </w:num>
  <w:num w:numId="44">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DD"/>
    <w:rsid w:val="00014AC6"/>
    <w:rsid w:val="00025ECC"/>
    <w:rsid w:val="000B795D"/>
    <w:rsid w:val="000C0216"/>
    <w:rsid w:val="000C659C"/>
    <w:rsid w:val="000E0DC2"/>
    <w:rsid w:val="000F5C39"/>
    <w:rsid w:val="001070F2"/>
    <w:rsid w:val="001279F9"/>
    <w:rsid w:val="00134D36"/>
    <w:rsid w:val="00137444"/>
    <w:rsid w:val="00137F46"/>
    <w:rsid w:val="00140A50"/>
    <w:rsid w:val="001726DD"/>
    <w:rsid w:val="001A3EDF"/>
    <w:rsid w:val="001F2193"/>
    <w:rsid w:val="00201EA7"/>
    <w:rsid w:val="002149B9"/>
    <w:rsid w:val="002259CE"/>
    <w:rsid w:val="00250F77"/>
    <w:rsid w:val="002617E6"/>
    <w:rsid w:val="00261DFF"/>
    <w:rsid w:val="002719A6"/>
    <w:rsid w:val="002926D7"/>
    <w:rsid w:val="002A05C8"/>
    <w:rsid w:val="002B1E98"/>
    <w:rsid w:val="002E3047"/>
    <w:rsid w:val="00327803"/>
    <w:rsid w:val="003619A6"/>
    <w:rsid w:val="00363651"/>
    <w:rsid w:val="00367DB7"/>
    <w:rsid w:val="003932C2"/>
    <w:rsid w:val="00397FC6"/>
    <w:rsid w:val="003C6A2A"/>
    <w:rsid w:val="003D1BE5"/>
    <w:rsid w:val="0040337D"/>
    <w:rsid w:val="004038A0"/>
    <w:rsid w:val="004111DC"/>
    <w:rsid w:val="00417B03"/>
    <w:rsid w:val="0042417B"/>
    <w:rsid w:val="00427BAB"/>
    <w:rsid w:val="00473D16"/>
    <w:rsid w:val="0047500D"/>
    <w:rsid w:val="00494C1D"/>
    <w:rsid w:val="004B6444"/>
    <w:rsid w:val="004C232D"/>
    <w:rsid w:val="004C2B45"/>
    <w:rsid w:val="005349A8"/>
    <w:rsid w:val="00535F89"/>
    <w:rsid w:val="0055796A"/>
    <w:rsid w:val="005654CC"/>
    <w:rsid w:val="00577C4E"/>
    <w:rsid w:val="005A1A8B"/>
    <w:rsid w:val="005C152B"/>
    <w:rsid w:val="005E0FAB"/>
    <w:rsid w:val="005E5DFA"/>
    <w:rsid w:val="005E612B"/>
    <w:rsid w:val="005F315E"/>
    <w:rsid w:val="00610224"/>
    <w:rsid w:val="00620DE0"/>
    <w:rsid w:val="0062408A"/>
    <w:rsid w:val="00632032"/>
    <w:rsid w:val="00650511"/>
    <w:rsid w:val="006566E7"/>
    <w:rsid w:val="00683629"/>
    <w:rsid w:val="00685D3E"/>
    <w:rsid w:val="00693BF0"/>
    <w:rsid w:val="006A7936"/>
    <w:rsid w:val="006F4B45"/>
    <w:rsid w:val="006F55D8"/>
    <w:rsid w:val="00707F5D"/>
    <w:rsid w:val="007133E5"/>
    <w:rsid w:val="00732A9B"/>
    <w:rsid w:val="007420F0"/>
    <w:rsid w:val="00746715"/>
    <w:rsid w:val="007577F6"/>
    <w:rsid w:val="00794F45"/>
    <w:rsid w:val="007963D1"/>
    <w:rsid w:val="00797936"/>
    <w:rsid w:val="007B27C0"/>
    <w:rsid w:val="007D359A"/>
    <w:rsid w:val="007F1698"/>
    <w:rsid w:val="00803EE7"/>
    <w:rsid w:val="008315C9"/>
    <w:rsid w:val="00833B60"/>
    <w:rsid w:val="008433F4"/>
    <w:rsid w:val="00850599"/>
    <w:rsid w:val="0085170D"/>
    <w:rsid w:val="00853C28"/>
    <w:rsid w:val="0087506C"/>
    <w:rsid w:val="008B5D34"/>
    <w:rsid w:val="008D39B1"/>
    <w:rsid w:val="008F73AE"/>
    <w:rsid w:val="00911C25"/>
    <w:rsid w:val="00920271"/>
    <w:rsid w:val="00934D3E"/>
    <w:rsid w:val="00952811"/>
    <w:rsid w:val="009725FB"/>
    <w:rsid w:val="009763F2"/>
    <w:rsid w:val="00983819"/>
    <w:rsid w:val="009A602F"/>
    <w:rsid w:val="009A6F0F"/>
    <w:rsid w:val="009D3EE5"/>
    <w:rsid w:val="00A27C45"/>
    <w:rsid w:val="00A46005"/>
    <w:rsid w:val="00A87D65"/>
    <w:rsid w:val="00A92EBE"/>
    <w:rsid w:val="00A96553"/>
    <w:rsid w:val="00AA341F"/>
    <w:rsid w:val="00AC7077"/>
    <w:rsid w:val="00AE1029"/>
    <w:rsid w:val="00B26D4B"/>
    <w:rsid w:val="00B65301"/>
    <w:rsid w:val="00C02CDF"/>
    <w:rsid w:val="00C110C9"/>
    <w:rsid w:val="00C141DB"/>
    <w:rsid w:val="00C27926"/>
    <w:rsid w:val="00C27D3F"/>
    <w:rsid w:val="00C53E2E"/>
    <w:rsid w:val="00C775AA"/>
    <w:rsid w:val="00C86216"/>
    <w:rsid w:val="00CB4521"/>
    <w:rsid w:val="00CD1B5C"/>
    <w:rsid w:val="00CE52F3"/>
    <w:rsid w:val="00CE62A4"/>
    <w:rsid w:val="00CF6978"/>
    <w:rsid w:val="00CF7DA9"/>
    <w:rsid w:val="00D1221C"/>
    <w:rsid w:val="00D26C16"/>
    <w:rsid w:val="00D30753"/>
    <w:rsid w:val="00D45E66"/>
    <w:rsid w:val="00D67578"/>
    <w:rsid w:val="00DA5E9D"/>
    <w:rsid w:val="00DD6EB3"/>
    <w:rsid w:val="00DE70DD"/>
    <w:rsid w:val="00E30BC5"/>
    <w:rsid w:val="00E36DF7"/>
    <w:rsid w:val="00E41982"/>
    <w:rsid w:val="00E57359"/>
    <w:rsid w:val="00EB1315"/>
    <w:rsid w:val="00EC5894"/>
    <w:rsid w:val="00EC6801"/>
    <w:rsid w:val="00EE008B"/>
    <w:rsid w:val="00EE2D08"/>
    <w:rsid w:val="00EF086E"/>
    <w:rsid w:val="00F02FD0"/>
    <w:rsid w:val="00F1219C"/>
    <w:rsid w:val="00F34EFC"/>
    <w:rsid w:val="00F84F36"/>
    <w:rsid w:val="00F85746"/>
    <w:rsid w:val="00F914F0"/>
    <w:rsid w:val="00FA004C"/>
    <w:rsid w:val="00FC762D"/>
    <w:rsid w:val="00FC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14:docId w14:val="64CE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qFormat="1"/>
    <w:lsdException w:name="caption" w:semiHidden="1" w:uiPriority="35" w:unhideWhenUsed="1" w:qFormat="1"/>
    <w:lsdException w:name="table of figures" w:uiPriority="99"/>
    <w:lsdException w:name="Title" w:qFormat="1"/>
    <w:lsdException w:name="Body Text" w:qFormat="1"/>
    <w:lsdException w:name="Body Text Inden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C16"/>
    <w:rPr>
      <w:rFonts w:ascii="Arial" w:hAnsi="Arial"/>
    </w:rPr>
  </w:style>
  <w:style w:type="paragraph" w:styleId="Heading1">
    <w:name w:val="heading 1"/>
    <w:aliases w:val="Title 1,Title1"/>
    <w:basedOn w:val="Normal"/>
    <w:next w:val="BodyText"/>
    <w:qFormat/>
    <w:rsid w:val="00D26C16"/>
    <w:pPr>
      <w:keepNext/>
      <w:pageBreakBefore/>
      <w:numPr>
        <w:numId w:val="1"/>
      </w:numPr>
      <w:spacing w:before="240" w:after="60"/>
      <w:ind w:left="431" w:hanging="431"/>
      <w:outlineLvl w:val="0"/>
    </w:pPr>
    <w:rPr>
      <w:rFonts w:cs="Arial"/>
      <w:b/>
      <w:bCs/>
      <w:color w:val="365F91"/>
      <w:kern w:val="32"/>
      <w:sz w:val="32"/>
      <w:szCs w:val="32"/>
    </w:rPr>
  </w:style>
  <w:style w:type="paragraph" w:styleId="Heading2">
    <w:name w:val="heading 2"/>
    <w:aliases w:val="Title 2,Title2"/>
    <w:basedOn w:val="Normal"/>
    <w:next w:val="BodyText"/>
    <w:qFormat/>
    <w:rsid w:val="00D26C16"/>
    <w:pPr>
      <w:keepNext/>
      <w:numPr>
        <w:ilvl w:val="1"/>
        <w:numId w:val="1"/>
      </w:numPr>
      <w:spacing w:before="240" w:after="60"/>
      <w:outlineLvl w:val="1"/>
    </w:pPr>
    <w:rPr>
      <w:rFonts w:cs="Arial"/>
      <w:b/>
      <w:bCs/>
      <w:iCs/>
      <w:color w:val="4F81BD"/>
      <w:sz w:val="30"/>
      <w:szCs w:val="28"/>
    </w:rPr>
  </w:style>
  <w:style w:type="paragraph" w:styleId="Heading3">
    <w:name w:val="heading 3"/>
    <w:aliases w:val="Title 3"/>
    <w:basedOn w:val="Normal"/>
    <w:next w:val="BodyText"/>
    <w:link w:val="Heading3Char"/>
    <w:qFormat/>
    <w:rsid w:val="00D26C16"/>
    <w:pPr>
      <w:keepNext/>
      <w:numPr>
        <w:ilvl w:val="2"/>
        <w:numId w:val="1"/>
      </w:numPr>
      <w:spacing w:before="240" w:after="60"/>
      <w:outlineLvl w:val="2"/>
    </w:pPr>
    <w:rPr>
      <w:rFonts w:cs="Arial"/>
      <w:b/>
      <w:bCs/>
      <w:color w:val="4F81BD"/>
      <w:sz w:val="28"/>
      <w:szCs w:val="26"/>
    </w:rPr>
  </w:style>
  <w:style w:type="paragraph" w:styleId="Heading4">
    <w:name w:val="heading 4"/>
    <w:aliases w:val="Title 4,Title4_proposal,H4,T4,h4,FIGURE,FIGURE1,FIGURE2,FIGURE3,FIGURE4,FIGURE5,FIGURE6,Heading 4 CFMU,Heading 4 CFMU1,Heading 4 CFMU2,Heading 4 CFMU3,Heading 4 CFMU4,Heading 4 CFMU5,Level 3 Heading,Para 4,4"/>
    <w:basedOn w:val="Normal"/>
    <w:next w:val="BodyText"/>
    <w:qFormat/>
    <w:rsid w:val="00D26C16"/>
    <w:pPr>
      <w:keepNext/>
      <w:numPr>
        <w:ilvl w:val="3"/>
        <w:numId w:val="1"/>
      </w:numPr>
      <w:spacing w:before="240" w:after="60"/>
      <w:outlineLvl w:val="3"/>
    </w:pPr>
    <w:rPr>
      <w:b/>
      <w:bCs/>
      <w:color w:val="4F81BD"/>
      <w:sz w:val="26"/>
      <w:szCs w:val="28"/>
    </w:rPr>
  </w:style>
  <w:style w:type="paragraph" w:styleId="Heading5">
    <w:name w:val="heading 5"/>
    <w:aliases w:val="Title 5,Title5_proposal,H5,h5,Heading 5 CFMU,Heading 5 CFMU1,Heading 5 CFMU2,Heading 5 CFMU3,Heading 5 CFMU4,Heading 5 CFMU5,Para 5,hl5,Unused"/>
    <w:basedOn w:val="Normal"/>
    <w:next w:val="BodyText"/>
    <w:qFormat/>
    <w:rsid w:val="00D26C16"/>
    <w:pPr>
      <w:numPr>
        <w:ilvl w:val="4"/>
        <w:numId w:val="1"/>
      </w:numPr>
      <w:spacing w:before="240" w:after="60"/>
      <w:outlineLvl w:val="4"/>
    </w:pPr>
    <w:rPr>
      <w:b/>
      <w:bCs/>
      <w:iCs/>
      <w:color w:val="4F81BD"/>
      <w:sz w:val="24"/>
      <w:szCs w:val="26"/>
    </w:rPr>
  </w:style>
  <w:style w:type="paragraph" w:styleId="Heading6">
    <w:name w:val="heading 6"/>
    <w:aliases w:val="Title 6,Appendix 1,hl6,Heading 6 CFMU,h6,Heading 6 CFMU1,Heading 6 CFMU2,Heading 6 CFMU3,Heading 6 CFMU4,Heading 6 CFMU5,H6,Para 6,Para6"/>
    <w:basedOn w:val="Normal"/>
    <w:next w:val="BodyText"/>
    <w:qFormat/>
    <w:rsid w:val="00D26C16"/>
    <w:pPr>
      <w:numPr>
        <w:ilvl w:val="5"/>
        <w:numId w:val="1"/>
      </w:numPr>
      <w:spacing w:before="240" w:after="60"/>
      <w:outlineLvl w:val="5"/>
    </w:pPr>
    <w:rPr>
      <w:b/>
      <w:bCs/>
      <w:color w:val="4F81BD"/>
      <w:sz w:val="22"/>
      <w:szCs w:val="22"/>
    </w:rPr>
  </w:style>
  <w:style w:type="paragraph" w:styleId="Heading7">
    <w:name w:val="heading 7"/>
    <w:aliases w:val="Title 7,Appendix 2,Heading 7 CFMU,h7,Para 7,Para7"/>
    <w:basedOn w:val="Normal"/>
    <w:next w:val="BodyText"/>
    <w:link w:val="Heading7Char1"/>
    <w:qFormat/>
    <w:rsid w:val="00D26C16"/>
    <w:pPr>
      <w:numPr>
        <w:ilvl w:val="6"/>
        <w:numId w:val="1"/>
      </w:numPr>
      <w:spacing w:before="240" w:after="60"/>
      <w:outlineLvl w:val="6"/>
    </w:pPr>
    <w:rPr>
      <w:b/>
      <w:color w:val="4F81BD"/>
    </w:rPr>
  </w:style>
  <w:style w:type="paragraph" w:styleId="Heading8">
    <w:name w:val="heading 8"/>
    <w:aliases w:val="Title 8,Appendix 3,Heading 8 CFMU,h8,(requirement)"/>
    <w:basedOn w:val="Normal"/>
    <w:next w:val="BodyText"/>
    <w:qFormat/>
    <w:rsid w:val="00D26C16"/>
    <w:pPr>
      <w:numPr>
        <w:ilvl w:val="7"/>
        <w:numId w:val="1"/>
      </w:numPr>
      <w:spacing w:before="240" w:after="60"/>
      <w:outlineLvl w:val="7"/>
    </w:pPr>
    <w:rPr>
      <w:iCs/>
      <w:color w:val="4F81BD"/>
    </w:rPr>
  </w:style>
  <w:style w:type="paragraph" w:styleId="Heading9">
    <w:name w:val="heading 9"/>
    <w:aliases w:val="Title 9,Appendix 4,Heading 9 CFMU,h9,(figure no.)"/>
    <w:basedOn w:val="Normal"/>
    <w:next w:val="BodyText"/>
    <w:qFormat/>
    <w:rsid w:val="00D26C16"/>
    <w:pPr>
      <w:numPr>
        <w:ilvl w:val="8"/>
        <w:numId w:val="1"/>
      </w:numPr>
      <w:spacing w:before="240" w:after="60"/>
      <w:outlineLvl w:val="8"/>
    </w:pPr>
    <w:rPr>
      <w:rFonts w:cs="Arial"/>
      <w:color w:val="4F81BD"/>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6C16"/>
    <w:rPr>
      <w:rFonts w:ascii="Arial" w:hAnsi="Arial"/>
      <w:color w:val="0000FF"/>
      <w:u w:val="single"/>
    </w:rPr>
  </w:style>
  <w:style w:type="paragraph" w:styleId="TOC1">
    <w:name w:val="toc 1"/>
    <w:basedOn w:val="Normal"/>
    <w:next w:val="Normal"/>
    <w:autoRedefine/>
    <w:uiPriority w:val="39"/>
    <w:rsid w:val="00D26C16"/>
    <w:pPr>
      <w:spacing w:before="120" w:after="120"/>
    </w:pPr>
    <w:rPr>
      <w:rFonts w:ascii="Times New Roman" w:hAnsi="Times New Roman"/>
      <w:b/>
      <w:bCs/>
      <w:caps/>
    </w:rPr>
  </w:style>
  <w:style w:type="paragraph" w:styleId="TOC2">
    <w:name w:val="toc 2"/>
    <w:basedOn w:val="Normal"/>
    <w:next w:val="Normal"/>
    <w:autoRedefine/>
    <w:uiPriority w:val="39"/>
    <w:rsid w:val="00D26C16"/>
    <w:pPr>
      <w:ind w:left="200"/>
    </w:pPr>
    <w:rPr>
      <w:rFonts w:ascii="Times New Roman" w:hAnsi="Times New Roman"/>
      <w:smallCaps/>
    </w:rPr>
  </w:style>
  <w:style w:type="paragraph" w:styleId="TOC3">
    <w:name w:val="toc 3"/>
    <w:basedOn w:val="Normal"/>
    <w:next w:val="Normal"/>
    <w:autoRedefine/>
    <w:uiPriority w:val="39"/>
    <w:rsid w:val="00D26C16"/>
    <w:pPr>
      <w:ind w:left="400"/>
    </w:pPr>
    <w:rPr>
      <w:rFonts w:ascii="Times New Roman" w:hAnsi="Times New Roman"/>
      <w:i/>
      <w:iCs/>
    </w:rPr>
  </w:style>
  <w:style w:type="character" w:customStyle="1" w:styleId="Abstracttext">
    <w:name w:val="Abstract text"/>
    <w:rsid w:val="00417B03"/>
    <w:rPr>
      <w:rFonts w:ascii="Verdana" w:hAnsi="Verdana"/>
    </w:rPr>
  </w:style>
  <w:style w:type="paragraph" w:styleId="Header">
    <w:name w:val="header"/>
    <w:basedOn w:val="Normal"/>
    <w:next w:val="BodyText"/>
    <w:semiHidden/>
    <w:qFormat/>
    <w:rsid w:val="00D26C16"/>
    <w:pPr>
      <w:tabs>
        <w:tab w:val="center" w:pos="4153"/>
        <w:tab w:val="right" w:pos="8306"/>
      </w:tabs>
      <w:spacing w:after="120"/>
    </w:pPr>
    <w:rPr>
      <w:b/>
      <w:color w:val="365F91"/>
      <w:sz w:val="32"/>
    </w:rPr>
  </w:style>
  <w:style w:type="paragraph" w:styleId="Footer">
    <w:name w:val="footer"/>
    <w:basedOn w:val="Normal"/>
    <w:semiHidden/>
    <w:rsid w:val="00D26C16"/>
    <w:pPr>
      <w:tabs>
        <w:tab w:val="center" w:pos="4153"/>
        <w:tab w:val="right" w:pos="8306"/>
      </w:tabs>
    </w:pPr>
  </w:style>
  <w:style w:type="paragraph" w:customStyle="1" w:styleId="AppendixHeading1">
    <w:name w:val="Appendix Heading 1"/>
    <w:basedOn w:val="Heading1"/>
    <w:next w:val="BodyText"/>
    <w:link w:val="AppendixHeading1Char"/>
    <w:qFormat/>
    <w:rsid w:val="00D26C16"/>
    <w:pPr>
      <w:numPr>
        <w:numId w:val="2"/>
      </w:numPr>
    </w:pPr>
  </w:style>
  <w:style w:type="paragraph" w:customStyle="1" w:styleId="AppendixHeading2">
    <w:name w:val="Appendix Heading 2"/>
    <w:basedOn w:val="Heading2"/>
    <w:next w:val="BodyText"/>
    <w:link w:val="AppendixHeading2Char"/>
    <w:qFormat/>
    <w:rsid w:val="00D26C16"/>
    <w:pPr>
      <w:numPr>
        <w:numId w:val="9"/>
      </w:numPr>
    </w:pPr>
  </w:style>
  <w:style w:type="paragraph" w:customStyle="1" w:styleId="AppendixHeading3">
    <w:name w:val="Appendix Heading 3"/>
    <w:basedOn w:val="Heading3"/>
    <w:next w:val="BodyText"/>
    <w:qFormat/>
    <w:rsid w:val="00D26C16"/>
    <w:pPr>
      <w:numPr>
        <w:numId w:val="9"/>
      </w:numPr>
    </w:pPr>
  </w:style>
  <w:style w:type="character" w:styleId="PageNumber">
    <w:name w:val="page number"/>
    <w:basedOn w:val="DefaultParagraphFont"/>
    <w:semiHidden/>
    <w:rsid w:val="00D26C16"/>
  </w:style>
  <w:style w:type="paragraph" w:customStyle="1" w:styleId="SJUTitlePageLarge">
    <w:name w:val="SJU Title Page Large"/>
    <w:basedOn w:val="Normal"/>
    <w:next w:val="BodyText"/>
    <w:qFormat/>
    <w:rsid w:val="005A1A8B"/>
    <w:pPr>
      <w:spacing w:after="360"/>
    </w:pPr>
    <w:rPr>
      <w:rFonts w:cs="Arial"/>
      <w:b/>
      <w:bCs/>
      <w:sz w:val="52"/>
      <w:szCs w:val="22"/>
      <w:lang w:eastAsia="en-US"/>
    </w:rPr>
  </w:style>
  <w:style w:type="paragraph" w:customStyle="1" w:styleId="SJUTitlePage">
    <w:name w:val="SJU Title Page"/>
    <w:basedOn w:val="Normal"/>
    <w:next w:val="BodyText"/>
    <w:qFormat/>
    <w:rsid w:val="007420F0"/>
    <w:pPr>
      <w:spacing w:before="120" w:after="120"/>
      <w:ind w:right="2931"/>
    </w:pPr>
    <w:rPr>
      <w:b/>
      <w:i/>
      <w:sz w:val="22"/>
      <w:lang w:val="en-US" w:eastAsia="en-US"/>
    </w:rPr>
  </w:style>
  <w:style w:type="paragraph" w:styleId="BodyText">
    <w:name w:val="Body Text"/>
    <w:aliases w:val="Body"/>
    <w:basedOn w:val="Normal"/>
    <w:link w:val="BodyTextChar"/>
    <w:qFormat/>
    <w:rsid w:val="00EB1315"/>
    <w:pPr>
      <w:spacing w:before="120" w:after="120"/>
      <w:jc w:val="both"/>
    </w:pPr>
  </w:style>
  <w:style w:type="paragraph" w:customStyle="1" w:styleId="SJUHeaderGreen">
    <w:name w:val="SJU Header Green"/>
    <w:basedOn w:val="Normal"/>
    <w:next w:val="BodyText"/>
    <w:qFormat/>
    <w:rsid w:val="004C2B45"/>
    <w:rPr>
      <w:b/>
      <w:color w:val="7AB51D"/>
    </w:rPr>
  </w:style>
  <w:style w:type="paragraph" w:customStyle="1" w:styleId="GuidanceBullet2">
    <w:name w:val="Guidance Bullet 2"/>
    <w:basedOn w:val="GuidanceBullet"/>
    <w:next w:val="Guidance"/>
    <w:rsid w:val="00EC5894"/>
    <w:pPr>
      <w:numPr>
        <w:numId w:val="8"/>
      </w:numPr>
    </w:pPr>
  </w:style>
  <w:style w:type="paragraph" w:customStyle="1" w:styleId="GuidanceBullet">
    <w:name w:val="Guidance Bullet"/>
    <w:basedOn w:val="Guidance"/>
    <w:link w:val="GuidanceBulletCar"/>
    <w:uiPriority w:val="99"/>
    <w:rsid w:val="00C86216"/>
    <w:pPr>
      <w:numPr>
        <w:numId w:val="6"/>
      </w:numPr>
    </w:pPr>
  </w:style>
  <w:style w:type="paragraph" w:customStyle="1" w:styleId="Footer3">
    <w:name w:val="Footer3"/>
    <w:basedOn w:val="Footer"/>
    <w:rsid w:val="001279F9"/>
    <w:pPr>
      <w:tabs>
        <w:tab w:val="clear" w:pos="4153"/>
        <w:tab w:val="clear" w:pos="8306"/>
      </w:tabs>
      <w:ind w:firstLine="2"/>
      <w:jc w:val="center"/>
    </w:pPr>
    <w:rPr>
      <w:sz w:val="16"/>
      <w:szCs w:val="16"/>
    </w:rPr>
  </w:style>
  <w:style w:type="paragraph" w:customStyle="1" w:styleId="PageNumber1">
    <w:name w:val="Page Number1"/>
    <w:basedOn w:val="Footer3"/>
    <w:next w:val="Footer3"/>
    <w:rsid w:val="005A1A8B"/>
    <w:pPr>
      <w:jc w:val="right"/>
    </w:pPr>
    <w:rPr>
      <w:color w:val="365F91"/>
    </w:rPr>
  </w:style>
  <w:style w:type="paragraph" w:customStyle="1" w:styleId="Mainlist">
    <w:name w:val="Main list"/>
    <w:basedOn w:val="Normal"/>
    <w:link w:val="MainlistCar"/>
    <w:rsid w:val="009A6F0F"/>
    <w:pPr>
      <w:numPr>
        <w:numId w:val="3"/>
      </w:numPr>
      <w:spacing w:before="60" w:after="60"/>
      <w:jc w:val="both"/>
    </w:pPr>
    <w:rPr>
      <w:color w:val="000000"/>
      <w:lang w:eastAsia="en-US"/>
    </w:rPr>
  </w:style>
  <w:style w:type="paragraph" w:customStyle="1" w:styleId="Endofdocument">
    <w:name w:val="End of document"/>
    <w:basedOn w:val="Normal"/>
    <w:next w:val="Normal"/>
    <w:rsid w:val="00250F77"/>
    <w:pPr>
      <w:pageBreakBefore/>
      <w:spacing w:before="6000" w:after="60"/>
      <w:jc w:val="center"/>
    </w:pPr>
    <w:rPr>
      <w:b/>
      <w:bCs/>
      <w:caps/>
      <w:color w:val="000000"/>
      <w:szCs w:val="32"/>
      <w:lang w:val="fr-FR" w:eastAsia="en-US"/>
    </w:rPr>
  </w:style>
  <w:style w:type="table" w:styleId="TableGrid">
    <w:name w:val="Table Grid"/>
    <w:basedOn w:val="TableNormal"/>
    <w:rsid w:val="00D26C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uidance">
    <w:name w:val="Guidance"/>
    <w:basedOn w:val="BodyText"/>
    <w:link w:val="GuidanceCar"/>
    <w:rsid w:val="00250F77"/>
    <w:pPr>
      <w:spacing w:before="60" w:after="60"/>
    </w:pPr>
    <w:rPr>
      <w:i/>
      <w:iCs/>
      <w:color w:val="333399"/>
      <w:sz w:val="18"/>
    </w:rPr>
  </w:style>
  <w:style w:type="paragraph" w:customStyle="1" w:styleId="AbstractGuidance">
    <w:name w:val="Abstract Guidance"/>
    <w:basedOn w:val="BodyText"/>
    <w:rsid w:val="00D26C16"/>
    <w:rPr>
      <w:i/>
      <w:iCs/>
      <w:color w:val="1F497D"/>
      <w:sz w:val="18"/>
    </w:rPr>
  </w:style>
  <w:style w:type="paragraph" w:customStyle="1" w:styleId="ExecutiveSummary">
    <w:name w:val="Executive Summary"/>
    <w:basedOn w:val="Heading1"/>
    <w:rsid w:val="00D26C16"/>
    <w:pPr>
      <w:numPr>
        <w:numId w:val="0"/>
      </w:numPr>
    </w:pPr>
    <w:rPr>
      <w:rFonts w:cs="Times New Roman"/>
      <w:szCs w:val="20"/>
    </w:rPr>
  </w:style>
  <w:style w:type="paragraph" w:customStyle="1" w:styleId="GuidanceBold">
    <w:name w:val="Guidance Bold"/>
    <w:basedOn w:val="Normal"/>
    <w:link w:val="GuidanceBoldCarCar"/>
    <w:rsid w:val="00C86216"/>
    <w:pPr>
      <w:spacing w:before="120" w:after="120"/>
      <w:jc w:val="both"/>
    </w:pPr>
    <w:rPr>
      <w:b/>
      <w:bCs/>
      <w:i/>
      <w:iCs/>
      <w:color w:val="333399"/>
      <w:sz w:val="18"/>
    </w:rPr>
  </w:style>
  <w:style w:type="paragraph" w:customStyle="1" w:styleId="AppendixHeading4">
    <w:name w:val="Appendix Heading 4"/>
    <w:basedOn w:val="Heading4"/>
    <w:next w:val="BodyText"/>
    <w:rsid w:val="00620DE0"/>
    <w:pPr>
      <w:numPr>
        <w:numId w:val="9"/>
      </w:numPr>
    </w:pPr>
  </w:style>
  <w:style w:type="character" w:customStyle="1" w:styleId="GuidanceBoldCarCar">
    <w:name w:val="Guidance Bold Car Car"/>
    <w:link w:val="GuidanceBold"/>
    <w:rsid w:val="00D26C16"/>
    <w:rPr>
      <w:rFonts w:ascii="Arial" w:hAnsi="Arial"/>
      <w:b/>
      <w:bCs/>
      <w:i/>
      <w:iCs/>
      <w:color w:val="333399"/>
      <w:sz w:val="18"/>
      <w:lang w:val="en-GB" w:eastAsia="en-GB" w:bidi="ar-SA"/>
    </w:rPr>
  </w:style>
  <w:style w:type="character" w:customStyle="1" w:styleId="BodyTextChar">
    <w:name w:val="Body Text Char"/>
    <w:aliases w:val="Body Char"/>
    <w:link w:val="BodyText"/>
    <w:rsid w:val="00EB1315"/>
    <w:rPr>
      <w:rFonts w:ascii="Arial" w:hAnsi="Arial"/>
      <w:lang w:val="en-GB" w:eastAsia="en-GB" w:bidi="ar-SA"/>
    </w:rPr>
  </w:style>
  <w:style w:type="character" w:customStyle="1" w:styleId="GuidanceCar">
    <w:name w:val="Guidance Car"/>
    <w:link w:val="Guidance"/>
    <w:rsid w:val="00250F77"/>
    <w:rPr>
      <w:rFonts w:ascii="Arial" w:hAnsi="Arial"/>
      <w:i/>
      <w:iCs/>
      <w:color w:val="333399"/>
      <w:sz w:val="18"/>
      <w:lang w:val="en-GB" w:eastAsia="en-GB" w:bidi="ar-SA"/>
    </w:rPr>
  </w:style>
  <w:style w:type="paragraph" w:customStyle="1" w:styleId="Titlesamepage">
    <w:name w:val="Title (same page)"/>
    <w:basedOn w:val="Header"/>
    <w:next w:val="BodyText"/>
    <w:rsid w:val="00D26C16"/>
    <w:pPr>
      <w:spacing w:before="240"/>
    </w:pPr>
    <w:rPr>
      <w:bCs/>
    </w:rPr>
  </w:style>
  <w:style w:type="numbering" w:customStyle="1" w:styleId="Reference">
    <w:name w:val="Reference"/>
    <w:basedOn w:val="NoList"/>
    <w:rsid w:val="009A6F0F"/>
    <w:pPr>
      <w:numPr>
        <w:numId w:val="4"/>
      </w:numPr>
    </w:pPr>
  </w:style>
  <w:style w:type="paragraph" w:customStyle="1" w:styleId="Titlenewpage">
    <w:name w:val="Title (new page)"/>
    <w:basedOn w:val="Header"/>
    <w:next w:val="BodyText"/>
    <w:rsid w:val="00D26C16"/>
    <w:pPr>
      <w:pageBreakBefore/>
    </w:pPr>
    <w:rPr>
      <w:rFonts w:cs="Arial"/>
    </w:rPr>
  </w:style>
  <w:style w:type="paragraph" w:customStyle="1" w:styleId="NotetoAuthor">
    <w:name w:val="Note to Author"/>
    <w:basedOn w:val="BodyText"/>
    <w:rsid w:val="00427BAB"/>
    <w:pPr>
      <w:jc w:val="center"/>
    </w:pPr>
    <w:rPr>
      <w:b/>
      <w:bCs/>
      <w:color w:val="FFFFFF"/>
      <w:sz w:val="52"/>
    </w:rPr>
  </w:style>
  <w:style w:type="paragraph" w:customStyle="1" w:styleId="Directive">
    <w:name w:val="Directive"/>
    <w:basedOn w:val="BodyText"/>
    <w:rsid w:val="00A96553"/>
    <w:pPr>
      <w:jc w:val="center"/>
    </w:pPr>
    <w:rPr>
      <w:b/>
      <w:bCs/>
      <w:color w:val="800000"/>
      <w:sz w:val="22"/>
    </w:rPr>
  </w:style>
  <w:style w:type="character" w:customStyle="1" w:styleId="MainlistCar">
    <w:name w:val="Main list Car"/>
    <w:link w:val="Mainlist"/>
    <w:rsid w:val="00140A50"/>
    <w:rPr>
      <w:rFonts w:ascii="Arial" w:hAnsi="Arial"/>
      <w:color w:val="000000"/>
      <w:lang w:eastAsia="en-US"/>
    </w:rPr>
  </w:style>
  <w:style w:type="character" w:customStyle="1" w:styleId="Note">
    <w:name w:val="Note"/>
    <w:rsid w:val="002719A6"/>
    <w:rPr>
      <w:i/>
      <w:iCs/>
      <w:sz w:val="16"/>
      <w:szCs w:val="16"/>
    </w:rPr>
  </w:style>
  <w:style w:type="character" w:customStyle="1" w:styleId="GuidanceBulletCar">
    <w:name w:val="Guidance Bullet Car"/>
    <w:basedOn w:val="GuidanceCar"/>
    <w:link w:val="GuidanceBullet"/>
    <w:uiPriority w:val="99"/>
    <w:rsid w:val="00C86216"/>
    <w:rPr>
      <w:rFonts w:ascii="Arial" w:hAnsi="Arial"/>
      <w:i/>
      <w:iCs/>
      <w:color w:val="333399"/>
      <w:sz w:val="18"/>
      <w:lang w:val="en-GB" w:eastAsia="en-GB" w:bidi="ar-SA"/>
    </w:rPr>
  </w:style>
  <w:style w:type="paragraph" w:customStyle="1" w:styleId="GuidanceList">
    <w:name w:val="Guidance List"/>
    <w:basedOn w:val="Guidance"/>
    <w:next w:val="Guidance"/>
    <w:rsid w:val="00C86216"/>
    <w:pPr>
      <w:numPr>
        <w:numId w:val="7"/>
      </w:numPr>
    </w:pPr>
  </w:style>
  <w:style w:type="paragraph" w:customStyle="1" w:styleId="Legend">
    <w:name w:val="Legend"/>
    <w:basedOn w:val="BodyText"/>
    <w:rsid w:val="00C86216"/>
    <w:pPr>
      <w:jc w:val="center"/>
    </w:pPr>
  </w:style>
  <w:style w:type="paragraph" w:customStyle="1" w:styleId="TableTitle">
    <w:name w:val="Table Title"/>
    <w:basedOn w:val="BodyText"/>
    <w:uiPriority w:val="99"/>
    <w:rsid w:val="00C86216"/>
    <w:pPr>
      <w:jc w:val="center"/>
    </w:pPr>
    <w:rPr>
      <w:b/>
    </w:rPr>
  </w:style>
  <w:style w:type="paragraph" w:customStyle="1" w:styleId="TableTitleLeft">
    <w:name w:val="Table Title Left"/>
    <w:basedOn w:val="BodyText"/>
    <w:link w:val="TableTitleLeftCarCar"/>
    <w:uiPriority w:val="99"/>
    <w:rsid w:val="00C86216"/>
    <w:pPr>
      <w:jc w:val="left"/>
    </w:pPr>
    <w:rPr>
      <w:b/>
      <w:bCs/>
    </w:rPr>
  </w:style>
  <w:style w:type="character" w:customStyle="1" w:styleId="TableTitleLeftCarCar">
    <w:name w:val="Table Title Left Car Car"/>
    <w:link w:val="TableTitleLeft"/>
    <w:uiPriority w:val="99"/>
    <w:rsid w:val="00C86216"/>
    <w:rPr>
      <w:rFonts w:ascii="Arial" w:hAnsi="Arial"/>
      <w:b/>
      <w:bCs/>
      <w:lang w:val="en-GB" w:eastAsia="en-GB" w:bidi="ar-SA"/>
    </w:rPr>
  </w:style>
  <w:style w:type="paragraph" w:customStyle="1" w:styleId="TableTitleWhite">
    <w:name w:val="Table Title White"/>
    <w:basedOn w:val="BodyText"/>
    <w:rsid w:val="00C86216"/>
    <w:pPr>
      <w:jc w:val="center"/>
    </w:pPr>
    <w:rPr>
      <w:b/>
      <w:color w:val="FFFFFF"/>
    </w:rPr>
  </w:style>
  <w:style w:type="character" w:customStyle="1" w:styleId="TraceTable">
    <w:name w:val="Trace Table"/>
    <w:rsid w:val="00C86216"/>
    <w:rPr>
      <w:sz w:val="16"/>
    </w:rPr>
  </w:style>
  <w:style w:type="character" w:customStyle="1" w:styleId="CarCar">
    <w:name w:val="Car Car"/>
    <w:rsid w:val="00F914F0"/>
    <w:rPr>
      <w:rFonts w:ascii="Arial" w:hAnsi="Arial"/>
      <w:lang w:val="en-GB" w:eastAsia="en-GB" w:bidi="ar-SA"/>
    </w:rPr>
  </w:style>
  <w:style w:type="paragraph" w:customStyle="1" w:styleId="Footer1">
    <w:name w:val="Footer1"/>
    <w:basedOn w:val="Footer"/>
    <w:rsid w:val="001726DD"/>
    <w:pPr>
      <w:tabs>
        <w:tab w:val="clear" w:pos="4153"/>
        <w:tab w:val="clear" w:pos="8306"/>
      </w:tabs>
      <w:ind w:firstLine="2"/>
      <w:jc w:val="center"/>
    </w:pPr>
    <w:rPr>
      <w:sz w:val="16"/>
      <w:szCs w:val="16"/>
    </w:rPr>
  </w:style>
  <w:style w:type="paragraph" w:styleId="BalloonText">
    <w:name w:val="Balloon Text"/>
    <w:basedOn w:val="Normal"/>
    <w:link w:val="BalloonTextChar"/>
    <w:rsid w:val="001726DD"/>
    <w:rPr>
      <w:rFonts w:ascii="Tahoma" w:hAnsi="Tahoma" w:cs="Tahoma"/>
      <w:sz w:val="16"/>
      <w:szCs w:val="16"/>
    </w:rPr>
  </w:style>
  <w:style w:type="character" w:customStyle="1" w:styleId="BalloonTextChar">
    <w:name w:val="Balloon Text Char"/>
    <w:link w:val="BalloonText"/>
    <w:rsid w:val="001726DD"/>
    <w:rPr>
      <w:rFonts w:ascii="Tahoma" w:hAnsi="Tahoma" w:cs="Tahoma"/>
      <w:sz w:val="16"/>
      <w:szCs w:val="16"/>
      <w:lang w:val="en-GB" w:eastAsia="en-GB"/>
    </w:rPr>
  </w:style>
  <w:style w:type="paragraph" w:customStyle="1" w:styleId="Footer2">
    <w:name w:val="Footer2"/>
    <w:basedOn w:val="Footer"/>
    <w:rsid w:val="00F85746"/>
    <w:pPr>
      <w:tabs>
        <w:tab w:val="clear" w:pos="4153"/>
        <w:tab w:val="clear" w:pos="8306"/>
      </w:tabs>
      <w:ind w:firstLine="2"/>
      <w:jc w:val="center"/>
    </w:pPr>
    <w:rPr>
      <w:sz w:val="16"/>
      <w:szCs w:val="16"/>
    </w:rPr>
  </w:style>
  <w:style w:type="paragraph" w:styleId="Caption">
    <w:name w:val="caption"/>
    <w:aliases w:val="Figura MFF"/>
    <w:basedOn w:val="Normal"/>
    <w:next w:val="Normal"/>
    <w:uiPriority w:val="35"/>
    <w:qFormat/>
    <w:rsid w:val="00137444"/>
    <w:pPr>
      <w:spacing w:before="120" w:after="120"/>
      <w:jc w:val="center"/>
    </w:pPr>
    <w:rPr>
      <w:b/>
      <w:bCs/>
      <w:sz w:val="16"/>
      <w:lang w:eastAsia="fr-FR"/>
    </w:rPr>
  </w:style>
  <w:style w:type="character" w:customStyle="1" w:styleId="StyleCenturyGothic10ptIndigo">
    <w:name w:val="Style Century Gothic 10 pt Indigo"/>
    <w:rsid w:val="00137444"/>
    <w:rPr>
      <w:rFonts w:ascii="Century Gothic" w:hAnsi="Century Gothic"/>
      <w:color w:val="333399"/>
      <w:sz w:val="20"/>
    </w:rPr>
  </w:style>
  <w:style w:type="paragraph" w:customStyle="1" w:styleId="body">
    <w:name w:val="body"/>
    <w:link w:val="bodyCar"/>
    <w:rsid w:val="00137444"/>
    <w:pPr>
      <w:spacing w:before="60" w:after="60"/>
      <w:jc w:val="both"/>
    </w:pPr>
    <w:rPr>
      <w:rFonts w:ascii="Arial" w:hAnsi="Arial"/>
      <w:color w:val="000000"/>
      <w:lang w:eastAsia="en-US"/>
    </w:rPr>
  </w:style>
  <w:style w:type="character" w:customStyle="1" w:styleId="bodyCar">
    <w:name w:val="body Car"/>
    <w:link w:val="body"/>
    <w:rsid w:val="00137444"/>
    <w:rPr>
      <w:rFonts w:ascii="Arial" w:hAnsi="Arial"/>
      <w:color w:val="000000"/>
      <w:lang w:eastAsia="en-US"/>
    </w:rPr>
  </w:style>
  <w:style w:type="paragraph" w:styleId="ListBullet2">
    <w:name w:val="List Bullet 2"/>
    <w:basedOn w:val="Normal"/>
    <w:rsid w:val="00137444"/>
    <w:pPr>
      <w:numPr>
        <w:numId w:val="11"/>
      </w:numPr>
    </w:pPr>
  </w:style>
  <w:style w:type="paragraph" w:styleId="PlainText">
    <w:name w:val="Plain Text"/>
    <w:basedOn w:val="Normal"/>
    <w:link w:val="PlainTextChar"/>
    <w:rsid w:val="00137444"/>
    <w:rPr>
      <w:rFonts w:ascii="Courier New" w:hAnsi="Courier New" w:cs="Courier New"/>
    </w:rPr>
  </w:style>
  <w:style w:type="character" w:customStyle="1" w:styleId="PlainTextChar">
    <w:name w:val="Plain Text Char"/>
    <w:basedOn w:val="DefaultParagraphFont"/>
    <w:link w:val="PlainText"/>
    <w:rsid w:val="00137444"/>
    <w:rPr>
      <w:rFonts w:ascii="Courier New" w:hAnsi="Courier New" w:cs="Courier New"/>
    </w:rPr>
  </w:style>
  <w:style w:type="character" w:styleId="FollowedHyperlink">
    <w:name w:val="FollowedHyperlink"/>
    <w:basedOn w:val="DefaultParagraphFont"/>
    <w:rsid w:val="00137444"/>
    <w:rPr>
      <w:color w:val="800080" w:themeColor="followedHyperlink"/>
      <w:u w:val="single"/>
    </w:rPr>
  </w:style>
  <w:style w:type="character" w:customStyle="1" w:styleId="Heading7Char1">
    <w:name w:val="Heading 7 Char1"/>
    <w:aliases w:val="Title 7 Char,Appendix 2 Char,Heading 7 CFMU Char,h7 Char,Para 7 Char,Para7 Char"/>
    <w:link w:val="Heading7"/>
    <w:rsid w:val="00F34EFC"/>
    <w:rPr>
      <w:rFonts w:ascii="Arial" w:hAnsi="Arial"/>
      <w:b/>
      <w:color w:val="4F81BD"/>
    </w:rPr>
  </w:style>
  <w:style w:type="paragraph" w:styleId="TOC4">
    <w:name w:val="toc 4"/>
    <w:basedOn w:val="Normal"/>
    <w:next w:val="Normal"/>
    <w:autoRedefine/>
    <w:rsid w:val="00F34EFC"/>
    <w:pPr>
      <w:ind w:left="600"/>
    </w:pPr>
    <w:rPr>
      <w:rFonts w:ascii="Times New Roman" w:hAnsi="Times New Roman"/>
      <w:sz w:val="18"/>
      <w:szCs w:val="18"/>
    </w:rPr>
  </w:style>
  <w:style w:type="paragraph" w:styleId="TOC5">
    <w:name w:val="toc 5"/>
    <w:basedOn w:val="Normal"/>
    <w:next w:val="Normal"/>
    <w:autoRedefine/>
    <w:rsid w:val="00F34EFC"/>
    <w:pPr>
      <w:ind w:left="800"/>
    </w:pPr>
    <w:rPr>
      <w:rFonts w:ascii="Times New Roman" w:hAnsi="Times New Roman"/>
      <w:sz w:val="18"/>
      <w:szCs w:val="18"/>
    </w:rPr>
  </w:style>
  <w:style w:type="paragraph" w:styleId="TOC6">
    <w:name w:val="toc 6"/>
    <w:basedOn w:val="Normal"/>
    <w:next w:val="Normal"/>
    <w:autoRedefine/>
    <w:rsid w:val="00F34EFC"/>
    <w:pPr>
      <w:ind w:left="1000"/>
    </w:pPr>
    <w:rPr>
      <w:rFonts w:ascii="Times New Roman" w:hAnsi="Times New Roman"/>
      <w:sz w:val="18"/>
      <w:szCs w:val="18"/>
    </w:rPr>
  </w:style>
  <w:style w:type="paragraph" w:styleId="TOC8">
    <w:name w:val="toc 8"/>
    <w:basedOn w:val="Normal"/>
    <w:next w:val="Normal"/>
    <w:autoRedefine/>
    <w:rsid w:val="00F34EFC"/>
    <w:pPr>
      <w:ind w:left="1400"/>
    </w:pPr>
    <w:rPr>
      <w:rFonts w:ascii="Times New Roman" w:hAnsi="Times New Roman"/>
      <w:sz w:val="18"/>
      <w:szCs w:val="18"/>
    </w:rPr>
  </w:style>
  <w:style w:type="paragraph" w:styleId="TOC9">
    <w:name w:val="toc 9"/>
    <w:basedOn w:val="Normal"/>
    <w:next w:val="Normal"/>
    <w:autoRedefine/>
    <w:rsid w:val="00F34EFC"/>
    <w:pPr>
      <w:ind w:left="1600"/>
    </w:pPr>
    <w:rPr>
      <w:rFonts w:ascii="Times New Roman" w:hAnsi="Times New Roman"/>
      <w:sz w:val="18"/>
      <w:szCs w:val="18"/>
    </w:rPr>
  </w:style>
  <w:style w:type="paragraph" w:styleId="TOC7">
    <w:name w:val="toc 7"/>
    <w:basedOn w:val="Normal"/>
    <w:next w:val="Normal"/>
    <w:autoRedefine/>
    <w:rsid w:val="00F34EFC"/>
    <w:pPr>
      <w:ind w:left="1200"/>
    </w:pPr>
    <w:rPr>
      <w:rFonts w:ascii="Times New Roman" w:hAnsi="Times New Roman"/>
      <w:sz w:val="18"/>
      <w:szCs w:val="18"/>
    </w:rPr>
  </w:style>
  <w:style w:type="paragraph" w:customStyle="1" w:styleId="SJUHeaderBlue">
    <w:name w:val="SJU Header Blue"/>
    <w:basedOn w:val="SJUHeaderGreen"/>
    <w:next w:val="BodyText"/>
    <w:qFormat/>
    <w:rsid w:val="00F34EFC"/>
    <w:pPr>
      <w:jc w:val="center"/>
    </w:pPr>
    <w:rPr>
      <w:rFonts w:ascii="Arial Bold"/>
      <w:color w:val="07398A"/>
      <w:sz w:val="50"/>
      <w:szCs w:val="50"/>
    </w:rPr>
  </w:style>
  <w:style w:type="paragraph" w:customStyle="1" w:styleId="SJUMessageHeaderGreen">
    <w:name w:val="SJU Message Header Green"/>
    <w:basedOn w:val="Normal"/>
    <w:next w:val="BodyText"/>
    <w:link w:val="SJUMessageHeaderGreenChar"/>
    <w:qFormat/>
    <w:rsid w:val="00F34EFC"/>
    <w:rPr>
      <w:rFonts w:ascii="Arial Bold"/>
      <w:b/>
      <w:color w:val="7AB51D"/>
      <w:spacing w:val="-5"/>
      <w:sz w:val="22"/>
      <w:szCs w:val="22"/>
    </w:rPr>
  </w:style>
  <w:style w:type="paragraph" w:styleId="NoteHeading">
    <w:name w:val="Note Heading"/>
    <w:basedOn w:val="Normal"/>
    <w:next w:val="Normal"/>
    <w:link w:val="NoteHeadingChar"/>
    <w:rsid w:val="00F34EFC"/>
  </w:style>
  <w:style w:type="character" w:customStyle="1" w:styleId="NoteHeadingChar">
    <w:name w:val="Note Heading Char"/>
    <w:basedOn w:val="DefaultParagraphFont"/>
    <w:link w:val="NoteHeading"/>
    <w:rsid w:val="00F34EFC"/>
    <w:rPr>
      <w:rFonts w:ascii="Arial" w:hAnsi="Arial"/>
    </w:rPr>
  </w:style>
  <w:style w:type="paragraph" w:customStyle="1" w:styleId="SJUMessageHeaderBlue">
    <w:name w:val="SJU Message Header Blue"/>
    <w:basedOn w:val="Normal"/>
    <w:next w:val="BodyText"/>
    <w:qFormat/>
    <w:rsid w:val="00F34EFC"/>
    <w:rPr>
      <w:rFonts w:ascii="Arial Bold"/>
      <w:b/>
      <w:color w:val="07398A"/>
      <w:spacing w:val="-5"/>
      <w:sz w:val="22"/>
      <w:szCs w:val="22"/>
    </w:rPr>
  </w:style>
  <w:style w:type="paragraph" w:customStyle="1" w:styleId="SJUGreen">
    <w:name w:val="SJU Green"/>
    <w:basedOn w:val="Normal"/>
    <w:next w:val="BodyText"/>
    <w:qFormat/>
    <w:rsid w:val="00F34EFC"/>
    <w:rPr>
      <w:color w:val="7AB51D"/>
    </w:rPr>
  </w:style>
  <w:style w:type="paragraph" w:styleId="ListNumber">
    <w:name w:val="List Number"/>
    <w:basedOn w:val="Normal"/>
    <w:rsid w:val="00F34EFC"/>
    <w:pPr>
      <w:numPr>
        <w:numId w:val="15"/>
      </w:numPr>
    </w:pPr>
  </w:style>
  <w:style w:type="paragraph" w:styleId="ListBullet">
    <w:name w:val="List Bullet"/>
    <w:basedOn w:val="Normal"/>
    <w:rsid w:val="00F34EFC"/>
    <w:pPr>
      <w:numPr>
        <w:numId w:val="16"/>
      </w:numPr>
    </w:pPr>
  </w:style>
  <w:style w:type="paragraph" w:customStyle="1" w:styleId="SJUBlue">
    <w:name w:val="SJU Blue"/>
    <w:basedOn w:val="Normal"/>
    <w:next w:val="BodyText"/>
    <w:qFormat/>
    <w:rsid w:val="00F34EFC"/>
    <w:rPr>
      <w:color w:val="07398A"/>
    </w:rPr>
  </w:style>
  <w:style w:type="numbering" w:styleId="111111">
    <w:name w:val="Outline List 2"/>
    <w:basedOn w:val="NoList"/>
    <w:rsid w:val="00F34EFC"/>
    <w:pPr>
      <w:numPr>
        <w:numId w:val="17"/>
      </w:numPr>
    </w:pPr>
  </w:style>
  <w:style w:type="numbering" w:styleId="1ai">
    <w:name w:val="Outline List 1"/>
    <w:basedOn w:val="NoList"/>
    <w:rsid w:val="00F34EFC"/>
    <w:pPr>
      <w:numPr>
        <w:numId w:val="18"/>
      </w:numPr>
    </w:pPr>
  </w:style>
  <w:style w:type="character" w:styleId="CommentReference">
    <w:name w:val="annotation reference"/>
    <w:rsid w:val="00F34EFC"/>
    <w:rPr>
      <w:sz w:val="16"/>
      <w:szCs w:val="16"/>
    </w:rPr>
  </w:style>
  <w:style w:type="paragraph" w:styleId="CommentText">
    <w:name w:val="annotation text"/>
    <w:basedOn w:val="Normal"/>
    <w:link w:val="CommentTextChar"/>
    <w:rsid w:val="00F34EFC"/>
  </w:style>
  <w:style w:type="character" w:customStyle="1" w:styleId="CommentTextChar">
    <w:name w:val="Comment Text Char"/>
    <w:basedOn w:val="DefaultParagraphFont"/>
    <w:link w:val="CommentText"/>
    <w:rsid w:val="00F34EFC"/>
    <w:rPr>
      <w:rFonts w:ascii="Arial" w:hAnsi="Arial"/>
    </w:rPr>
  </w:style>
  <w:style w:type="paragraph" w:styleId="CommentSubject">
    <w:name w:val="annotation subject"/>
    <w:basedOn w:val="CommentText"/>
    <w:next w:val="CommentText"/>
    <w:link w:val="CommentSubjectChar"/>
    <w:rsid w:val="00F34EFC"/>
    <w:rPr>
      <w:b/>
      <w:bCs/>
    </w:rPr>
  </w:style>
  <w:style w:type="character" w:customStyle="1" w:styleId="CommentSubjectChar">
    <w:name w:val="Comment Subject Char"/>
    <w:basedOn w:val="CommentTextChar"/>
    <w:link w:val="CommentSubject"/>
    <w:rsid w:val="00F34EFC"/>
    <w:rPr>
      <w:rFonts w:ascii="Arial" w:hAnsi="Arial"/>
      <w:b/>
      <w:bCs/>
    </w:rPr>
  </w:style>
  <w:style w:type="paragraph" w:styleId="List5">
    <w:name w:val="List 5"/>
    <w:basedOn w:val="Normal"/>
    <w:rsid w:val="00F34EFC"/>
    <w:pPr>
      <w:ind w:left="1415" w:hanging="283"/>
    </w:pPr>
  </w:style>
  <w:style w:type="paragraph" w:styleId="ListBullet3">
    <w:name w:val="List Bullet 3"/>
    <w:basedOn w:val="Normal"/>
    <w:rsid w:val="00F34EFC"/>
    <w:pPr>
      <w:numPr>
        <w:numId w:val="13"/>
      </w:numPr>
    </w:pPr>
  </w:style>
  <w:style w:type="paragraph" w:styleId="ListBullet4">
    <w:name w:val="List Bullet 4"/>
    <w:basedOn w:val="Normal"/>
    <w:rsid w:val="00F34EFC"/>
    <w:pPr>
      <w:numPr>
        <w:numId w:val="14"/>
      </w:numPr>
    </w:pPr>
  </w:style>
  <w:style w:type="paragraph" w:styleId="List">
    <w:name w:val="List"/>
    <w:basedOn w:val="Normal"/>
    <w:rsid w:val="00F34EFC"/>
    <w:pPr>
      <w:ind w:left="283" w:hanging="283"/>
    </w:pPr>
  </w:style>
  <w:style w:type="paragraph" w:styleId="List2">
    <w:name w:val="List 2"/>
    <w:basedOn w:val="Normal"/>
    <w:rsid w:val="00F34EFC"/>
    <w:pPr>
      <w:ind w:left="566" w:hanging="283"/>
    </w:pPr>
  </w:style>
  <w:style w:type="paragraph" w:styleId="List3">
    <w:name w:val="List 3"/>
    <w:basedOn w:val="Normal"/>
    <w:rsid w:val="00F34EFC"/>
    <w:pPr>
      <w:ind w:left="849" w:hanging="283"/>
    </w:pPr>
  </w:style>
  <w:style w:type="paragraph" w:styleId="List4">
    <w:name w:val="List 4"/>
    <w:basedOn w:val="Normal"/>
    <w:rsid w:val="00F34EFC"/>
    <w:pPr>
      <w:ind w:left="1132" w:hanging="283"/>
    </w:pPr>
  </w:style>
  <w:style w:type="character" w:customStyle="1" w:styleId="SJUMessageHeaderGreenChar">
    <w:name w:val="SJU Message Header Green Char"/>
    <w:link w:val="SJUMessageHeaderGreen"/>
    <w:rsid w:val="00F34EFC"/>
    <w:rPr>
      <w:rFonts w:ascii="Arial Bold" w:hAnsi="Arial"/>
      <w:b/>
      <w:color w:val="7AB51D"/>
      <w:spacing w:val="-5"/>
      <w:sz w:val="22"/>
      <w:szCs w:val="22"/>
    </w:rPr>
  </w:style>
  <w:style w:type="paragraph" w:customStyle="1" w:styleId="NoSpacing1">
    <w:name w:val="No Spacing1"/>
    <w:aliases w:val="SJU Title Page Green"/>
    <w:next w:val="BodyText"/>
    <w:link w:val="NoSpacingChar"/>
    <w:qFormat/>
    <w:rsid w:val="00F34EFC"/>
    <w:rPr>
      <w:rFonts w:ascii="Arial" w:hAnsi="Arial"/>
      <w:sz w:val="22"/>
      <w:szCs w:val="22"/>
      <w:lang w:val="en-US" w:eastAsia="en-US"/>
    </w:rPr>
  </w:style>
  <w:style w:type="character" w:customStyle="1" w:styleId="NoSpacingChar">
    <w:name w:val="No Spacing Char"/>
    <w:aliases w:val="SJU Title Page Green Char"/>
    <w:link w:val="NoSpacing1"/>
    <w:rsid w:val="00F34EFC"/>
    <w:rPr>
      <w:rFonts w:ascii="Arial" w:hAnsi="Arial"/>
      <w:sz w:val="22"/>
      <w:szCs w:val="22"/>
      <w:lang w:val="en-US" w:eastAsia="en-US"/>
    </w:rPr>
  </w:style>
  <w:style w:type="paragraph" w:customStyle="1" w:styleId="SJUTitlePageSmall">
    <w:name w:val="SJU Title Page Small"/>
    <w:basedOn w:val="NoSpacing1"/>
    <w:next w:val="BodyText"/>
    <w:qFormat/>
    <w:rsid w:val="00F34EFC"/>
    <w:rPr>
      <w:b/>
      <w:bCs/>
      <w:i/>
      <w:iCs/>
      <w:sz w:val="28"/>
    </w:rPr>
  </w:style>
  <w:style w:type="paragraph" w:customStyle="1" w:styleId="SJUTitlePageDate">
    <w:name w:val="SJU Title Page Date"/>
    <w:basedOn w:val="NoSpacing1"/>
    <w:next w:val="BodyText"/>
    <w:qFormat/>
    <w:rsid w:val="00F34EFC"/>
    <w:rPr>
      <w:sz w:val="24"/>
    </w:rPr>
  </w:style>
  <w:style w:type="paragraph" w:customStyle="1" w:styleId="SJUTitlePageEdition">
    <w:name w:val="SJU Title Page Edition"/>
    <w:basedOn w:val="NoSpacing1"/>
    <w:next w:val="BodyText"/>
    <w:qFormat/>
    <w:rsid w:val="00F34EFC"/>
    <w:rPr>
      <w:b/>
      <w:bCs/>
      <w:sz w:val="36"/>
    </w:rPr>
  </w:style>
  <w:style w:type="character" w:customStyle="1" w:styleId="EndnoteTextChar">
    <w:name w:val="Endnote Text Char"/>
    <w:link w:val="EndnoteText"/>
    <w:rsid w:val="00F34EFC"/>
    <w:rPr>
      <w:rFonts w:ascii="Arial" w:hAnsi="Arial"/>
    </w:rPr>
  </w:style>
  <w:style w:type="character" w:customStyle="1" w:styleId="AppendixHeading2Char">
    <w:name w:val="Appendix Heading 2 Char"/>
    <w:link w:val="AppendixHeading2"/>
    <w:rsid w:val="00F34EFC"/>
    <w:rPr>
      <w:rFonts w:ascii="Arial" w:hAnsi="Arial" w:cs="Arial"/>
      <w:b/>
      <w:bCs/>
      <w:iCs/>
      <w:color w:val="4F81BD"/>
      <w:sz w:val="30"/>
      <w:szCs w:val="28"/>
    </w:rPr>
  </w:style>
  <w:style w:type="character" w:customStyle="1" w:styleId="AppendixHeading1Char">
    <w:name w:val="Appendix Heading 1 Char"/>
    <w:link w:val="AppendixHeading1"/>
    <w:rsid w:val="00F34EFC"/>
    <w:rPr>
      <w:rFonts w:ascii="Arial" w:hAnsi="Arial" w:cs="Arial"/>
      <w:b/>
      <w:bCs/>
      <w:color w:val="365F91"/>
      <w:kern w:val="32"/>
      <w:sz w:val="32"/>
      <w:szCs w:val="32"/>
    </w:rPr>
  </w:style>
  <w:style w:type="character" w:styleId="LineNumber">
    <w:name w:val="line number"/>
    <w:basedOn w:val="DefaultParagraphFont"/>
    <w:rsid w:val="00F34EFC"/>
  </w:style>
  <w:style w:type="paragraph" w:customStyle="1" w:styleId="SJUTitlePageProjectID">
    <w:name w:val="SJU Title Page Project ID"/>
    <w:basedOn w:val="Normal"/>
    <w:next w:val="BodyText"/>
    <w:qFormat/>
    <w:rsid w:val="00F34EFC"/>
    <w:rPr>
      <w:b/>
      <w:sz w:val="24"/>
    </w:rPr>
  </w:style>
  <w:style w:type="paragraph" w:styleId="BodyTextIndent">
    <w:name w:val="Body Text Indent"/>
    <w:basedOn w:val="Normal"/>
    <w:link w:val="BodyTextIndentChar"/>
    <w:qFormat/>
    <w:rsid w:val="00F34EFC"/>
    <w:pPr>
      <w:spacing w:after="120"/>
      <w:ind w:left="283"/>
    </w:pPr>
  </w:style>
  <w:style w:type="character" w:customStyle="1" w:styleId="BodyTextIndentChar">
    <w:name w:val="Body Text Indent Char"/>
    <w:basedOn w:val="DefaultParagraphFont"/>
    <w:link w:val="BodyTextIndent"/>
    <w:rsid w:val="00F34EFC"/>
    <w:rPr>
      <w:rFonts w:ascii="Arial" w:hAnsi="Arial"/>
    </w:rPr>
  </w:style>
  <w:style w:type="character" w:customStyle="1" w:styleId="FootnoteTextChar">
    <w:name w:val="Footnote Text Char"/>
    <w:link w:val="FootnoteText"/>
    <w:rsid w:val="00F34EFC"/>
    <w:rPr>
      <w:rFonts w:ascii="Arial" w:hAnsi="Arial"/>
    </w:rPr>
  </w:style>
  <w:style w:type="paragraph" w:customStyle="1" w:styleId="StyleNoSpacing">
    <w:name w:val="Style No Spacing"/>
    <w:aliases w:val="SJU Title Page Green + Arial Black 20 pt Custom ..."/>
    <w:basedOn w:val="NoSpacing1"/>
    <w:next w:val="BodyText"/>
    <w:rsid w:val="00F34EFC"/>
    <w:rPr>
      <w:rFonts w:ascii="Arial Black" w:hAnsi="Arial Black"/>
      <w:color w:val="76923C"/>
      <w:sz w:val="40"/>
    </w:rPr>
  </w:style>
  <w:style w:type="paragraph" w:customStyle="1" w:styleId="StyleSJUTitlePageEdition14pt">
    <w:name w:val="Style SJU Title Page Edition + 14 pt"/>
    <w:basedOn w:val="SJUTitlePageEdition"/>
    <w:next w:val="BodyText"/>
    <w:rsid w:val="00F34EFC"/>
    <w:rPr>
      <w:sz w:val="28"/>
    </w:rPr>
  </w:style>
  <w:style w:type="paragraph" w:customStyle="1" w:styleId="References">
    <w:name w:val="References"/>
    <w:basedOn w:val="BodyText"/>
    <w:link w:val="ReferencesChar"/>
    <w:qFormat/>
    <w:rsid w:val="00F34EFC"/>
    <w:pPr>
      <w:keepLines/>
      <w:numPr>
        <w:numId w:val="19"/>
      </w:numPr>
      <w:tabs>
        <w:tab w:val="left" w:pos="425"/>
      </w:tabs>
      <w:spacing w:before="0"/>
      <w:ind w:left="567" w:hanging="567"/>
    </w:pPr>
    <w:rPr>
      <w:rFonts w:eastAsia="Calibri"/>
      <w:sz w:val="22"/>
      <w:szCs w:val="22"/>
      <w:lang w:eastAsia="en-US"/>
    </w:rPr>
  </w:style>
  <w:style w:type="character" w:customStyle="1" w:styleId="ReferencesChar">
    <w:name w:val="References Char"/>
    <w:link w:val="References"/>
    <w:rsid w:val="00F34EFC"/>
    <w:rPr>
      <w:rFonts w:ascii="Arial" w:eastAsia="Calibri" w:hAnsi="Arial"/>
      <w:sz w:val="22"/>
      <w:szCs w:val="22"/>
      <w:lang w:eastAsia="en-US"/>
    </w:rPr>
  </w:style>
  <w:style w:type="paragraph" w:customStyle="1" w:styleId="Intermediatepage">
    <w:name w:val="Intermediate page"/>
    <w:basedOn w:val="Normal"/>
    <w:rsid w:val="00F34EFC"/>
    <w:pPr>
      <w:pageBreakBefore/>
      <w:spacing w:before="4440" w:after="120"/>
      <w:jc w:val="center"/>
    </w:pPr>
    <w:rPr>
      <w:i/>
      <w:iCs/>
      <w:sz w:val="22"/>
      <w:lang w:eastAsia="fr-FR"/>
    </w:rPr>
  </w:style>
  <w:style w:type="paragraph" w:customStyle="1" w:styleId="FrontPagetitle">
    <w:name w:val="FrontPage_title"/>
    <w:basedOn w:val="body"/>
    <w:semiHidden/>
    <w:rsid w:val="00F34EFC"/>
    <w:pPr>
      <w:jc w:val="center"/>
    </w:pPr>
    <w:rPr>
      <w:b/>
      <w:bCs/>
      <w:sz w:val="36"/>
    </w:rPr>
  </w:style>
  <w:style w:type="paragraph" w:customStyle="1" w:styleId="TableTitle0">
    <w:name w:val="Table_Title"/>
    <w:basedOn w:val="body"/>
    <w:link w:val="TableTitleCar"/>
    <w:rsid w:val="00F34EFC"/>
    <w:pPr>
      <w:jc w:val="center"/>
    </w:pPr>
    <w:rPr>
      <w:b/>
      <w:bCs/>
    </w:rPr>
  </w:style>
  <w:style w:type="paragraph" w:customStyle="1" w:styleId="Tablecell">
    <w:name w:val="Table_cell"/>
    <w:basedOn w:val="body"/>
    <w:link w:val="TablecellCar"/>
    <w:rsid w:val="00F34EFC"/>
    <w:pPr>
      <w:jc w:val="left"/>
    </w:pPr>
    <w:rPr>
      <w:sz w:val="18"/>
    </w:rPr>
  </w:style>
  <w:style w:type="paragraph" w:customStyle="1" w:styleId="FrontPagesubtitle">
    <w:name w:val="FrontPage_subtitle"/>
    <w:basedOn w:val="body"/>
    <w:link w:val="FrontPagesubtitleCar"/>
    <w:rsid w:val="00F34EFC"/>
    <w:pPr>
      <w:jc w:val="center"/>
    </w:pPr>
    <w:rPr>
      <w:b/>
      <w:bCs/>
      <w:sz w:val="24"/>
    </w:rPr>
  </w:style>
  <w:style w:type="character" w:customStyle="1" w:styleId="TableTitleCar">
    <w:name w:val="Table_Title Car"/>
    <w:link w:val="TableTitle0"/>
    <w:rsid w:val="00F34EFC"/>
    <w:rPr>
      <w:rFonts w:ascii="Arial" w:hAnsi="Arial"/>
      <w:b/>
      <w:bCs/>
      <w:color w:val="000000"/>
      <w:lang w:eastAsia="en-US"/>
    </w:rPr>
  </w:style>
  <w:style w:type="character" w:customStyle="1" w:styleId="TablecellCar">
    <w:name w:val="Table_cell Car"/>
    <w:link w:val="Tablecell"/>
    <w:rsid w:val="00F34EFC"/>
    <w:rPr>
      <w:rFonts w:ascii="Arial" w:hAnsi="Arial"/>
      <w:color w:val="000000"/>
      <w:sz w:val="18"/>
      <w:lang w:eastAsia="en-US"/>
    </w:rPr>
  </w:style>
  <w:style w:type="character" w:customStyle="1" w:styleId="FrontPagesubtitleCar">
    <w:name w:val="FrontPage_subtitle Car"/>
    <w:link w:val="FrontPagesubtitle"/>
    <w:rsid w:val="00F34EFC"/>
    <w:rPr>
      <w:rFonts w:ascii="Arial" w:hAnsi="Arial"/>
      <w:b/>
      <w:bCs/>
      <w:color w:val="000000"/>
      <w:sz w:val="24"/>
      <w:lang w:eastAsia="en-US"/>
    </w:rPr>
  </w:style>
  <w:style w:type="paragraph" w:customStyle="1" w:styleId="Comment">
    <w:name w:val="Comment"/>
    <w:basedOn w:val="Normal"/>
    <w:next w:val="Normal"/>
    <w:link w:val="CommentCar"/>
    <w:rsid w:val="00F34EFC"/>
    <w:pPr>
      <w:spacing w:before="60" w:after="60"/>
      <w:jc w:val="both"/>
    </w:pPr>
    <w:rPr>
      <w:i/>
      <w:color w:val="000000"/>
      <w:sz w:val="18"/>
      <w:lang w:eastAsia="en-US"/>
    </w:rPr>
  </w:style>
  <w:style w:type="character" w:customStyle="1" w:styleId="CommentCar">
    <w:name w:val="Comment Car"/>
    <w:link w:val="Comment"/>
    <w:rsid w:val="00F34EFC"/>
    <w:rPr>
      <w:rFonts w:ascii="Arial" w:hAnsi="Arial"/>
      <w:i/>
      <w:color w:val="000000"/>
      <w:sz w:val="18"/>
      <w:lang w:eastAsia="en-US"/>
    </w:rPr>
  </w:style>
  <w:style w:type="paragraph" w:customStyle="1" w:styleId="Page2title">
    <w:name w:val="Page2 title"/>
    <w:basedOn w:val="FrontPagesubtitle"/>
    <w:next w:val="body"/>
    <w:semiHidden/>
    <w:rsid w:val="00F34EFC"/>
    <w:pPr>
      <w:pageBreakBefore/>
    </w:pPr>
  </w:style>
  <w:style w:type="paragraph" w:customStyle="1" w:styleId="page2subtitle">
    <w:name w:val="page2_subtitle"/>
    <w:basedOn w:val="FrontPagesubtitle"/>
    <w:next w:val="body"/>
    <w:semiHidden/>
    <w:rsid w:val="00F34EFC"/>
    <w:pPr>
      <w:jc w:val="left"/>
    </w:pPr>
    <w:rPr>
      <w:color w:val="808080"/>
    </w:rPr>
  </w:style>
  <w:style w:type="paragraph" w:styleId="BlockText">
    <w:name w:val="Block Text"/>
    <w:basedOn w:val="Normal"/>
    <w:rsid w:val="00F34EFC"/>
    <w:pPr>
      <w:spacing w:before="120" w:after="120"/>
      <w:ind w:left="1440" w:right="1440"/>
      <w:jc w:val="both"/>
    </w:pPr>
    <w:rPr>
      <w:sz w:val="22"/>
      <w:lang w:eastAsia="fr-FR"/>
    </w:rPr>
  </w:style>
  <w:style w:type="paragraph" w:customStyle="1" w:styleId="Mainlist0">
    <w:name w:val="Main_list"/>
    <w:basedOn w:val="body"/>
    <w:link w:val="MainlistChar"/>
    <w:rsid w:val="00F34EFC"/>
    <w:pPr>
      <w:ind w:left="1145" w:hanging="360"/>
    </w:pPr>
  </w:style>
  <w:style w:type="paragraph" w:customStyle="1" w:styleId="Bodyemphasisbold">
    <w:name w:val="Body_emphasis_bold"/>
    <w:basedOn w:val="body"/>
    <w:link w:val="BodyemphasisboldCar"/>
    <w:rsid w:val="00F34EFC"/>
    <w:rPr>
      <w:b/>
    </w:rPr>
  </w:style>
  <w:style w:type="character" w:customStyle="1" w:styleId="BodyemphasisboldCar">
    <w:name w:val="Body_emphasis_bold Car"/>
    <w:link w:val="Bodyemphasisbold"/>
    <w:rsid w:val="00F34EFC"/>
    <w:rPr>
      <w:rFonts w:ascii="Arial" w:hAnsi="Arial"/>
      <w:b/>
      <w:color w:val="000000"/>
      <w:lang w:eastAsia="en-US"/>
    </w:rPr>
  </w:style>
  <w:style w:type="character" w:customStyle="1" w:styleId="MainlistChar">
    <w:name w:val="Main_list Char"/>
    <w:link w:val="Mainlist0"/>
    <w:rsid w:val="00F34EFC"/>
    <w:rPr>
      <w:rFonts w:ascii="Arial" w:hAnsi="Arial"/>
      <w:color w:val="000000"/>
      <w:lang w:eastAsia="en-US"/>
    </w:rPr>
  </w:style>
  <w:style w:type="paragraph" w:customStyle="1" w:styleId="StyleFrontPagetitleBefore54ptAfter54pt">
    <w:name w:val="Style FrontPage_title + Before:  54 pt After:  54 pt"/>
    <w:basedOn w:val="FrontPagetitle"/>
    <w:rsid w:val="00F34EFC"/>
    <w:pPr>
      <w:spacing w:before="1080" w:after="1080"/>
    </w:pPr>
    <w:rPr>
      <w:sz w:val="40"/>
    </w:rPr>
  </w:style>
  <w:style w:type="paragraph" w:styleId="ListNumber3">
    <w:name w:val="List Number 3"/>
    <w:basedOn w:val="Normal"/>
    <w:rsid w:val="00F34EFC"/>
    <w:pPr>
      <w:tabs>
        <w:tab w:val="num" w:pos="926"/>
      </w:tabs>
      <w:spacing w:before="120" w:after="120"/>
      <w:ind w:left="926" w:hanging="360"/>
      <w:jc w:val="both"/>
    </w:pPr>
    <w:rPr>
      <w:sz w:val="22"/>
      <w:lang w:eastAsia="fr-FR"/>
    </w:rPr>
  </w:style>
  <w:style w:type="paragraph" w:styleId="ListContinue3">
    <w:name w:val="List Continue 3"/>
    <w:basedOn w:val="Normal"/>
    <w:rsid w:val="00F34EFC"/>
    <w:pPr>
      <w:spacing w:before="120" w:after="120"/>
      <w:ind w:left="849"/>
      <w:jc w:val="both"/>
    </w:pPr>
    <w:rPr>
      <w:sz w:val="22"/>
      <w:lang w:eastAsia="fr-FR"/>
    </w:rPr>
  </w:style>
  <w:style w:type="character" w:styleId="HTMLTypewriter">
    <w:name w:val="HTML Typewriter"/>
    <w:rsid w:val="00F34EFC"/>
    <w:rPr>
      <w:rFonts w:ascii="Courier New" w:hAnsi="Courier New"/>
      <w:sz w:val="20"/>
      <w:szCs w:val="20"/>
    </w:rPr>
  </w:style>
  <w:style w:type="character" w:customStyle="1" w:styleId="MainlistCar0">
    <w:name w:val="Main_list Car"/>
    <w:rsid w:val="00F34EFC"/>
    <w:rPr>
      <w:rFonts w:ascii="Arial" w:hAnsi="Arial"/>
      <w:color w:val="000000"/>
      <w:lang w:val="en-GB" w:eastAsia="en-US" w:bidi="ar-SA"/>
    </w:rPr>
  </w:style>
  <w:style w:type="paragraph" w:styleId="TableofFigures">
    <w:name w:val="table of figures"/>
    <w:basedOn w:val="Normal"/>
    <w:next w:val="Normal"/>
    <w:uiPriority w:val="99"/>
    <w:rsid w:val="00F34EFC"/>
    <w:pPr>
      <w:ind w:left="400" w:hanging="400"/>
    </w:pPr>
  </w:style>
  <w:style w:type="character" w:styleId="FootnoteReference">
    <w:name w:val="footnote reference"/>
    <w:unhideWhenUsed/>
    <w:rsid w:val="00F34EFC"/>
    <w:rPr>
      <w:vertAlign w:val="superscript"/>
    </w:rPr>
  </w:style>
  <w:style w:type="paragraph" w:customStyle="1" w:styleId="BodyTextNumberedIndent">
    <w:name w:val="BodyText Numbered Indent"/>
    <w:basedOn w:val="BodyTextIndent"/>
    <w:link w:val="BodyTextNumberedIndentChar"/>
    <w:qFormat/>
    <w:rsid w:val="00F34EFC"/>
    <w:pPr>
      <w:numPr>
        <w:numId w:val="20"/>
      </w:numPr>
      <w:contextualSpacing/>
      <w:jc w:val="both"/>
    </w:pPr>
    <w:rPr>
      <w:b/>
      <w:color w:val="000000"/>
    </w:rPr>
  </w:style>
  <w:style w:type="character" w:customStyle="1" w:styleId="BodyTextNumberedIndentChar">
    <w:name w:val="BodyText Numbered Indent Char"/>
    <w:link w:val="BodyTextNumberedIndent"/>
    <w:rsid w:val="00F34EFC"/>
    <w:rPr>
      <w:rFonts w:ascii="Arial" w:hAnsi="Arial"/>
      <w:b/>
      <w:color w:val="000000"/>
    </w:rPr>
  </w:style>
  <w:style w:type="paragraph" w:customStyle="1" w:styleId="Car3">
    <w:name w:val="Car3"/>
    <w:basedOn w:val="Normal"/>
    <w:next w:val="Normal"/>
    <w:semiHidden/>
    <w:rsid w:val="00F34EFC"/>
    <w:rPr>
      <w:sz w:val="22"/>
      <w:szCs w:val="24"/>
      <w:lang w:val="pl-PL" w:eastAsia="pl-PL"/>
    </w:rPr>
  </w:style>
  <w:style w:type="character" w:customStyle="1" w:styleId="DOWbodyCar">
    <w:name w:val="DOW_body Car"/>
    <w:link w:val="DOWbody"/>
    <w:rsid w:val="00F34EFC"/>
    <w:rPr>
      <w:rFonts w:ascii="Arial" w:hAnsi="Arial" w:cs="Arial"/>
      <w:sz w:val="22"/>
      <w:szCs w:val="24"/>
      <w:lang w:val="fr-FR" w:eastAsia="fr-FR"/>
    </w:rPr>
  </w:style>
  <w:style w:type="paragraph" w:customStyle="1" w:styleId="DOWbody">
    <w:name w:val="DOW_body"/>
    <w:link w:val="DOWbodyCar"/>
    <w:rsid w:val="00F34EFC"/>
    <w:pPr>
      <w:jc w:val="both"/>
    </w:pPr>
    <w:rPr>
      <w:rFonts w:ascii="Arial" w:hAnsi="Arial" w:cs="Arial"/>
      <w:sz w:val="22"/>
      <w:szCs w:val="24"/>
      <w:lang w:val="fr-FR" w:eastAsia="fr-FR"/>
    </w:rPr>
  </w:style>
  <w:style w:type="paragraph" w:customStyle="1" w:styleId="mainlist1">
    <w:name w:val="mainlist"/>
    <w:basedOn w:val="Normal"/>
    <w:rsid w:val="00F34EFC"/>
    <w:pPr>
      <w:spacing w:before="100" w:beforeAutospacing="1" w:after="100" w:afterAutospacing="1"/>
    </w:pPr>
    <w:rPr>
      <w:rFonts w:ascii="Times New Roman" w:hAnsi="Times New Roman"/>
      <w:sz w:val="24"/>
      <w:szCs w:val="24"/>
    </w:rPr>
  </w:style>
  <w:style w:type="character" w:styleId="Emphasis">
    <w:name w:val="Emphasis"/>
    <w:qFormat/>
    <w:rsid w:val="00F34EFC"/>
    <w:rPr>
      <w:i/>
      <w:iCs/>
    </w:rPr>
  </w:style>
  <w:style w:type="paragraph" w:customStyle="1" w:styleId="Table">
    <w:name w:val="Table"/>
    <w:basedOn w:val="Normal"/>
    <w:rsid w:val="00F34EFC"/>
    <w:pPr>
      <w:spacing w:before="40" w:after="40"/>
    </w:pPr>
    <w:rPr>
      <w:rFonts w:cs="Arial"/>
      <w:lang w:eastAsia="fr-FR"/>
    </w:rPr>
  </w:style>
  <w:style w:type="paragraph" w:customStyle="1" w:styleId="Titretable">
    <w:name w:val="Titre table"/>
    <w:basedOn w:val="Table"/>
    <w:rsid w:val="00F34EFC"/>
    <w:pPr>
      <w:spacing w:before="120"/>
    </w:pPr>
    <w:rPr>
      <w:b/>
      <w:bCs/>
      <w:u w:val="single"/>
    </w:rPr>
  </w:style>
  <w:style w:type="paragraph" w:styleId="DocumentMap">
    <w:name w:val="Document Map"/>
    <w:basedOn w:val="Normal"/>
    <w:link w:val="DocumentMapChar"/>
    <w:unhideWhenUsed/>
    <w:rsid w:val="00F34EFC"/>
    <w:rPr>
      <w:rFonts w:ascii="Tahoma" w:hAnsi="Tahoma" w:cs="Tahoma"/>
      <w:sz w:val="16"/>
      <w:szCs w:val="16"/>
    </w:rPr>
  </w:style>
  <w:style w:type="character" w:customStyle="1" w:styleId="DocumentMapChar">
    <w:name w:val="Document Map Char"/>
    <w:basedOn w:val="DefaultParagraphFont"/>
    <w:link w:val="DocumentMap"/>
    <w:rsid w:val="00F34EFC"/>
    <w:rPr>
      <w:rFonts w:ascii="Tahoma" w:hAnsi="Tahoma" w:cs="Tahoma"/>
      <w:sz w:val="16"/>
      <w:szCs w:val="16"/>
    </w:rPr>
  </w:style>
  <w:style w:type="paragraph" w:customStyle="1" w:styleId="msolistparagraph0">
    <w:name w:val="msolistparagraph"/>
    <w:basedOn w:val="Normal"/>
    <w:rsid w:val="00F34EFC"/>
    <w:pPr>
      <w:ind w:left="720"/>
    </w:pPr>
    <w:rPr>
      <w:rFonts w:ascii="Times New Roman" w:hAnsi="Times New Roman"/>
      <w:sz w:val="24"/>
      <w:szCs w:val="24"/>
    </w:rPr>
  </w:style>
  <w:style w:type="paragraph" w:customStyle="1" w:styleId="Char5Char">
    <w:name w:val="Char5 Char"/>
    <w:basedOn w:val="Normal"/>
    <w:rsid w:val="00F34EFC"/>
    <w:rPr>
      <w:rFonts w:ascii="Times New Roman" w:hAnsi="Times New Roman"/>
      <w:sz w:val="24"/>
      <w:szCs w:val="24"/>
      <w:lang w:val="pl-PL" w:eastAsia="pl-PL"/>
    </w:rPr>
  </w:style>
  <w:style w:type="paragraph" w:customStyle="1" w:styleId="StyleHeading3Title3JustifiedLeft0pt">
    <w:name w:val="Style Heading 3Title 3 + Justified Left:  0 pt"/>
    <w:basedOn w:val="Heading3"/>
    <w:rsid w:val="00F34EFC"/>
    <w:pPr>
      <w:numPr>
        <w:numId w:val="27"/>
      </w:numPr>
      <w:jc w:val="both"/>
    </w:pPr>
    <w:rPr>
      <w:rFonts w:cs="Times New Roman"/>
      <w:sz w:val="24"/>
      <w:szCs w:val="20"/>
    </w:rPr>
  </w:style>
  <w:style w:type="paragraph" w:styleId="FootnoteText">
    <w:name w:val="footnote text"/>
    <w:basedOn w:val="Normal"/>
    <w:link w:val="FootnoteTextChar"/>
    <w:unhideWhenUsed/>
    <w:rsid w:val="00F34EFC"/>
  </w:style>
  <w:style w:type="character" w:customStyle="1" w:styleId="FootnoteTextChar1">
    <w:name w:val="Footnote Text Char1"/>
    <w:basedOn w:val="DefaultParagraphFont"/>
    <w:rsid w:val="00F34EFC"/>
    <w:rPr>
      <w:rFonts w:ascii="Arial" w:hAnsi="Arial"/>
    </w:rPr>
  </w:style>
  <w:style w:type="paragraph" w:customStyle="1" w:styleId="CharChar2">
    <w:name w:val="Char Char2"/>
    <w:basedOn w:val="Normal"/>
    <w:rsid w:val="00F34EFC"/>
    <w:rPr>
      <w:rFonts w:ascii="Times New Roman" w:hAnsi="Times New Roman"/>
      <w:sz w:val="24"/>
      <w:szCs w:val="24"/>
      <w:lang w:val="pl-PL" w:eastAsia="pl-PL"/>
    </w:rPr>
  </w:style>
  <w:style w:type="paragraph" w:customStyle="1" w:styleId="Style1">
    <w:name w:val="Style1"/>
    <w:basedOn w:val="BodyText"/>
    <w:rsid w:val="00F34EFC"/>
  </w:style>
  <w:style w:type="paragraph" w:styleId="NormalWeb">
    <w:name w:val="Normal (Web)"/>
    <w:basedOn w:val="Normal"/>
    <w:rsid w:val="00F34EFC"/>
    <w:pPr>
      <w:spacing w:before="100" w:beforeAutospacing="1" w:after="100" w:afterAutospacing="1"/>
    </w:pPr>
    <w:rPr>
      <w:rFonts w:ascii="Times New Roman" w:eastAsia="MS Mincho" w:hAnsi="Times New Roman"/>
      <w:sz w:val="24"/>
      <w:szCs w:val="24"/>
      <w:lang w:eastAsia="ja-JP"/>
    </w:rPr>
  </w:style>
  <w:style w:type="paragraph" w:customStyle="1" w:styleId="Subtitle1">
    <w:name w:val="Subtitle1"/>
    <w:basedOn w:val="Normal"/>
    <w:rsid w:val="00F34EFC"/>
    <w:pPr>
      <w:spacing w:before="100" w:beforeAutospacing="1" w:after="100" w:afterAutospacing="1"/>
    </w:pPr>
    <w:rPr>
      <w:rFonts w:ascii="Times New Roman" w:eastAsia="MS Mincho" w:hAnsi="Times New Roman"/>
      <w:sz w:val="24"/>
      <w:szCs w:val="24"/>
      <w:lang w:eastAsia="ja-JP"/>
    </w:rPr>
  </w:style>
  <w:style w:type="character" w:customStyle="1" w:styleId="Heading3Char">
    <w:name w:val="Heading 3 Char"/>
    <w:aliases w:val="Title 3 Char"/>
    <w:link w:val="Heading3"/>
    <w:rsid w:val="00F34EFC"/>
    <w:rPr>
      <w:rFonts w:ascii="Arial" w:hAnsi="Arial" w:cs="Arial"/>
      <w:b/>
      <w:bCs/>
      <w:color w:val="4F81BD"/>
      <w:sz w:val="28"/>
      <w:szCs w:val="26"/>
    </w:rPr>
  </w:style>
  <w:style w:type="paragraph" w:styleId="NormalIndent">
    <w:name w:val="Normal Indent"/>
    <w:basedOn w:val="Normal"/>
    <w:rsid w:val="00F34EFC"/>
    <w:pPr>
      <w:spacing w:after="120"/>
      <w:ind w:left="1985" w:right="851"/>
      <w:jc w:val="both"/>
    </w:pPr>
    <w:rPr>
      <w:sz w:val="22"/>
      <w:lang w:val="de-AT" w:eastAsia="de-AT"/>
    </w:rPr>
  </w:style>
  <w:style w:type="paragraph" w:styleId="ListContinue">
    <w:name w:val="List Continue"/>
    <w:basedOn w:val="Normal"/>
    <w:rsid w:val="00F34EFC"/>
    <w:pPr>
      <w:spacing w:after="120"/>
      <w:ind w:left="283"/>
    </w:pPr>
  </w:style>
  <w:style w:type="paragraph" w:customStyle="1" w:styleId="ListBulletedL1">
    <w:name w:val="List Bulleted L1"/>
    <w:basedOn w:val="Normal"/>
    <w:rsid w:val="00F34EFC"/>
    <w:pPr>
      <w:numPr>
        <w:numId w:val="21"/>
      </w:numPr>
    </w:pPr>
  </w:style>
  <w:style w:type="paragraph" w:customStyle="1" w:styleId="Default">
    <w:name w:val="Default"/>
    <w:rsid w:val="00F34EFC"/>
    <w:pPr>
      <w:autoSpaceDE w:val="0"/>
      <w:autoSpaceDN w:val="0"/>
      <w:adjustRightInd w:val="0"/>
    </w:pPr>
    <w:rPr>
      <w:rFonts w:ascii="Arial" w:hAnsi="Arial" w:cs="Arial"/>
      <w:color w:val="000000"/>
      <w:sz w:val="24"/>
      <w:szCs w:val="24"/>
    </w:rPr>
  </w:style>
  <w:style w:type="character" w:customStyle="1" w:styleId="refterm">
    <w:name w:val="refterm"/>
    <w:rsid w:val="00F34EFC"/>
    <w:rPr>
      <w:rFonts w:cs="Times New Roman"/>
    </w:rPr>
  </w:style>
  <w:style w:type="paragraph" w:customStyle="1" w:styleId="RuleEntry">
    <w:name w:val="RuleEntry"/>
    <w:basedOn w:val="Normal"/>
    <w:link w:val="RuleEntryChar"/>
    <w:rsid w:val="00F34EFC"/>
    <w:pPr>
      <w:shd w:val="clear" w:color="auto" w:fill="F3F3F3"/>
      <w:tabs>
        <w:tab w:val="left" w:pos="1560"/>
      </w:tabs>
      <w:spacing w:after="120"/>
      <w:ind w:left="709" w:hanging="567"/>
    </w:pPr>
    <w:rPr>
      <w:rFonts w:ascii="Calibri" w:hAnsi="Calibri" w:cs="Calibri"/>
      <w:sz w:val="24"/>
      <w:szCs w:val="24"/>
      <w:lang w:eastAsia="en-US"/>
    </w:rPr>
  </w:style>
  <w:style w:type="character" w:customStyle="1" w:styleId="RuleEntryChar">
    <w:name w:val="RuleEntry Char"/>
    <w:link w:val="RuleEntry"/>
    <w:locked/>
    <w:rsid w:val="00F34EFC"/>
    <w:rPr>
      <w:rFonts w:ascii="Calibri" w:hAnsi="Calibri" w:cs="Calibri"/>
      <w:sz w:val="24"/>
      <w:szCs w:val="24"/>
      <w:shd w:val="clear" w:color="auto" w:fill="F3F3F3"/>
      <w:lang w:eastAsia="en-US"/>
    </w:rPr>
  </w:style>
  <w:style w:type="numbering" w:customStyle="1" w:styleId="RuleBulletList">
    <w:name w:val="RuleBulletList"/>
    <w:rsid w:val="00F34EFC"/>
    <w:pPr>
      <w:numPr>
        <w:numId w:val="23"/>
      </w:numPr>
    </w:pPr>
  </w:style>
  <w:style w:type="paragraph" w:customStyle="1" w:styleId="Hints">
    <w:name w:val="Hints"/>
    <w:basedOn w:val="Normal"/>
    <w:rsid w:val="00F34EFC"/>
    <w:rPr>
      <w:color w:val="5F5F5F"/>
      <w:lang w:val="en-US" w:eastAsia="en-US"/>
    </w:rPr>
  </w:style>
  <w:style w:type="paragraph" w:styleId="Revision">
    <w:name w:val="Revision"/>
    <w:hidden/>
    <w:uiPriority w:val="99"/>
    <w:semiHidden/>
    <w:rsid w:val="00F34EFC"/>
    <w:rPr>
      <w:rFonts w:ascii="Arial" w:hAnsi="Arial"/>
    </w:rPr>
  </w:style>
  <w:style w:type="character" w:customStyle="1" w:styleId="Heading7Char">
    <w:name w:val="Heading 7 Char"/>
    <w:rsid w:val="00F34EFC"/>
    <w:rPr>
      <w:rFonts w:ascii="Arial" w:hAnsi="Arial"/>
      <w:b/>
      <w:color w:val="4F81BD"/>
    </w:rPr>
  </w:style>
  <w:style w:type="paragraph" w:styleId="Index1">
    <w:name w:val="index 1"/>
    <w:basedOn w:val="Normal"/>
    <w:next w:val="Normal"/>
    <w:autoRedefine/>
    <w:rsid w:val="00F34EFC"/>
    <w:pPr>
      <w:ind w:left="200" w:hanging="200"/>
    </w:pPr>
  </w:style>
  <w:style w:type="paragraph" w:styleId="EndnoteText">
    <w:name w:val="endnote text"/>
    <w:basedOn w:val="Normal"/>
    <w:link w:val="EndnoteTextChar"/>
    <w:unhideWhenUsed/>
    <w:rsid w:val="00F34EFC"/>
  </w:style>
  <w:style w:type="character" w:customStyle="1" w:styleId="EndnoteTextChar1">
    <w:name w:val="Endnote Text Char1"/>
    <w:basedOn w:val="DefaultParagraphFont"/>
    <w:rsid w:val="00F34EFC"/>
    <w:rPr>
      <w:rFonts w:ascii="Arial" w:hAnsi="Arial"/>
    </w:rPr>
  </w:style>
  <w:style w:type="character" w:styleId="EndnoteReference">
    <w:name w:val="endnote reference"/>
    <w:unhideWhenUsed/>
    <w:rsid w:val="00F34EFC"/>
    <w:rPr>
      <w:vertAlign w:val="superscript"/>
    </w:rPr>
  </w:style>
  <w:style w:type="paragraph" w:customStyle="1" w:styleId="1Heading">
    <w:name w:val="1Heading"/>
    <w:basedOn w:val="Normal"/>
    <w:next w:val="2para"/>
    <w:rsid w:val="00F34EFC"/>
    <w:pPr>
      <w:numPr>
        <w:numId w:val="40"/>
      </w:numPr>
      <w:spacing w:before="240" w:after="240"/>
      <w:ind w:right="2880"/>
      <w:jc w:val="both"/>
    </w:pPr>
    <w:rPr>
      <w:rFonts w:ascii="Times New Roman" w:hAnsi="Times New Roman"/>
      <w:b/>
      <w:sz w:val="22"/>
      <w:lang w:eastAsia="en-US"/>
    </w:rPr>
  </w:style>
  <w:style w:type="paragraph" w:customStyle="1" w:styleId="3para">
    <w:name w:val="3para"/>
    <w:basedOn w:val="Normal"/>
    <w:rsid w:val="00F34EFC"/>
    <w:pPr>
      <w:numPr>
        <w:ilvl w:val="2"/>
        <w:numId w:val="40"/>
      </w:numPr>
      <w:spacing w:after="240"/>
      <w:jc w:val="both"/>
      <w:outlineLvl w:val="2"/>
    </w:pPr>
    <w:rPr>
      <w:rFonts w:ascii="Times New Roman" w:hAnsi="Times New Roman"/>
      <w:sz w:val="22"/>
      <w:lang w:eastAsia="en-US"/>
    </w:rPr>
  </w:style>
  <w:style w:type="paragraph" w:customStyle="1" w:styleId="4para">
    <w:name w:val="4para"/>
    <w:basedOn w:val="3para"/>
    <w:rsid w:val="00F34EFC"/>
    <w:pPr>
      <w:numPr>
        <w:ilvl w:val="3"/>
      </w:numPr>
      <w:tabs>
        <w:tab w:val="clear" w:pos="1080"/>
        <w:tab w:val="left" w:pos="1440"/>
      </w:tabs>
    </w:pPr>
  </w:style>
  <w:style w:type="paragraph" w:customStyle="1" w:styleId="5para">
    <w:name w:val="5para"/>
    <w:basedOn w:val="3para"/>
    <w:rsid w:val="00F34EFC"/>
    <w:pPr>
      <w:numPr>
        <w:ilvl w:val="4"/>
      </w:numPr>
    </w:pPr>
  </w:style>
  <w:style w:type="paragraph" w:customStyle="1" w:styleId="6para">
    <w:name w:val="6para"/>
    <w:basedOn w:val="3para"/>
    <w:rsid w:val="00F34EFC"/>
    <w:pPr>
      <w:numPr>
        <w:ilvl w:val="5"/>
      </w:numPr>
      <w:outlineLvl w:val="5"/>
    </w:pPr>
  </w:style>
  <w:style w:type="paragraph" w:customStyle="1" w:styleId="7para">
    <w:name w:val="7para"/>
    <w:basedOn w:val="3para"/>
    <w:rsid w:val="00F34EFC"/>
    <w:pPr>
      <w:numPr>
        <w:ilvl w:val="6"/>
      </w:numPr>
      <w:tabs>
        <w:tab w:val="left" w:pos="1440"/>
      </w:tabs>
      <w:outlineLvl w:val="6"/>
    </w:pPr>
  </w:style>
  <w:style w:type="paragraph" w:customStyle="1" w:styleId="2para">
    <w:name w:val="2para"/>
    <w:basedOn w:val="3para"/>
    <w:rsid w:val="00F34EFC"/>
    <w:pPr>
      <w:numPr>
        <w:ilvl w:val="1"/>
      </w:numPr>
      <w:tabs>
        <w:tab w:val="left" w:pos="1440"/>
      </w:tabs>
      <w:outlineLvl w:val="1"/>
    </w:pPr>
  </w:style>
  <w:style w:type="paragraph" w:customStyle="1" w:styleId="Listabc">
    <w:name w:val="List_a_b_c"/>
    <w:rsid w:val="00F34EFC"/>
    <w:pPr>
      <w:numPr>
        <w:ilvl w:val="7"/>
        <w:numId w:val="40"/>
      </w:numPr>
      <w:tabs>
        <w:tab w:val="clear" w:pos="1800"/>
        <w:tab w:val="num" w:pos="360"/>
      </w:tabs>
      <w:spacing w:after="240"/>
      <w:ind w:left="1800" w:hanging="360"/>
    </w:pPr>
    <w:rPr>
      <w:noProof/>
      <w:sz w:val="22"/>
      <w:lang w:val="en-AU" w:eastAsia="en-US"/>
    </w:rPr>
  </w:style>
  <w:style w:type="paragraph" w:customStyle="1" w:styleId="List123">
    <w:name w:val="List_1_2_3"/>
    <w:basedOn w:val="Normal"/>
    <w:rsid w:val="00F34EFC"/>
    <w:pPr>
      <w:numPr>
        <w:numId w:val="41"/>
      </w:numPr>
      <w:tabs>
        <w:tab w:val="clear" w:pos="360"/>
        <w:tab w:val="num" w:pos="2160"/>
      </w:tabs>
      <w:spacing w:after="240"/>
      <w:ind w:left="2160"/>
      <w:jc w:val="both"/>
    </w:pPr>
    <w:rPr>
      <w:rFonts w:ascii="Times New Roman" w:hAnsi="Times New Roman"/>
      <w:sz w:val="22"/>
      <w:lang w:eastAsia="en-US"/>
    </w:rPr>
  </w:style>
  <w:style w:type="paragraph" w:customStyle="1" w:styleId="List-">
    <w:name w:val="List_-"/>
    <w:basedOn w:val="Normal"/>
    <w:rsid w:val="00F34EFC"/>
    <w:pPr>
      <w:numPr>
        <w:numId w:val="42"/>
      </w:numPr>
      <w:jc w:val="both"/>
    </w:pPr>
    <w:rPr>
      <w:rFonts w:ascii="Times New Roman" w:hAnsi="Times New Roman"/>
      <w:sz w:val="22"/>
      <w:lang w:eastAsia="en-US"/>
    </w:rPr>
  </w:style>
  <w:style w:type="paragraph" w:styleId="ListParagraph">
    <w:name w:val="List Paragraph"/>
    <w:basedOn w:val="Normal"/>
    <w:uiPriority w:val="34"/>
    <w:qFormat/>
    <w:rsid w:val="00F34EFC"/>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qFormat="1"/>
    <w:lsdException w:name="caption" w:semiHidden="1" w:uiPriority="35" w:unhideWhenUsed="1" w:qFormat="1"/>
    <w:lsdException w:name="table of figures" w:uiPriority="99"/>
    <w:lsdException w:name="Title" w:qFormat="1"/>
    <w:lsdException w:name="Body Text" w:qFormat="1"/>
    <w:lsdException w:name="Body Text Inden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C16"/>
    <w:rPr>
      <w:rFonts w:ascii="Arial" w:hAnsi="Arial"/>
    </w:rPr>
  </w:style>
  <w:style w:type="paragraph" w:styleId="Heading1">
    <w:name w:val="heading 1"/>
    <w:aliases w:val="Title 1,Title1"/>
    <w:basedOn w:val="Normal"/>
    <w:next w:val="BodyText"/>
    <w:qFormat/>
    <w:rsid w:val="00D26C16"/>
    <w:pPr>
      <w:keepNext/>
      <w:pageBreakBefore/>
      <w:numPr>
        <w:numId w:val="1"/>
      </w:numPr>
      <w:spacing w:before="240" w:after="60"/>
      <w:ind w:left="431" w:hanging="431"/>
      <w:outlineLvl w:val="0"/>
    </w:pPr>
    <w:rPr>
      <w:rFonts w:cs="Arial"/>
      <w:b/>
      <w:bCs/>
      <w:color w:val="365F91"/>
      <w:kern w:val="32"/>
      <w:sz w:val="32"/>
      <w:szCs w:val="32"/>
    </w:rPr>
  </w:style>
  <w:style w:type="paragraph" w:styleId="Heading2">
    <w:name w:val="heading 2"/>
    <w:aliases w:val="Title 2,Title2"/>
    <w:basedOn w:val="Normal"/>
    <w:next w:val="BodyText"/>
    <w:qFormat/>
    <w:rsid w:val="00D26C16"/>
    <w:pPr>
      <w:keepNext/>
      <w:numPr>
        <w:ilvl w:val="1"/>
        <w:numId w:val="1"/>
      </w:numPr>
      <w:spacing w:before="240" w:after="60"/>
      <w:outlineLvl w:val="1"/>
    </w:pPr>
    <w:rPr>
      <w:rFonts w:cs="Arial"/>
      <w:b/>
      <w:bCs/>
      <w:iCs/>
      <w:color w:val="4F81BD"/>
      <w:sz w:val="30"/>
      <w:szCs w:val="28"/>
    </w:rPr>
  </w:style>
  <w:style w:type="paragraph" w:styleId="Heading3">
    <w:name w:val="heading 3"/>
    <w:aliases w:val="Title 3"/>
    <w:basedOn w:val="Normal"/>
    <w:next w:val="BodyText"/>
    <w:link w:val="Heading3Char"/>
    <w:qFormat/>
    <w:rsid w:val="00D26C16"/>
    <w:pPr>
      <w:keepNext/>
      <w:numPr>
        <w:ilvl w:val="2"/>
        <w:numId w:val="1"/>
      </w:numPr>
      <w:spacing w:before="240" w:after="60"/>
      <w:outlineLvl w:val="2"/>
    </w:pPr>
    <w:rPr>
      <w:rFonts w:cs="Arial"/>
      <w:b/>
      <w:bCs/>
      <w:color w:val="4F81BD"/>
      <w:sz w:val="28"/>
      <w:szCs w:val="26"/>
    </w:rPr>
  </w:style>
  <w:style w:type="paragraph" w:styleId="Heading4">
    <w:name w:val="heading 4"/>
    <w:aliases w:val="Title 4,Title4_proposal,H4,T4,h4,FIGURE,FIGURE1,FIGURE2,FIGURE3,FIGURE4,FIGURE5,FIGURE6,Heading 4 CFMU,Heading 4 CFMU1,Heading 4 CFMU2,Heading 4 CFMU3,Heading 4 CFMU4,Heading 4 CFMU5,Level 3 Heading,Para 4,4"/>
    <w:basedOn w:val="Normal"/>
    <w:next w:val="BodyText"/>
    <w:qFormat/>
    <w:rsid w:val="00D26C16"/>
    <w:pPr>
      <w:keepNext/>
      <w:numPr>
        <w:ilvl w:val="3"/>
        <w:numId w:val="1"/>
      </w:numPr>
      <w:spacing w:before="240" w:after="60"/>
      <w:outlineLvl w:val="3"/>
    </w:pPr>
    <w:rPr>
      <w:b/>
      <w:bCs/>
      <w:color w:val="4F81BD"/>
      <w:sz w:val="26"/>
      <w:szCs w:val="28"/>
    </w:rPr>
  </w:style>
  <w:style w:type="paragraph" w:styleId="Heading5">
    <w:name w:val="heading 5"/>
    <w:aliases w:val="Title 5,Title5_proposal,H5,h5,Heading 5 CFMU,Heading 5 CFMU1,Heading 5 CFMU2,Heading 5 CFMU3,Heading 5 CFMU4,Heading 5 CFMU5,Para 5,hl5,Unused"/>
    <w:basedOn w:val="Normal"/>
    <w:next w:val="BodyText"/>
    <w:qFormat/>
    <w:rsid w:val="00D26C16"/>
    <w:pPr>
      <w:numPr>
        <w:ilvl w:val="4"/>
        <w:numId w:val="1"/>
      </w:numPr>
      <w:spacing w:before="240" w:after="60"/>
      <w:outlineLvl w:val="4"/>
    </w:pPr>
    <w:rPr>
      <w:b/>
      <w:bCs/>
      <w:iCs/>
      <w:color w:val="4F81BD"/>
      <w:sz w:val="24"/>
      <w:szCs w:val="26"/>
    </w:rPr>
  </w:style>
  <w:style w:type="paragraph" w:styleId="Heading6">
    <w:name w:val="heading 6"/>
    <w:aliases w:val="Title 6,Appendix 1,hl6,Heading 6 CFMU,h6,Heading 6 CFMU1,Heading 6 CFMU2,Heading 6 CFMU3,Heading 6 CFMU4,Heading 6 CFMU5,H6,Para 6,Para6"/>
    <w:basedOn w:val="Normal"/>
    <w:next w:val="BodyText"/>
    <w:qFormat/>
    <w:rsid w:val="00D26C16"/>
    <w:pPr>
      <w:numPr>
        <w:ilvl w:val="5"/>
        <w:numId w:val="1"/>
      </w:numPr>
      <w:spacing w:before="240" w:after="60"/>
      <w:outlineLvl w:val="5"/>
    </w:pPr>
    <w:rPr>
      <w:b/>
      <w:bCs/>
      <w:color w:val="4F81BD"/>
      <w:sz w:val="22"/>
      <w:szCs w:val="22"/>
    </w:rPr>
  </w:style>
  <w:style w:type="paragraph" w:styleId="Heading7">
    <w:name w:val="heading 7"/>
    <w:aliases w:val="Title 7,Appendix 2,Heading 7 CFMU,h7,Para 7,Para7"/>
    <w:basedOn w:val="Normal"/>
    <w:next w:val="BodyText"/>
    <w:link w:val="Heading7Char1"/>
    <w:qFormat/>
    <w:rsid w:val="00D26C16"/>
    <w:pPr>
      <w:numPr>
        <w:ilvl w:val="6"/>
        <w:numId w:val="1"/>
      </w:numPr>
      <w:spacing w:before="240" w:after="60"/>
      <w:outlineLvl w:val="6"/>
    </w:pPr>
    <w:rPr>
      <w:b/>
      <w:color w:val="4F81BD"/>
    </w:rPr>
  </w:style>
  <w:style w:type="paragraph" w:styleId="Heading8">
    <w:name w:val="heading 8"/>
    <w:aliases w:val="Title 8,Appendix 3,Heading 8 CFMU,h8,(requirement)"/>
    <w:basedOn w:val="Normal"/>
    <w:next w:val="BodyText"/>
    <w:qFormat/>
    <w:rsid w:val="00D26C16"/>
    <w:pPr>
      <w:numPr>
        <w:ilvl w:val="7"/>
        <w:numId w:val="1"/>
      </w:numPr>
      <w:spacing w:before="240" w:after="60"/>
      <w:outlineLvl w:val="7"/>
    </w:pPr>
    <w:rPr>
      <w:iCs/>
      <w:color w:val="4F81BD"/>
    </w:rPr>
  </w:style>
  <w:style w:type="paragraph" w:styleId="Heading9">
    <w:name w:val="heading 9"/>
    <w:aliases w:val="Title 9,Appendix 4,Heading 9 CFMU,h9,(figure no.)"/>
    <w:basedOn w:val="Normal"/>
    <w:next w:val="BodyText"/>
    <w:qFormat/>
    <w:rsid w:val="00D26C16"/>
    <w:pPr>
      <w:numPr>
        <w:ilvl w:val="8"/>
        <w:numId w:val="1"/>
      </w:numPr>
      <w:spacing w:before="240" w:after="60"/>
      <w:outlineLvl w:val="8"/>
    </w:pPr>
    <w:rPr>
      <w:rFonts w:cs="Arial"/>
      <w:color w:val="4F81BD"/>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6C16"/>
    <w:rPr>
      <w:rFonts w:ascii="Arial" w:hAnsi="Arial"/>
      <w:color w:val="0000FF"/>
      <w:u w:val="single"/>
    </w:rPr>
  </w:style>
  <w:style w:type="paragraph" w:styleId="TOC1">
    <w:name w:val="toc 1"/>
    <w:basedOn w:val="Normal"/>
    <w:next w:val="Normal"/>
    <w:autoRedefine/>
    <w:uiPriority w:val="39"/>
    <w:rsid w:val="00D26C16"/>
    <w:pPr>
      <w:spacing w:before="120" w:after="120"/>
    </w:pPr>
    <w:rPr>
      <w:rFonts w:ascii="Times New Roman" w:hAnsi="Times New Roman"/>
      <w:b/>
      <w:bCs/>
      <w:caps/>
    </w:rPr>
  </w:style>
  <w:style w:type="paragraph" w:styleId="TOC2">
    <w:name w:val="toc 2"/>
    <w:basedOn w:val="Normal"/>
    <w:next w:val="Normal"/>
    <w:autoRedefine/>
    <w:uiPriority w:val="39"/>
    <w:rsid w:val="00D26C16"/>
    <w:pPr>
      <w:ind w:left="200"/>
    </w:pPr>
    <w:rPr>
      <w:rFonts w:ascii="Times New Roman" w:hAnsi="Times New Roman"/>
      <w:smallCaps/>
    </w:rPr>
  </w:style>
  <w:style w:type="paragraph" w:styleId="TOC3">
    <w:name w:val="toc 3"/>
    <w:basedOn w:val="Normal"/>
    <w:next w:val="Normal"/>
    <w:autoRedefine/>
    <w:uiPriority w:val="39"/>
    <w:rsid w:val="00D26C16"/>
    <w:pPr>
      <w:ind w:left="400"/>
    </w:pPr>
    <w:rPr>
      <w:rFonts w:ascii="Times New Roman" w:hAnsi="Times New Roman"/>
      <w:i/>
      <w:iCs/>
    </w:rPr>
  </w:style>
  <w:style w:type="character" w:customStyle="1" w:styleId="Abstracttext">
    <w:name w:val="Abstract text"/>
    <w:rsid w:val="00417B03"/>
    <w:rPr>
      <w:rFonts w:ascii="Verdana" w:hAnsi="Verdana"/>
    </w:rPr>
  </w:style>
  <w:style w:type="paragraph" w:styleId="Header">
    <w:name w:val="header"/>
    <w:basedOn w:val="Normal"/>
    <w:next w:val="BodyText"/>
    <w:semiHidden/>
    <w:qFormat/>
    <w:rsid w:val="00D26C16"/>
    <w:pPr>
      <w:tabs>
        <w:tab w:val="center" w:pos="4153"/>
        <w:tab w:val="right" w:pos="8306"/>
      </w:tabs>
      <w:spacing w:after="120"/>
    </w:pPr>
    <w:rPr>
      <w:b/>
      <w:color w:val="365F91"/>
      <w:sz w:val="32"/>
    </w:rPr>
  </w:style>
  <w:style w:type="paragraph" w:styleId="Footer">
    <w:name w:val="footer"/>
    <w:basedOn w:val="Normal"/>
    <w:semiHidden/>
    <w:rsid w:val="00D26C16"/>
    <w:pPr>
      <w:tabs>
        <w:tab w:val="center" w:pos="4153"/>
        <w:tab w:val="right" w:pos="8306"/>
      </w:tabs>
    </w:pPr>
  </w:style>
  <w:style w:type="paragraph" w:customStyle="1" w:styleId="AppendixHeading1">
    <w:name w:val="Appendix Heading 1"/>
    <w:basedOn w:val="Heading1"/>
    <w:next w:val="BodyText"/>
    <w:link w:val="AppendixHeading1Char"/>
    <w:qFormat/>
    <w:rsid w:val="00D26C16"/>
    <w:pPr>
      <w:numPr>
        <w:numId w:val="2"/>
      </w:numPr>
    </w:pPr>
  </w:style>
  <w:style w:type="paragraph" w:customStyle="1" w:styleId="AppendixHeading2">
    <w:name w:val="Appendix Heading 2"/>
    <w:basedOn w:val="Heading2"/>
    <w:next w:val="BodyText"/>
    <w:link w:val="AppendixHeading2Char"/>
    <w:qFormat/>
    <w:rsid w:val="00D26C16"/>
    <w:pPr>
      <w:numPr>
        <w:numId w:val="9"/>
      </w:numPr>
    </w:pPr>
  </w:style>
  <w:style w:type="paragraph" w:customStyle="1" w:styleId="AppendixHeading3">
    <w:name w:val="Appendix Heading 3"/>
    <w:basedOn w:val="Heading3"/>
    <w:next w:val="BodyText"/>
    <w:qFormat/>
    <w:rsid w:val="00D26C16"/>
    <w:pPr>
      <w:numPr>
        <w:numId w:val="9"/>
      </w:numPr>
    </w:pPr>
  </w:style>
  <w:style w:type="character" w:styleId="PageNumber">
    <w:name w:val="page number"/>
    <w:basedOn w:val="DefaultParagraphFont"/>
    <w:semiHidden/>
    <w:rsid w:val="00D26C16"/>
  </w:style>
  <w:style w:type="paragraph" w:customStyle="1" w:styleId="SJUTitlePageLarge">
    <w:name w:val="SJU Title Page Large"/>
    <w:basedOn w:val="Normal"/>
    <w:next w:val="BodyText"/>
    <w:qFormat/>
    <w:rsid w:val="005A1A8B"/>
    <w:pPr>
      <w:spacing w:after="360"/>
    </w:pPr>
    <w:rPr>
      <w:rFonts w:cs="Arial"/>
      <w:b/>
      <w:bCs/>
      <w:sz w:val="52"/>
      <w:szCs w:val="22"/>
      <w:lang w:eastAsia="en-US"/>
    </w:rPr>
  </w:style>
  <w:style w:type="paragraph" w:customStyle="1" w:styleId="SJUTitlePage">
    <w:name w:val="SJU Title Page"/>
    <w:basedOn w:val="Normal"/>
    <w:next w:val="BodyText"/>
    <w:qFormat/>
    <w:rsid w:val="007420F0"/>
    <w:pPr>
      <w:spacing w:before="120" w:after="120"/>
      <w:ind w:right="2931"/>
    </w:pPr>
    <w:rPr>
      <w:b/>
      <w:i/>
      <w:sz w:val="22"/>
      <w:lang w:val="en-US" w:eastAsia="en-US"/>
    </w:rPr>
  </w:style>
  <w:style w:type="paragraph" w:styleId="BodyText">
    <w:name w:val="Body Text"/>
    <w:aliases w:val="Body"/>
    <w:basedOn w:val="Normal"/>
    <w:link w:val="BodyTextChar"/>
    <w:qFormat/>
    <w:rsid w:val="00EB1315"/>
    <w:pPr>
      <w:spacing w:before="120" w:after="120"/>
      <w:jc w:val="both"/>
    </w:pPr>
  </w:style>
  <w:style w:type="paragraph" w:customStyle="1" w:styleId="SJUHeaderGreen">
    <w:name w:val="SJU Header Green"/>
    <w:basedOn w:val="Normal"/>
    <w:next w:val="BodyText"/>
    <w:qFormat/>
    <w:rsid w:val="004C2B45"/>
    <w:rPr>
      <w:b/>
      <w:color w:val="7AB51D"/>
    </w:rPr>
  </w:style>
  <w:style w:type="paragraph" w:customStyle="1" w:styleId="GuidanceBullet2">
    <w:name w:val="Guidance Bullet 2"/>
    <w:basedOn w:val="GuidanceBullet"/>
    <w:next w:val="Guidance"/>
    <w:rsid w:val="00EC5894"/>
    <w:pPr>
      <w:numPr>
        <w:numId w:val="8"/>
      </w:numPr>
    </w:pPr>
  </w:style>
  <w:style w:type="paragraph" w:customStyle="1" w:styleId="GuidanceBullet">
    <w:name w:val="Guidance Bullet"/>
    <w:basedOn w:val="Guidance"/>
    <w:link w:val="GuidanceBulletCar"/>
    <w:uiPriority w:val="99"/>
    <w:rsid w:val="00C86216"/>
    <w:pPr>
      <w:numPr>
        <w:numId w:val="6"/>
      </w:numPr>
    </w:pPr>
  </w:style>
  <w:style w:type="paragraph" w:customStyle="1" w:styleId="Footer3">
    <w:name w:val="Footer3"/>
    <w:basedOn w:val="Footer"/>
    <w:rsid w:val="001279F9"/>
    <w:pPr>
      <w:tabs>
        <w:tab w:val="clear" w:pos="4153"/>
        <w:tab w:val="clear" w:pos="8306"/>
      </w:tabs>
      <w:ind w:firstLine="2"/>
      <w:jc w:val="center"/>
    </w:pPr>
    <w:rPr>
      <w:sz w:val="16"/>
      <w:szCs w:val="16"/>
    </w:rPr>
  </w:style>
  <w:style w:type="paragraph" w:customStyle="1" w:styleId="PageNumber1">
    <w:name w:val="Page Number1"/>
    <w:basedOn w:val="Footer3"/>
    <w:next w:val="Footer3"/>
    <w:rsid w:val="005A1A8B"/>
    <w:pPr>
      <w:jc w:val="right"/>
    </w:pPr>
    <w:rPr>
      <w:color w:val="365F91"/>
    </w:rPr>
  </w:style>
  <w:style w:type="paragraph" w:customStyle="1" w:styleId="Mainlist">
    <w:name w:val="Main list"/>
    <w:basedOn w:val="Normal"/>
    <w:link w:val="MainlistCar"/>
    <w:rsid w:val="009A6F0F"/>
    <w:pPr>
      <w:numPr>
        <w:numId w:val="3"/>
      </w:numPr>
      <w:spacing w:before="60" w:after="60"/>
      <w:jc w:val="both"/>
    </w:pPr>
    <w:rPr>
      <w:color w:val="000000"/>
      <w:lang w:eastAsia="en-US"/>
    </w:rPr>
  </w:style>
  <w:style w:type="paragraph" w:customStyle="1" w:styleId="Endofdocument">
    <w:name w:val="End of document"/>
    <w:basedOn w:val="Normal"/>
    <w:next w:val="Normal"/>
    <w:rsid w:val="00250F77"/>
    <w:pPr>
      <w:pageBreakBefore/>
      <w:spacing w:before="6000" w:after="60"/>
      <w:jc w:val="center"/>
    </w:pPr>
    <w:rPr>
      <w:b/>
      <w:bCs/>
      <w:caps/>
      <w:color w:val="000000"/>
      <w:szCs w:val="32"/>
      <w:lang w:val="fr-FR" w:eastAsia="en-US"/>
    </w:rPr>
  </w:style>
  <w:style w:type="table" w:styleId="TableGrid">
    <w:name w:val="Table Grid"/>
    <w:basedOn w:val="TableNormal"/>
    <w:rsid w:val="00D26C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uidance">
    <w:name w:val="Guidance"/>
    <w:basedOn w:val="BodyText"/>
    <w:link w:val="GuidanceCar"/>
    <w:rsid w:val="00250F77"/>
    <w:pPr>
      <w:spacing w:before="60" w:after="60"/>
    </w:pPr>
    <w:rPr>
      <w:i/>
      <w:iCs/>
      <w:color w:val="333399"/>
      <w:sz w:val="18"/>
    </w:rPr>
  </w:style>
  <w:style w:type="paragraph" w:customStyle="1" w:styleId="AbstractGuidance">
    <w:name w:val="Abstract Guidance"/>
    <w:basedOn w:val="BodyText"/>
    <w:rsid w:val="00D26C16"/>
    <w:rPr>
      <w:i/>
      <w:iCs/>
      <w:color w:val="1F497D"/>
      <w:sz w:val="18"/>
    </w:rPr>
  </w:style>
  <w:style w:type="paragraph" w:customStyle="1" w:styleId="ExecutiveSummary">
    <w:name w:val="Executive Summary"/>
    <w:basedOn w:val="Heading1"/>
    <w:rsid w:val="00D26C16"/>
    <w:pPr>
      <w:numPr>
        <w:numId w:val="0"/>
      </w:numPr>
    </w:pPr>
    <w:rPr>
      <w:rFonts w:cs="Times New Roman"/>
      <w:szCs w:val="20"/>
    </w:rPr>
  </w:style>
  <w:style w:type="paragraph" w:customStyle="1" w:styleId="GuidanceBold">
    <w:name w:val="Guidance Bold"/>
    <w:basedOn w:val="Normal"/>
    <w:link w:val="GuidanceBoldCarCar"/>
    <w:rsid w:val="00C86216"/>
    <w:pPr>
      <w:spacing w:before="120" w:after="120"/>
      <w:jc w:val="both"/>
    </w:pPr>
    <w:rPr>
      <w:b/>
      <w:bCs/>
      <w:i/>
      <w:iCs/>
      <w:color w:val="333399"/>
      <w:sz w:val="18"/>
    </w:rPr>
  </w:style>
  <w:style w:type="paragraph" w:customStyle="1" w:styleId="AppendixHeading4">
    <w:name w:val="Appendix Heading 4"/>
    <w:basedOn w:val="Heading4"/>
    <w:next w:val="BodyText"/>
    <w:rsid w:val="00620DE0"/>
    <w:pPr>
      <w:numPr>
        <w:numId w:val="9"/>
      </w:numPr>
    </w:pPr>
  </w:style>
  <w:style w:type="character" w:customStyle="1" w:styleId="GuidanceBoldCarCar">
    <w:name w:val="Guidance Bold Car Car"/>
    <w:link w:val="GuidanceBold"/>
    <w:rsid w:val="00D26C16"/>
    <w:rPr>
      <w:rFonts w:ascii="Arial" w:hAnsi="Arial"/>
      <w:b/>
      <w:bCs/>
      <w:i/>
      <w:iCs/>
      <w:color w:val="333399"/>
      <w:sz w:val="18"/>
      <w:lang w:val="en-GB" w:eastAsia="en-GB" w:bidi="ar-SA"/>
    </w:rPr>
  </w:style>
  <w:style w:type="character" w:customStyle="1" w:styleId="BodyTextChar">
    <w:name w:val="Body Text Char"/>
    <w:aliases w:val="Body Char"/>
    <w:link w:val="BodyText"/>
    <w:rsid w:val="00EB1315"/>
    <w:rPr>
      <w:rFonts w:ascii="Arial" w:hAnsi="Arial"/>
      <w:lang w:val="en-GB" w:eastAsia="en-GB" w:bidi="ar-SA"/>
    </w:rPr>
  </w:style>
  <w:style w:type="character" w:customStyle="1" w:styleId="GuidanceCar">
    <w:name w:val="Guidance Car"/>
    <w:link w:val="Guidance"/>
    <w:rsid w:val="00250F77"/>
    <w:rPr>
      <w:rFonts w:ascii="Arial" w:hAnsi="Arial"/>
      <w:i/>
      <w:iCs/>
      <w:color w:val="333399"/>
      <w:sz w:val="18"/>
      <w:lang w:val="en-GB" w:eastAsia="en-GB" w:bidi="ar-SA"/>
    </w:rPr>
  </w:style>
  <w:style w:type="paragraph" w:customStyle="1" w:styleId="Titlesamepage">
    <w:name w:val="Title (same page)"/>
    <w:basedOn w:val="Header"/>
    <w:next w:val="BodyText"/>
    <w:rsid w:val="00D26C16"/>
    <w:pPr>
      <w:spacing w:before="240"/>
    </w:pPr>
    <w:rPr>
      <w:bCs/>
    </w:rPr>
  </w:style>
  <w:style w:type="numbering" w:customStyle="1" w:styleId="Reference">
    <w:name w:val="Reference"/>
    <w:basedOn w:val="NoList"/>
    <w:rsid w:val="009A6F0F"/>
    <w:pPr>
      <w:numPr>
        <w:numId w:val="4"/>
      </w:numPr>
    </w:pPr>
  </w:style>
  <w:style w:type="paragraph" w:customStyle="1" w:styleId="Titlenewpage">
    <w:name w:val="Title (new page)"/>
    <w:basedOn w:val="Header"/>
    <w:next w:val="BodyText"/>
    <w:rsid w:val="00D26C16"/>
    <w:pPr>
      <w:pageBreakBefore/>
    </w:pPr>
    <w:rPr>
      <w:rFonts w:cs="Arial"/>
    </w:rPr>
  </w:style>
  <w:style w:type="paragraph" w:customStyle="1" w:styleId="NotetoAuthor">
    <w:name w:val="Note to Author"/>
    <w:basedOn w:val="BodyText"/>
    <w:rsid w:val="00427BAB"/>
    <w:pPr>
      <w:jc w:val="center"/>
    </w:pPr>
    <w:rPr>
      <w:b/>
      <w:bCs/>
      <w:color w:val="FFFFFF"/>
      <w:sz w:val="52"/>
    </w:rPr>
  </w:style>
  <w:style w:type="paragraph" w:customStyle="1" w:styleId="Directive">
    <w:name w:val="Directive"/>
    <w:basedOn w:val="BodyText"/>
    <w:rsid w:val="00A96553"/>
    <w:pPr>
      <w:jc w:val="center"/>
    </w:pPr>
    <w:rPr>
      <w:b/>
      <w:bCs/>
      <w:color w:val="800000"/>
      <w:sz w:val="22"/>
    </w:rPr>
  </w:style>
  <w:style w:type="character" w:customStyle="1" w:styleId="MainlistCar">
    <w:name w:val="Main list Car"/>
    <w:link w:val="Mainlist"/>
    <w:rsid w:val="00140A50"/>
    <w:rPr>
      <w:rFonts w:ascii="Arial" w:hAnsi="Arial"/>
      <w:color w:val="000000"/>
      <w:lang w:eastAsia="en-US"/>
    </w:rPr>
  </w:style>
  <w:style w:type="character" w:customStyle="1" w:styleId="Note">
    <w:name w:val="Note"/>
    <w:rsid w:val="002719A6"/>
    <w:rPr>
      <w:i/>
      <w:iCs/>
      <w:sz w:val="16"/>
      <w:szCs w:val="16"/>
    </w:rPr>
  </w:style>
  <w:style w:type="character" w:customStyle="1" w:styleId="GuidanceBulletCar">
    <w:name w:val="Guidance Bullet Car"/>
    <w:basedOn w:val="GuidanceCar"/>
    <w:link w:val="GuidanceBullet"/>
    <w:uiPriority w:val="99"/>
    <w:rsid w:val="00C86216"/>
    <w:rPr>
      <w:rFonts w:ascii="Arial" w:hAnsi="Arial"/>
      <w:i/>
      <w:iCs/>
      <w:color w:val="333399"/>
      <w:sz w:val="18"/>
      <w:lang w:val="en-GB" w:eastAsia="en-GB" w:bidi="ar-SA"/>
    </w:rPr>
  </w:style>
  <w:style w:type="paragraph" w:customStyle="1" w:styleId="GuidanceList">
    <w:name w:val="Guidance List"/>
    <w:basedOn w:val="Guidance"/>
    <w:next w:val="Guidance"/>
    <w:rsid w:val="00C86216"/>
    <w:pPr>
      <w:numPr>
        <w:numId w:val="7"/>
      </w:numPr>
    </w:pPr>
  </w:style>
  <w:style w:type="paragraph" w:customStyle="1" w:styleId="Legend">
    <w:name w:val="Legend"/>
    <w:basedOn w:val="BodyText"/>
    <w:rsid w:val="00C86216"/>
    <w:pPr>
      <w:jc w:val="center"/>
    </w:pPr>
  </w:style>
  <w:style w:type="paragraph" w:customStyle="1" w:styleId="TableTitle">
    <w:name w:val="Table Title"/>
    <w:basedOn w:val="BodyText"/>
    <w:uiPriority w:val="99"/>
    <w:rsid w:val="00C86216"/>
    <w:pPr>
      <w:jc w:val="center"/>
    </w:pPr>
    <w:rPr>
      <w:b/>
    </w:rPr>
  </w:style>
  <w:style w:type="paragraph" w:customStyle="1" w:styleId="TableTitleLeft">
    <w:name w:val="Table Title Left"/>
    <w:basedOn w:val="BodyText"/>
    <w:link w:val="TableTitleLeftCarCar"/>
    <w:uiPriority w:val="99"/>
    <w:rsid w:val="00C86216"/>
    <w:pPr>
      <w:jc w:val="left"/>
    </w:pPr>
    <w:rPr>
      <w:b/>
      <w:bCs/>
    </w:rPr>
  </w:style>
  <w:style w:type="character" w:customStyle="1" w:styleId="TableTitleLeftCarCar">
    <w:name w:val="Table Title Left Car Car"/>
    <w:link w:val="TableTitleLeft"/>
    <w:uiPriority w:val="99"/>
    <w:rsid w:val="00C86216"/>
    <w:rPr>
      <w:rFonts w:ascii="Arial" w:hAnsi="Arial"/>
      <w:b/>
      <w:bCs/>
      <w:lang w:val="en-GB" w:eastAsia="en-GB" w:bidi="ar-SA"/>
    </w:rPr>
  </w:style>
  <w:style w:type="paragraph" w:customStyle="1" w:styleId="TableTitleWhite">
    <w:name w:val="Table Title White"/>
    <w:basedOn w:val="BodyText"/>
    <w:rsid w:val="00C86216"/>
    <w:pPr>
      <w:jc w:val="center"/>
    </w:pPr>
    <w:rPr>
      <w:b/>
      <w:color w:val="FFFFFF"/>
    </w:rPr>
  </w:style>
  <w:style w:type="character" w:customStyle="1" w:styleId="TraceTable">
    <w:name w:val="Trace Table"/>
    <w:rsid w:val="00C86216"/>
    <w:rPr>
      <w:sz w:val="16"/>
    </w:rPr>
  </w:style>
  <w:style w:type="character" w:customStyle="1" w:styleId="CarCar">
    <w:name w:val="Car Car"/>
    <w:rsid w:val="00F914F0"/>
    <w:rPr>
      <w:rFonts w:ascii="Arial" w:hAnsi="Arial"/>
      <w:lang w:val="en-GB" w:eastAsia="en-GB" w:bidi="ar-SA"/>
    </w:rPr>
  </w:style>
  <w:style w:type="paragraph" w:customStyle="1" w:styleId="Footer1">
    <w:name w:val="Footer1"/>
    <w:basedOn w:val="Footer"/>
    <w:rsid w:val="001726DD"/>
    <w:pPr>
      <w:tabs>
        <w:tab w:val="clear" w:pos="4153"/>
        <w:tab w:val="clear" w:pos="8306"/>
      </w:tabs>
      <w:ind w:firstLine="2"/>
      <w:jc w:val="center"/>
    </w:pPr>
    <w:rPr>
      <w:sz w:val="16"/>
      <w:szCs w:val="16"/>
    </w:rPr>
  </w:style>
  <w:style w:type="paragraph" w:styleId="BalloonText">
    <w:name w:val="Balloon Text"/>
    <w:basedOn w:val="Normal"/>
    <w:link w:val="BalloonTextChar"/>
    <w:rsid w:val="001726DD"/>
    <w:rPr>
      <w:rFonts w:ascii="Tahoma" w:hAnsi="Tahoma" w:cs="Tahoma"/>
      <w:sz w:val="16"/>
      <w:szCs w:val="16"/>
    </w:rPr>
  </w:style>
  <w:style w:type="character" w:customStyle="1" w:styleId="BalloonTextChar">
    <w:name w:val="Balloon Text Char"/>
    <w:link w:val="BalloonText"/>
    <w:rsid w:val="001726DD"/>
    <w:rPr>
      <w:rFonts w:ascii="Tahoma" w:hAnsi="Tahoma" w:cs="Tahoma"/>
      <w:sz w:val="16"/>
      <w:szCs w:val="16"/>
      <w:lang w:val="en-GB" w:eastAsia="en-GB"/>
    </w:rPr>
  </w:style>
  <w:style w:type="paragraph" w:customStyle="1" w:styleId="Footer2">
    <w:name w:val="Footer2"/>
    <w:basedOn w:val="Footer"/>
    <w:rsid w:val="00F85746"/>
    <w:pPr>
      <w:tabs>
        <w:tab w:val="clear" w:pos="4153"/>
        <w:tab w:val="clear" w:pos="8306"/>
      </w:tabs>
      <w:ind w:firstLine="2"/>
      <w:jc w:val="center"/>
    </w:pPr>
    <w:rPr>
      <w:sz w:val="16"/>
      <w:szCs w:val="16"/>
    </w:rPr>
  </w:style>
  <w:style w:type="paragraph" w:styleId="Caption">
    <w:name w:val="caption"/>
    <w:aliases w:val="Figura MFF"/>
    <w:basedOn w:val="Normal"/>
    <w:next w:val="Normal"/>
    <w:uiPriority w:val="35"/>
    <w:qFormat/>
    <w:rsid w:val="00137444"/>
    <w:pPr>
      <w:spacing w:before="120" w:after="120"/>
      <w:jc w:val="center"/>
    </w:pPr>
    <w:rPr>
      <w:b/>
      <w:bCs/>
      <w:sz w:val="16"/>
      <w:lang w:eastAsia="fr-FR"/>
    </w:rPr>
  </w:style>
  <w:style w:type="character" w:customStyle="1" w:styleId="StyleCenturyGothic10ptIndigo">
    <w:name w:val="Style Century Gothic 10 pt Indigo"/>
    <w:rsid w:val="00137444"/>
    <w:rPr>
      <w:rFonts w:ascii="Century Gothic" w:hAnsi="Century Gothic"/>
      <w:color w:val="333399"/>
      <w:sz w:val="20"/>
    </w:rPr>
  </w:style>
  <w:style w:type="paragraph" w:customStyle="1" w:styleId="body">
    <w:name w:val="body"/>
    <w:link w:val="bodyCar"/>
    <w:rsid w:val="00137444"/>
    <w:pPr>
      <w:spacing w:before="60" w:after="60"/>
      <w:jc w:val="both"/>
    </w:pPr>
    <w:rPr>
      <w:rFonts w:ascii="Arial" w:hAnsi="Arial"/>
      <w:color w:val="000000"/>
      <w:lang w:eastAsia="en-US"/>
    </w:rPr>
  </w:style>
  <w:style w:type="character" w:customStyle="1" w:styleId="bodyCar">
    <w:name w:val="body Car"/>
    <w:link w:val="body"/>
    <w:rsid w:val="00137444"/>
    <w:rPr>
      <w:rFonts w:ascii="Arial" w:hAnsi="Arial"/>
      <w:color w:val="000000"/>
      <w:lang w:eastAsia="en-US"/>
    </w:rPr>
  </w:style>
  <w:style w:type="paragraph" w:styleId="ListBullet2">
    <w:name w:val="List Bullet 2"/>
    <w:basedOn w:val="Normal"/>
    <w:rsid w:val="00137444"/>
    <w:pPr>
      <w:numPr>
        <w:numId w:val="11"/>
      </w:numPr>
    </w:pPr>
  </w:style>
  <w:style w:type="paragraph" w:styleId="PlainText">
    <w:name w:val="Plain Text"/>
    <w:basedOn w:val="Normal"/>
    <w:link w:val="PlainTextChar"/>
    <w:rsid w:val="00137444"/>
    <w:rPr>
      <w:rFonts w:ascii="Courier New" w:hAnsi="Courier New" w:cs="Courier New"/>
    </w:rPr>
  </w:style>
  <w:style w:type="character" w:customStyle="1" w:styleId="PlainTextChar">
    <w:name w:val="Plain Text Char"/>
    <w:basedOn w:val="DefaultParagraphFont"/>
    <w:link w:val="PlainText"/>
    <w:rsid w:val="00137444"/>
    <w:rPr>
      <w:rFonts w:ascii="Courier New" w:hAnsi="Courier New" w:cs="Courier New"/>
    </w:rPr>
  </w:style>
  <w:style w:type="character" w:styleId="FollowedHyperlink">
    <w:name w:val="FollowedHyperlink"/>
    <w:basedOn w:val="DefaultParagraphFont"/>
    <w:rsid w:val="00137444"/>
    <w:rPr>
      <w:color w:val="800080" w:themeColor="followedHyperlink"/>
      <w:u w:val="single"/>
    </w:rPr>
  </w:style>
  <w:style w:type="character" w:customStyle="1" w:styleId="Heading7Char1">
    <w:name w:val="Heading 7 Char1"/>
    <w:aliases w:val="Title 7 Char,Appendix 2 Char,Heading 7 CFMU Char,h7 Char,Para 7 Char,Para7 Char"/>
    <w:link w:val="Heading7"/>
    <w:rsid w:val="00F34EFC"/>
    <w:rPr>
      <w:rFonts w:ascii="Arial" w:hAnsi="Arial"/>
      <w:b/>
      <w:color w:val="4F81BD"/>
    </w:rPr>
  </w:style>
  <w:style w:type="paragraph" w:styleId="TOC4">
    <w:name w:val="toc 4"/>
    <w:basedOn w:val="Normal"/>
    <w:next w:val="Normal"/>
    <w:autoRedefine/>
    <w:rsid w:val="00F34EFC"/>
    <w:pPr>
      <w:ind w:left="600"/>
    </w:pPr>
    <w:rPr>
      <w:rFonts w:ascii="Times New Roman" w:hAnsi="Times New Roman"/>
      <w:sz w:val="18"/>
      <w:szCs w:val="18"/>
    </w:rPr>
  </w:style>
  <w:style w:type="paragraph" w:styleId="TOC5">
    <w:name w:val="toc 5"/>
    <w:basedOn w:val="Normal"/>
    <w:next w:val="Normal"/>
    <w:autoRedefine/>
    <w:rsid w:val="00F34EFC"/>
    <w:pPr>
      <w:ind w:left="800"/>
    </w:pPr>
    <w:rPr>
      <w:rFonts w:ascii="Times New Roman" w:hAnsi="Times New Roman"/>
      <w:sz w:val="18"/>
      <w:szCs w:val="18"/>
    </w:rPr>
  </w:style>
  <w:style w:type="paragraph" w:styleId="TOC6">
    <w:name w:val="toc 6"/>
    <w:basedOn w:val="Normal"/>
    <w:next w:val="Normal"/>
    <w:autoRedefine/>
    <w:rsid w:val="00F34EFC"/>
    <w:pPr>
      <w:ind w:left="1000"/>
    </w:pPr>
    <w:rPr>
      <w:rFonts w:ascii="Times New Roman" w:hAnsi="Times New Roman"/>
      <w:sz w:val="18"/>
      <w:szCs w:val="18"/>
    </w:rPr>
  </w:style>
  <w:style w:type="paragraph" w:styleId="TOC8">
    <w:name w:val="toc 8"/>
    <w:basedOn w:val="Normal"/>
    <w:next w:val="Normal"/>
    <w:autoRedefine/>
    <w:rsid w:val="00F34EFC"/>
    <w:pPr>
      <w:ind w:left="1400"/>
    </w:pPr>
    <w:rPr>
      <w:rFonts w:ascii="Times New Roman" w:hAnsi="Times New Roman"/>
      <w:sz w:val="18"/>
      <w:szCs w:val="18"/>
    </w:rPr>
  </w:style>
  <w:style w:type="paragraph" w:styleId="TOC9">
    <w:name w:val="toc 9"/>
    <w:basedOn w:val="Normal"/>
    <w:next w:val="Normal"/>
    <w:autoRedefine/>
    <w:rsid w:val="00F34EFC"/>
    <w:pPr>
      <w:ind w:left="1600"/>
    </w:pPr>
    <w:rPr>
      <w:rFonts w:ascii="Times New Roman" w:hAnsi="Times New Roman"/>
      <w:sz w:val="18"/>
      <w:szCs w:val="18"/>
    </w:rPr>
  </w:style>
  <w:style w:type="paragraph" w:styleId="TOC7">
    <w:name w:val="toc 7"/>
    <w:basedOn w:val="Normal"/>
    <w:next w:val="Normal"/>
    <w:autoRedefine/>
    <w:rsid w:val="00F34EFC"/>
    <w:pPr>
      <w:ind w:left="1200"/>
    </w:pPr>
    <w:rPr>
      <w:rFonts w:ascii="Times New Roman" w:hAnsi="Times New Roman"/>
      <w:sz w:val="18"/>
      <w:szCs w:val="18"/>
    </w:rPr>
  </w:style>
  <w:style w:type="paragraph" w:customStyle="1" w:styleId="SJUHeaderBlue">
    <w:name w:val="SJU Header Blue"/>
    <w:basedOn w:val="SJUHeaderGreen"/>
    <w:next w:val="BodyText"/>
    <w:qFormat/>
    <w:rsid w:val="00F34EFC"/>
    <w:pPr>
      <w:jc w:val="center"/>
    </w:pPr>
    <w:rPr>
      <w:rFonts w:ascii="Arial Bold"/>
      <w:color w:val="07398A"/>
      <w:sz w:val="50"/>
      <w:szCs w:val="50"/>
    </w:rPr>
  </w:style>
  <w:style w:type="paragraph" w:customStyle="1" w:styleId="SJUMessageHeaderGreen">
    <w:name w:val="SJU Message Header Green"/>
    <w:basedOn w:val="Normal"/>
    <w:next w:val="BodyText"/>
    <w:link w:val="SJUMessageHeaderGreenChar"/>
    <w:qFormat/>
    <w:rsid w:val="00F34EFC"/>
    <w:rPr>
      <w:rFonts w:ascii="Arial Bold"/>
      <w:b/>
      <w:color w:val="7AB51D"/>
      <w:spacing w:val="-5"/>
      <w:sz w:val="22"/>
      <w:szCs w:val="22"/>
    </w:rPr>
  </w:style>
  <w:style w:type="paragraph" w:styleId="NoteHeading">
    <w:name w:val="Note Heading"/>
    <w:basedOn w:val="Normal"/>
    <w:next w:val="Normal"/>
    <w:link w:val="NoteHeadingChar"/>
    <w:rsid w:val="00F34EFC"/>
  </w:style>
  <w:style w:type="character" w:customStyle="1" w:styleId="NoteHeadingChar">
    <w:name w:val="Note Heading Char"/>
    <w:basedOn w:val="DefaultParagraphFont"/>
    <w:link w:val="NoteHeading"/>
    <w:rsid w:val="00F34EFC"/>
    <w:rPr>
      <w:rFonts w:ascii="Arial" w:hAnsi="Arial"/>
    </w:rPr>
  </w:style>
  <w:style w:type="paragraph" w:customStyle="1" w:styleId="SJUMessageHeaderBlue">
    <w:name w:val="SJU Message Header Blue"/>
    <w:basedOn w:val="Normal"/>
    <w:next w:val="BodyText"/>
    <w:qFormat/>
    <w:rsid w:val="00F34EFC"/>
    <w:rPr>
      <w:rFonts w:ascii="Arial Bold"/>
      <w:b/>
      <w:color w:val="07398A"/>
      <w:spacing w:val="-5"/>
      <w:sz w:val="22"/>
      <w:szCs w:val="22"/>
    </w:rPr>
  </w:style>
  <w:style w:type="paragraph" w:customStyle="1" w:styleId="SJUGreen">
    <w:name w:val="SJU Green"/>
    <w:basedOn w:val="Normal"/>
    <w:next w:val="BodyText"/>
    <w:qFormat/>
    <w:rsid w:val="00F34EFC"/>
    <w:rPr>
      <w:color w:val="7AB51D"/>
    </w:rPr>
  </w:style>
  <w:style w:type="paragraph" w:styleId="ListNumber">
    <w:name w:val="List Number"/>
    <w:basedOn w:val="Normal"/>
    <w:rsid w:val="00F34EFC"/>
    <w:pPr>
      <w:numPr>
        <w:numId w:val="15"/>
      </w:numPr>
    </w:pPr>
  </w:style>
  <w:style w:type="paragraph" w:styleId="ListBullet">
    <w:name w:val="List Bullet"/>
    <w:basedOn w:val="Normal"/>
    <w:rsid w:val="00F34EFC"/>
    <w:pPr>
      <w:numPr>
        <w:numId w:val="16"/>
      </w:numPr>
    </w:pPr>
  </w:style>
  <w:style w:type="paragraph" w:customStyle="1" w:styleId="SJUBlue">
    <w:name w:val="SJU Blue"/>
    <w:basedOn w:val="Normal"/>
    <w:next w:val="BodyText"/>
    <w:qFormat/>
    <w:rsid w:val="00F34EFC"/>
    <w:rPr>
      <w:color w:val="07398A"/>
    </w:rPr>
  </w:style>
  <w:style w:type="numbering" w:styleId="111111">
    <w:name w:val="Outline List 2"/>
    <w:basedOn w:val="NoList"/>
    <w:rsid w:val="00F34EFC"/>
    <w:pPr>
      <w:numPr>
        <w:numId w:val="17"/>
      </w:numPr>
    </w:pPr>
  </w:style>
  <w:style w:type="numbering" w:styleId="1ai">
    <w:name w:val="Outline List 1"/>
    <w:basedOn w:val="NoList"/>
    <w:rsid w:val="00F34EFC"/>
    <w:pPr>
      <w:numPr>
        <w:numId w:val="18"/>
      </w:numPr>
    </w:pPr>
  </w:style>
  <w:style w:type="character" w:styleId="CommentReference">
    <w:name w:val="annotation reference"/>
    <w:rsid w:val="00F34EFC"/>
    <w:rPr>
      <w:sz w:val="16"/>
      <w:szCs w:val="16"/>
    </w:rPr>
  </w:style>
  <w:style w:type="paragraph" w:styleId="CommentText">
    <w:name w:val="annotation text"/>
    <w:basedOn w:val="Normal"/>
    <w:link w:val="CommentTextChar"/>
    <w:rsid w:val="00F34EFC"/>
  </w:style>
  <w:style w:type="character" w:customStyle="1" w:styleId="CommentTextChar">
    <w:name w:val="Comment Text Char"/>
    <w:basedOn w:val="DefaultParagraphFont"/>
    <w:link w:val="CommentText"/>
    <w:rsid w:val="00F34EFC"/>
    <w:rPr>
      <w:rFonts w:ascii="Arial" w:hAnsi="Arial"/>
    </w:rPr>
  </w:style>
  <w:style w:type="paragraph" w:styleId="CommentSubject">
    <w:name w:val="annotation subject"/>
    <w:basedOn w:val="CommentText"/>
    <w:next w:val="CommentText"/>
    <w:link w:val="CommentSubjectChar"/>
    <w:rsid w:val="00F34EFC"/>
    <w:rPr>
      <w:b/>
      <w:bCs/>
    </w:rPr>
  </w:style>
  <w:style w:type="character" w:customStyle="1" w:styleId="CommentSubjectChar">
    <w:name w:val="Comment Subject Char"/>
    <w:basedOn w:val="CommentTextChar"/>
    <w:link w:val="CommentSubject"/>
    <w:rsid w:val="00F34EFC"/>
    <w:rPr>
      <w:rFonts w:ascii="Arial" w:hAnsi="Arial"/>
      <w:b/>
      <w:bCs/>
    </w:rPr>
  </w:style>
  <w:style w:type="paragraph" w:styleId="List5">
    <w:name w:val="List 5"/>
    <w:basedOn w:val="Normal"/>
    <w:rsid w:val="00F34EFC"/>
    <w:pPr>
      <w:ind w:left="1415" w:hanging="283"/>
    </w:pPr>
  </w:style>
  <w:style w:type="paragraph" w:styleId="ListBullet3">
    <w:name w:val="List Bullet 3"/>
    <w:basedOn w:val="Normal"/>
    <w:rsid w:val="00F34EFC"/>
    <w:pPr>
      <w:numPr>
        <w:numId w:val="13"/>
      </w:numPr>
    </w:pPr>
  </w:style>
  <w:style w:type="paragraph" w:styleId="ListBullet4">
    <w:name w:val="List Bullet 4"/>
    <w:basedOn w:val="Normal"/>
    <w:rsid w:val="00F34EFC"/>
    <w:pPr>
      <w:numPr>
        <w:numId w:val="14"/>
      </w:numPr>
    </w:pPr>
  </w:style>
  <w:style w:type="paragraph" w:styleId="List">
    <w:name w:val="List"/>
    <w:basedOn w:val="Normal"/>
    <w:rsid w:val="00F34EFC"/>
    <w:pPr>
      <w:ind w:left="283" w:hanging="283"/>
    </w:pPr>
  </w:style>
  <w:style w:type="paragraph" w:styleId="List2">
    <w:name w:val="List 2"/>
    <w:basedOn w:val="Normal"/>
    <w:rsid w:val="00F34EFC"/>
    <w:pPr>
      <w:ind w:left="566" w:hanging="283"/>
    </w:pPr>
  </w:style>
  <w:style w:type="paragraph" w:styleId="List3">
    <w:name w:val="List 3"/>
    <w:basedOn w:val="Normal"/>
    <w:rsid w:val="00F34EFC"/>
    <w:pPr>
      <w:ind w:left="849" w:hanging="283"/>
    </w:pPr>
  </w:style>
  <w:style w:type="paragraph" w:styleId="List4">
    <w:name w:val="List 4"/>
    <w:basedOn w:val="Normal"/>
    <w:rsid w:val="00F34EFC"/>
    <w:pPr>
      <w:ind w:left="1132" w:hanging="283"/>
    </w:pPr>
  </w:style>
  <w:style w:type="character" w:customStyle="1" w:styleId="SJUMessageHeaderGreenChar">
    <w:name w:val="SJU Message Header Green Char"/>
    <w:link w:val="SJUMessageHeaderGreen"/>
    <w:rsid w:val="00F34EFC"/>
    <w:rPr>
      <w:rFonts w:ascii="Arial Bold" w:hAnsi="Arial"/>
      <w:b/>
      <w:color w:val="7AB51D"/>
      <w:spacing w:val="-5"/>
      <w:sz w:val="22"/>
      <w:szCs w:val="22"/>
    </w:rPr>
  </w:style>
  <w:style w:type="paragraph" w:customStyle="1" w:styleId="NoSpacing1">
    <w:name w:val="No Spacing1"/>
    <w:aliases w:val="SJU Title Page Green"/>
    <w:next w:val="BodyText"/>
    <w:link w:val="NoSpacingChar"/>
    <w:qFormat/>
    <w:rsid w:val="00F34EFC"/>
    <w:rPr>
      <w:rFonts w:ascii="Arial" w:hAnsi="Arial"/>
      <w:sz w:val="22"/>
      <w:szCs w:val="22"/>
      <w:lang w:val="en-US" w:eastAsia="en-US"/>
    </w:rPr>
  </w:style>
  <w:style w:type="character" w:customStyle="1" w:styleId="NoSpacingChar">
    <w:name w:val="No Spacing Char"/>
    <w:aliases w:val="SJU Title Page Green Char"/>
    <w:link w:val="NoSpacing1"/>
    <w:rsid w:val="00F34EFC"/>
    <w:rPr>
      <w:rFonts w:ascii="Arial" w:hAnsi="Arial"/>
      <w:sz w:val="22"/>
      <w:szCs w:val="22"/>
      <w:lang w:val="en-US" w:eastAsia="en-US"/>
    </w:rPr>
  </w:style>
  <w:style w:type="paragraph" w:customStyle="1" w:styleId="SJUTitlePageSmall">
    <w:name w:val="SJU Title Page Small"/>
    <w:basedOn w:val="NoSpacing1"/>
    <w:next w:val="BodyText"/>
    <w:qFormat/>
    <w:rsid w:val="00F34EFC"/>
    <w:rPr>
      <w:b/>
      <w:bCs/>
      <w:i/>
      <w:iCs/>
      <w:sz w:val="28"/>
    </w:rPr>
  </w:style>
  <w:style w:type="paragraph" w:customStyle="1" w:styleId="SJUTitlePageDate">
    <w:name w:val="SJU Title Page Date"/>
    <w:basedOn w:val="NoSpacing1"/>
    <w:next w:val="BodyText"/>
    <w:qFormat/>
    <w:rsid w:val="00F34EFC"/>
    <w:rPr>
      <w:sz w:val="24"/>
    </w:rPr>
  </w:style>
  <w:style w:type="paragraph" w:customStyle="1" w:styleId="SJUTitlePageEdition">
    <w:name w:val="SJU Title Page Edition"/>
    <w:basedOn w:val="NoSpacing1"/>
    <w:next w:val="BodyText"/>
    <w:qFormat/>
    <w:rsid w:val="00F34EFC"/>
    <w:rPr>
      <w:b/>
      <w:bCs/>
      <w:sz w:val="36"/>
    </w:rPr>
  </w:style>
  <w:style w:type="character" w:customStyle="1" w:styleId="EndnoteTextChar">
    <w:name w:val="Endnote Text Char"/>
    <w:link w:val="EndnoteText"/>
    <w:rsid w:val="00F34EFC"/>
    <w:rPr>
      <w:rFonts w:ascii="Arial" w:hAnsi="Arial"/>
    </w:rPr>
  </w:style>
  <w:style w:type="character" w:customStyle="1" w:styleId="AppendixHeading2Char">
    <w:name w:val="Appendix Heading 2 Char"/>
    <w:link w:val="AppendixHeading2"/>
    <w:rsid w:val="00F34EFC"/>
    <w:rPr>
      <w:rFonts w:ascii="Arial" w:hAnsi="Arial" w:cs="Arial"/>
      <w:b/>
      <w:bCs/>
      <w:iCs/>
      <w:color w:val="4F81BD"/>
      <w:sz w:val="30"/>
      <w:szCs w:val="28"/>
    </w:rPr>
  </w:style>
  <w:style w:type="character" w:customStyle="1" w:styleId="AppendixHeading1Char">
    <w:name w:val="Appendix Heading 1 Char"/>
    <w:link w:val="AppendixHeading1"/>
    <w:rsid w:val="00F34EFC"/>
    <w:rPr>
      <w:rFonts w:ascii="Arial" w:hAnsi="Arial" w:cs="Arial"/>
      <w:b/>
      <w:bCs/>
      <w:color w:val="365F91"/>
      <w:kern w:val="32"/>
      <w:sz w:val="32"/>
      <w:szCs w:val="32"/>
    </w:rPr>
  </w:style>
  <w:style w:type="character" w:styleId="LineNumber">
    <w:name w:val="line number"/>
    <w:basedOn w:val="DefaultParagraphFont"/>
    <w:rsid w:val="00F34EFC"/>
  </w:style>
  <w:style w:type="paragraph" w:customStyle="1" w:styleId="SJUTitlePageProjectID">
    <w:name w:val="SJU Title Page Project ID"/>
    <w:basedOn w:val="Normal"/>
    <w:next w:val="BodyText"/>
    <w:qFormat/>
    <w:rsid w:val="00F34EFC"/>
    <w:rPr>
      <w:b/>
      <w:sz w:val="24"/>
    </w:rPr>
  </w:style>
  <w:style w:type="paragraph" w:styleId="BodyTextIndent">
    <w:name w:val="Body Text Indent"/>
    <w:basedOn w:val="Normal"/>
    <w:link w:val="BodyTextIndentChar"/>
    <w:qFormat/>
    <w:rsid w:val="00F34EFC"/>
    <w:pPr>
      <w:spacing w:after="120"/>
      <w:ind w:left="283"/>
    </w:pPr>
  </w:style>
  <w:style w:type="character" w:customStyle="1" w:styleId="BodyTextIndentChar">
    <w:name w:val="Body Text Indent Char"/>
    <w:basedOn w:val="DefaultParagraphFont"/>
    <w:link w:val="BodyTextIndent"/>
    <w:rsid w:val="00F34EFC"/>
    <w:rPr>
      <w:rFonts w:ascii="Arial" w:hAnsi="Arial"/>
    </w:rPr>
  </w:style>
  <w:style w:type="character" w:customStyle="1" w:styleId="FootnoteTextChar">
    <w:name w:val="Footnote Text Char"/>
    <w:link w:val="FootnoteText"/>
    <w:rsid w:val="00F34EFC"/>
    <w:rPr>
      <w:rFonts w:ascii="Arial" w:hAnsi="Arial"/>
    </w:rPr>
  </w:style>
  <w:style w:type="paragraph" w:customStyle="1" w:styleId="StyleNoSpacing">
    <w:name w:val="Style No Spacing"/>
    <w:aliases w:val="SJU Title Page Green + Arial Black 20 pt Custom ..."/>
    <w:basedOn w:val="NoSpacing1"/>
    <w:next w:val="BodyText"/>
    <w:rsid w:val="00F34EFC"/>
    <w:rPr>
      <w:rFonts w:ascii="Arial Black" w:hAnsi="Arial Black"/>
      <w:color w:val="76923C"/>
      <w:sz w:val="40"/>
    </w:rPr>
  </w:style>
  <w:style w:type="paragraph" w:customStyle="1" w:styleId="StyleSJUTitlePageEdition14pt">
    <w:name w:val="Style SJU Title Page Edition + 14 pt"/>
    <w:basedOn w:val="SJUTitlePageEdition"/>
    <w:next w:val="BodyText"/>
    <w:rsid w:val="00F34EFC"/>
    <w:rPr>
      <w:sz w:val="28"/>
    </w:rPr>
  </w:style>
  <w:style w:type="paragraph" w:customStyle="1" w:styleId="References">
    <w:name w:val="References"/>
    <w:basedOn w:val="BodyText"/>
    <w:link w:val="ReferencesChar"/>
    <w:qFormat/>
    <w:rsid w:val="00F34EFC"/>
    <w:pPr>
      <w:keepLines/>
      <w:numPr>
        <w:numId w:val="19"/>
      </w:numPr>
      <w:tabs>
        <w:tab w:val="left" w:pos="425"/>
      </w:tabs>
      <w:spacing w:before="0"/>
      <w:ind w:left="567" w:hanging="567"/>
    </w:pPr>
    <w:rPr>
      <w:rFonts w:eastAsia="Calibri"/>
      <w:sz w:val="22"/>
      <w:szCs w:val="22"/>
      <w:lang w:eastAsia="en-US"/>
    </w:rPr>
  </w:style>
  <w:style w:type="character" w:customStyle="1" w:styleId="ReferencesChar">
    <w:name w:val="References Char"/>
    <w:link w:val="References"/>
    <w:rsid w:val="00F34EFC"/>
    <w:rPr>
      <w:rFonts w:ascii="Arial" w:eastAsia="Calibri" w:hAnsi="Arial"/>
      <w:sz w:val="22"/>
      <w:szCs w:val="22"/>
      <w:lang w:eastAsia="en-US"/>
    </w:rPr>
  </w:style>
  <w:style w:type="paragraph" w:customStyle="1" w:styleId="Intermediatepage">
    <w:name w:val="Intermediate page"/>
    <w:basedOn w:val="Normal"/>
    <w:rsid w:val="00F34EFC"/>
    <w:pPr>
      <w:pageBreakBefore/>
      <w:spacing w:before="4440" w:after="120"/>
      <w:jc w:val="center"/>
    </w:pPr>
    <w:rPr>
      <w:i/>
      <w:iCs/>
      <w:sz w:val="22"/>
      <w:lang w:eastAsia="fr-FR"/>
    </w:rPr>
  </w:style>
  <w:style w:type="paragraph" w:customStyle="1" w:styleId="FrontPagetitle">
    <w:name w:val="FrontPage_title"/>
    <w:basedOn w:val="body"/>
    <w:semiHidden/>
    <w:rsid w:val="00F34EFC"/>
    <w:pPr>
      <w:jc w:val="center"/>
    </w:pPr>
    <w:rPr>
      <w:b/>
      <w:bCs/>
      <w:sz w:val="36"/>
    </w:rPr>
  </w:style>
  <w:style w:type="paragraph" w:customStyle="1" w:styleId="TableTitle0">
    <w:name w:val="Table_Title"/>
    <w:basedOn w:val="body"/>
    <w:link w:val="TableTitleCar"/>
    <w:rsid w:val="00F34EFC"/>
    <w:pPr>
      <w:jc w:val="center"/>
    </w:pPr>
    <w:rPr>
      <w:b/>
      <w:bCs/>
    </w:rPr>
  </w:style>
  <w:style w:type="paragraph" w:customStyle="1" w:styleId="Tablecell">
    <w:name w:val="Table_cell"/>
    <w:basedOn w:val="body"/>
    <w:link w:val="TablecellCar"/>
    <w:rsid w:val="00F34EFC"/>
    <w:pPr>
      <w:jc w:val="left"/>
    </w:pPr>
    <w:rPr>
      <w:sz w:val="18"/>
    </w:rPr>
  </w:style>
  <w:style w:type="paragraph" w:customStyle="1" w:styleId="FrontPagesubtitle">
    <w:name w:val="FrontPage_subtitle"/>
    <w:basedOn w:val="body"/>
    <w:link w:val="FrontPagesubtitleCar"/>
    <w:rsid w:val="00F34EFC"/>
    <w:pPr>
      <w:jc w:val="center"/>
    </w:pPr>
    <w:rPr>
      <w:b/>
      <w:bCs/>
      <w:sz w:val="24"/>
    </w:rPr>
  </w:style>
  <w:style w:type="character" w:customStyle="1" w:styleId="TableTitleCar">
    <w:name w:val="Table_Title Car"/>
    <w:link w:val="TableTitle0"/>
    <w:rsid w:val="00F34EFC"/>
    <w:rPr>
      <w:rFonts w:ascii="Arial" w:hAnsi="Arial"/>
      <w:b/>
      <w:bCs/>
      <w:color w:val="000000"/>
      <w:lang w:eastAsia="en-US"/>
    </w:rPr>
  </w:style>
  <w:style w:type="character" w:customStyle="1" w:styleId="TablecellCar">
    <w:name w:val="Table_cell Car"/>
    <w:link w:val="Tablecell"/>
    <w:rsid w:val="00F34EFC"/>
    <w:rPr>
      <w:rFonts w:ascii="Arial" w:hAnsi="Arial"/>
      <w:color w:val="000000"/>
      <w:sz w:val="18"/>
      <w:lang w:eastAsia="en-US"/>
    </w:rPr>
  </w:style>
  <w:style w:type="character" w:customStyle="1" w:styleId="FrontPagesubtitleCar">
    <w:name w:val="FrontPage_subtitle Car"/>
    <w:link w:val="FrontPagesubtitle"/>
    <w:rsid w:val="00F34EFC"/>
    <w:rPr>
      <w:rFonts w:ascii="Arial" w:hAnsi="Arial"/>
      <w:b/>
      <w:bCs/>
      <w:color w:val="000000"/>
      <w:sz w:val="24"/>
      <w:lang w:eastAsia="en-US"/>
    </w:rPr>
  </w:style>
  <w:style w:type="paragraph" w:customStyle="1" w:styleId="Comment">
    <w:name w:val="Comment"/>
    <w:basedOn w:val="Normal"/>
    <w:next w:val="Normal"/>
    <w:link w:val="CommentCar"/>
    <w:rsid w:val="00F34EFC"/>
    <w:pPr>
      <w:spacing w:before="60" w:after="60"/>
      <w:jc w:val="both"/>
    </w:pPr>
    <w:rPr>
      <w:i/>
      <w:color w:val="000000"/>
      <w:sz w:val="18"/>
      <w:lang w:eastAsia="en-US"/>
    </w:rPr>
  </w:style>
  <w:style w:type="character" w:customStyle="1" w:styleId="CommentCar">
    <w:name w:val="Comment Car"/>
    <w:link w:val="Comment"/>
    <w:rsid w:val="00F34EFC"/>
    <w:rPr>
      <w:rFonts w:ascii="Arial" w:hAnsi="Arial"/>
      <w:i/>
      <w:color w:val="000000"/>
      <w:sz w:val="18"/>
      <w:lang w:eastAsia="en-US"/>
    </w:rPr>
  </w:style>
  <w:style w:type="paragraph" w:customStyle="1" w:styleId="Page2title">
    <w:name w:val="Page2 title"/>
    <w:basedOn w:val="FrontPagesubtitle"/>
    <w:next w:val="body"/>
    <w:semiHidden/>
    <w:rsid w:val="00F34EFC"/>
    <w:pPr>
      <w:pageBreakBefore/>
    </w:pPr>
  </w:style>
  <w:style w:type="paragraph" w:customStyle="1" w:styleId="page2subtitle">
    <w:name w:val="page2_subtitle"/>
    <w:basedOn w:val="FrontPagesubtitle"/>
    <w:next w:val="body"/>
    <w:semiHidden/>
    <w:rsid w:val="00F34EFC"/>
    <w:pPr>
      <w:jc w:val="left"/>
    </w:pPr>
    <w:rPr>
      <w:color w:val="808080"/>
    </w:rPr>
  </w:style>
  <w:style w:type="paragraph" w:styleId="BlockText">
    <w:name w:val="Block Text"/>
    <w:basedOn w:val="Normal"/>
    <w:rsid w:val="00F34EFC"/>
    <w:pPr>
      <w:spacing w:before="120" w:after="120"/>
      <w:ind w:left="1440" w:right="1440"/>
      <w:jc w:val="both"/>
    </w:pPr>
    <w:rPr>
      <w:sz w:val="22"/>
      <w:lang w:eastAsia="fr-FR"/>
    </w:rPr>
  </w:style>
  <w:style w:type="paragraph" w:customStyle="1" w:styleId="Mainlist0">
    <w:name w:val="Main_list"/>
    <w:basedOn w:val="body"/>
    <w:link w:val="MainlistChar"/>
    <w:rsid w:val="00F34EFC"/>
    <w:pPr>
      <w:ind w:left="1145" w:hanging="360"/>
    </w:pPr>
  </w:style>
  <w:style w:type="paragraph" w:customStyle="1" w:styleId="Bodyemphasisbold">
    <w:name w:val="Body_emphasis_bold"/>
    <w:basedOn w:val="body"/>
    <w:link w:val="BodyemphasisboldCar"/>
    <w:rsid w:val="00F34EFC"/>
    <w:rPr>
      <w:b/>
    </w:rPr>
  </w:style>
  <w:style w:type="character" w:customStyle="1" w:styleId="BodyemphasisboldCar">
    <w:name w:val="Body_emphasis_bold Car"/>
    <w:link w:val="Bodyemphasisbold"/>
    <w:rsid w:val="00F34EFC"/>
    <w:rPr>
      <w:rFonts w:ascii="Arial" w:hAnsi="Arial"/>
      <w:b/>
      <w:color w:val="000000"/>
      <w:lang w:eastAsia="en-US"/>
    </w:rPr>
  </w:style>
  <w:style w:type="character" w:customStyle="1" w:styleId="MainlistChar">
    <w:name w:val="Main_list Char"/>
    <w:link w:val="Mainlist0"/>
    <w:rsid w:val="00F34EFC"/>
    <w:rPr>
      <w:rFonts w:ascii="Arial" w:hAnsi="Arial"/>
      <w:color w:val="000000"/>
      <w:lang w:eastAsia="en-US"/>
    </w:rPr>
  </w:style>
  <w:style w:type="paragraph" w:customStyle="1" w:styleId="StyleFrontPagetitleBefore54ptAfter54pt">
    <w:name w:val="Style FrontPage_title + Before:  54 pt After:  54 pt"/>
    <w:basedOn w:val="FrontPagetitle"/>
    <w:rsid w:val="00F34EFC"/>
    <w:pPr>
      <w:spacing w:before="1080" w:after="1080"/>
    </w:pPr>
    <w:rPr>
      <w:sz w:val="40"/>
    </w:rPr>
  </w:style>
  <w:style w:type="paragraph" w:styleId="ListNumber3">
    <w:name w:val="List Number 3"/>
    <w:basedOn w:val="Normal"/>
    <w:rsid w:val="00F34EFC"/>
    <w:pPr>
      <w:tabs>
        <w:tab w:val="num" w:pos="926"/>
      </w:tabs>
      <w:spacing w:before="120" w:after="120"/>
      <w:ind w:left="926" w:hanging="360"/>
      <w:jc w:val="both"/>
    </w:pPr>
    <w:rPr>
      <w:sz w:val="22"/>
      <w:lang w:eastAsia="fr-FR"/>
    </w:rPr>
  </w:style>
  <w:style w:type="paragraph" w:styleId="ListContinue3">
    <w:name w:val="List Continue 3"/>
    <w:basedOn w:val="Normal"/>
    <w:rsid w:val="00F34EFC"/>
    <w:pPr>
      <w:spacing w:before="120" w:after="120"/>
      <w:ind w:left="849"/>
      <w:jc w:val="both"/>
    </w:pPr>
    <w:rPr>
      <w:sz w:val="22"/>
      <w:lang w:eastAsia="fr-FR"/>
    </w:rPr>
  </w:style>
  <w:style w:type="character" w:styleId="HTMLTypewriter">
    <w:name w:val="HTML Typewriter"/>
    <w:rsid w:val="00F34EFC"/>
    <w:rPr>
      <w:rFonts w:ascii="Courier New" w:hAnsi="Courier New"/>
      <w:sz w:val="20"/>
      <w:szCs w:val="20"/>
    </w:rPr>
  </w:style>
  <w:style w:type="character" w:customStyle="1" w:styleId="MainlistCar0">
    <w:name w:val="Main_list Car"/>
    <w:rsid w:val="00F34EFC"/>
    <w:rPr>
      <w:rFonts w:ascii="Arial" w:hAnsi="Arial"/>
      <w:color w:val="000000"/>
      <w:lang w:val="en-GB" w:eastAsia="en-US" w:bidi="ar-SA"/>
    </w:rPr>
  </w:style>
  <w:style w:type="paragraph" w:styleId="TableofFigures">
    <w:name w:val="table of figures"/>
    <w:basedOn w:val="Normal"/>
    <w:next w:val="Normal"/>
    <w:uiPriority w:val="99"/>
    <w:rsid w:val="00F34EFC"/>
    <w:pPr>
      <w:ind w:left="400" w:hanging="400"/>
    </w:pPr>
  </w:style>
  <w:style w:type="character" w:styleId="FootnoteReference">
    <w:name w:val="footnote reference"/>
    <w:unhideWhenUsed/>
    <w:rsid w:val="00F34EFC"/>
    <w:rPr>
      <w:vertAlign w:val="superscript"/>
    </w:rPr>
  </w:style>
  <w:style w:type="paragraph" w:customStyle="1" w:styleId="BodyTextNumberedIndent">
    <w:name w:val="BodyText Numbered Indent"/>
    <w:basedOn w:val="BodyTextIndent"/>
    <w:link w:val="BodyTextNumberedIndentChar"/>
    <w:qFormat/>
    <w:rsid w:val="00F34EFC"/>
    <w:pPr>
      <w:numPr>
        <w:numId w:val="20"/>
      </w:numPr>
      <w:contextualSpacing/>
      <w:jc w:val="both"/>
    </w:pPr>
    <w:rPr>
      <w:b/>
      <w:color w:val="000000"/>
    </w:rPr>
  </w:style>
  <w:style w:type="character" w:customStyle="1" w:styleId="BodyTextNumberedIndentChar">
    <w:name w:val="BodyText Numbered Indent Char"/>
    <w:link w:val="BodyTextNumberedIndent"/>
    <w:rsid w:val="00F34EFC"/>
    <w:rPr>
      <w:rFonts w:ascii="Arial" w:hAnsi="Arial"/>
      <w:b/>
      <w:color w:val="000000"/>
    </w:rPr>
  </w:style>
  <w:style w:type="paragraph" w:customStyle="1" w:styleId="Car3">
    <w:name w:val="Car3"/>
    <w:basedOn w:val="Normal"/>
    <w:next w:val="Normal"/>
    <w:semiHidden/>
    <w:rsid w:val="00F34EFC"/>
    <w:rPr>
      <w:sz w:val="22"/>
      <w:szCs w:val="24"/>
      <w:lang w:val="pl-PL" w:eastAsia="pl-PL"/>
    </w:rPr>
  </w:style>
  <w:style w:type="character" w:customStyle="1" w:styleId="DOWbodyCar">
    <w:name w:val="DOW_body Car"/>
    <w:link w:val="DOWbody"/>
    <w:rsid w:val="00F34EFC"/>
    <w:rPr>
      <w:rFonts w:ascii="Arial" w:hAnsi="Arial" w:cs="Arial"/>
      <w:sz w:val="22"/>
      <w:szCs w:val="24"/>
      <w:lang w:val="fr-FR" w:eastAsia="fr-FR"/>
    </w:rPr>
  </w:style>
  <w:style w:type="paragraph" w:customStyle="1" w:styleId="DOWbody">
    <w:name w:val="DOW_body"/>
    <w:link w:val="DOWbodyCar"/>
    <w:rsid w:val="00F34EFC"/>
    <w:pPr>
      <w:jc w:val="both"/>
    </w:pPr>
    <w:rPr>
      <w:rFonts w:ascii="Arial" w:hAnsi="Arial" w:cs="Arial"/>
      <w:sz w:val="22"/>
      <w:szCs w:val="24"/>
      <w:lang w:val="fr-FR" w:eastAsia="fr-FR"/>
    </w:rPr>
  </w:style>
  <w:style w:type="paragraph" w:customStyle="1" w:styleId="mainlist1">
    <w:name w:val="mainlist"/>
    <w:basedOn w:val="Normal"/>
    <w:rsid w:val="00F34EFC"/>
    <w:pPr>
      <w:spacing w:before="100" w:beforeAutospacing="1" w:after="100" w:afterAutospacing="1"/>
    </w:pPr>
    <w:rPr>
      <w:rFonts w:ascii="Times New Roman" w:hAnsi="Times New Roman"/>
      <w:sz w:val="24"/>
      <w:szCs w:val="24"/>
    </w:rPr>
  </w:style>
  <w:style w:type="character" w:styleId="Emphasis">
    <w:name w:val="Emphasis"/>
    <w:qFormat/>
    <w:rsid w:val="00F34EFC"/>
    <w:rPr>
      <w:i/>
      <w:iCs/>
    </w:rPr>
  </w:style>
  <w:style w:type="paragraph" w:customStyle="1" w:styleId="Table">
    <w:name w:val="Table"/>
    <w:basedOn w:val="Normal"/>
    <w:rsid w:val="00F34EFC"/>
    <w:pPr>
      <w:spacing w:before="40" w:after="40"/>
    </w:pPr>
    <w:rPr>
      <w:rFonts w:cs="Arial"/>
      <w:lang w:eastAsia="fr-FR"/>
    </w:rPr>
  </w:style>
  <w:style w:type="paragraph" w:customStyle="1" w:styleId="Titretable">
    <w:name w:val="Titre table"/>
    <w:basedOn w:val="Table"/>
    <w:rsid w:val="00F34EFC"/>
    <w:pPr>
      <w:spacing w:before="120"/>
    </w:pPr>
    <w:rPr>
      <w:b/>
      <w:bCs/>
      <w:u w:val="single"/>
    </w:rPr>
  </w:style>
  <w:style w:type="paragraph" w:styleId="DocumentMap">
    <w:name w:val="Document Map"/>
    <w:basedOn w:val="Normal"/>
    <w:link w:val="DocumentMapChar"/>
    <w:unhideWhenUsed/>
    <w:rsid w:val="00F34EFC"/>
    <w:rPr>
      <w:rFonts w:ascii="Tahoma" w:hAnsi="Tahoma" w:cs="Tahoma"/>
      <w:sz w:val="16"/>
      <w:szCs w:val="16"/>
    </w:rPr>
  </w:style>
  <w:style w:type="character" w:customStyle="1" w:styleId="DocumentMapChar">
    <w:name w:val="Document Map Char"/>
    <w:basedOn w:val="DefaultParagraphFont"/>
    <w:link w:val="DocumentMap"/>
    <w:rsid w:val="00F34EFC"/>
    <w:rPr>
      <w:rFonts w:ascii="Tahoma" w:hAnsi="Tahoma" w:cs="Tahoma"/>
      <w:sz w:val="16"/>
      <w:szCs w:val="16"/>
    </w:rPr>
  </w:style>
  <w:style w:type="paragraph" w:customStyle="1" w:styleId="msolistparagraph0">
    <w:name w:val="msolistparagraph"/>
    <w:basedOn w:val="Normal"/>
    <w:rsid w:val="00F34EFC"/>
    <w:pPr>
      <w:ind w:left="720"/>
    </w:pPr>
    <w:rPr>
      <w:rFonts w:ascii="Times New Roman" w:hAnsi="Times New Roman"/>
      <w:sz w:val="24"/>
      <w:szCs w:val="24"/>
    </w:rPr>
  </w:style>
  <w:style w:type="paragraph" w:customStyle="1" w:styleId="Char5Char">
    <w:name w:val="Char5 Char"/>
    <w:basedOn w:val="Normal"/>
    <w:rsid w:val="00F34EFC"/>
    <w:rPr>
      <w:rFonts w:ascii="Times New Roman" w:hAnsi="Times New Roman"/>
      <w:sz w:val="24"/>
      <w:szCs w:val="24"/>
      <w:lang w:val="pl-PL" w:eastAsia="pl-PL"/>
    </w:rPr>
  </w:style>
  <w:style w:type="paragraph" w:customStyle="1" w:styleId="StyleHeading3Title3JustifiedLeft0pt">
    <w:name w:val="Style Heading 3Title 3 + Justified Left:  0 pt"/>
    <w:basedOn w:val="Heading3"/>
    <w:rsid w:val="00F34EFC"/>
    <w:pPr>
      <w:numPr>
        <w:numId w:val="27"/>
      </w:numPr>
      <w:jc w:val="both"/>
    </w:pPr>
    <w:rPr>
      <w:rFonts w:cs="Times New Roman"/>
      <w:sz w:val="24"/>
      <w:szCs w:val="20"/>
    </w:rPr>
  </w:style>
  <w:style w:type="paragraph" w:styleId="FootnoteText">
    <w:name w:val="footnote text"/>
    <w:basedOn w:val="Normal"/>
    <w:link w:val="FootnoteTextChar"/>
    <w:unhideWhenUsed/>
    <w:rsid w:val="00F34EFC"/>
  </w:style>
  <w:style w:type="character" w:customStyle="1" w:styleId="FootnoteTextChar1">
    <w:name w:val="Footnote Text Char1"/>
    <w:basedOn w:val="DefaultParagraphFont"/>
    <w:rsid w:val="00F34EFC"/>
    <w:rPr>
      <w:rFonts w:ascii="Arial" w:hAnsi="Arial"/>
    </w:rPr>
  </w:style>
  <w:style w:type="paragraph" w:customStyle="1" w:styleId="CharChar2">
    <w:name w:val="Char Char2"/>
    <w:basedOn w:val="Normal"/>
    <w:rsid w:val="00F34EFC"/>
    <w:rPr>
      <w:rFonts w:ascii="Times New Roman" w:hAnsi="Times New Roman"/>
      <w:sz w:val="24"/>
      <w:szCs w:val="24"/>
      <w:lang w:val="pl-PL" w:eastAsia="pl-PL"/>
    </w:rPr>
  </w:style>
  <w:style w:type="paragraph" w:customStyle="1" w:styleId="Style1">
    <w:name w:val="Style1"/>
    <w:basedOn w:val="BodyText"/>
    <w:rsid w:val="00F34EFC"/>
  </w:style>
  <w:style w:type="paragraph" w:styleId="NormalWeb">
    <w:name w:val="Normal (Web)"/>
    <w:basedOn w:val="Normal"/>
    <w:rsid w:val="00F34EFC"/>
    <w:pPr>
      <w:spacing w:before="100" w:beforeAutospacing="1" w:after="100" w:afterAutospacing="1"/>
    </w:pPr>
    <w:rPr>
      <w:rFonts w:ascii="Times New Roman" w:eastAsia="MS Mincho" w:hAnsi="Times New Roman"/>
      <w:sz w:val="24"/>
      <w:szCs w:val="24"/>
      <w:lang w:eastAsia="ja-JP"/>
    </w:rPr>
  </w:style>
  <w:style w:type="paragraph" w:customStyle="1" w:styleId="Subtitle1">
    <w:name w:val="Subtitle1"/>
    <w:basedOn w:val="Normal"/>
    <w:rsid w:val="00F34EFC"/>
    <w:pPr>
      <w:spacing w:before="100" w:beforeAutospacing="1" w:after="100" w:afterAutospacing="1"/>
    </w:pPr>
    <w:rPr>
      <w:rFonts w:ascii="Times New Roman" w:eastAsia="MS Mincho" w:hAnsi="Times New Roman"/>
      <w:sz w:val="24"/>
      <w:szCs w:val="24"/>
      <w:lang w:eastAsia="ja-JP"/>
    </w:rPr>
  </w:style>
  <w:style w:type="character" w:customStyle="1" w:styleId="Heading3Char">
    <w:name w:val="Heading 3 Char"/>
    <w:aliases w:val="Title 3 Char"/>
    <w:link w:val="Heading3"/>
    <w:rsid w:val="00F34EFC"/>
    <w:rPr>
      <w:rFonts w:ascii="Arial" w:hAnsi="Arial" w:cs="Arial"/>
      <w:b/>
      <w:bCs/>
      <w:color w:val="4F81BD"/>
      <w:sz w:val="28"/>
      <w:szCs w:val="26"/>
    </w:rPr>
  </w:style>
  <w:style w:type="paragraph" w:styleId="NormalIndent">
    <w:name w:val="Normal Indent"/>
    <w:basedOn w:val="Normal"/>
    <w:rsid w:val="00F34EFC"/>
    <w:pPr>
      <w:spacing w:after="120"/>
      <w:ind w:left="1985" w:right="851"/>
      <w:jc w:val="both"/>
    </w:pPr>
    <w:rPr>
      <w:sz w:val="22"/>
      <w:lang w:val="de-AT" w:eastAsia="de-AT"/>
    </w:rPr>
  </w:style>
  <w:style w:type="paragraph" w:styleId="ListContinue">
    <w:name w:val="List Continue"/>
    <w:basedOn w:val="Normal"/>
    <w:rsid w:val="00F34EFC"/>
    <w:pPr>
      <w:spacing w:after="120"/>
      <w:ind w:left="283"/>
    </w:pPr>
  </w:style>
  <w:style w:type="paragraph" w:customStyle="1" w:styleId="ListBulletedL1">
    <w:name w:val="List Bulleted L1"/>
    <w:basedOn w:val="Normal"/>
    <w:rsid w:val="00F34EFC"/>
    <w:pPr>
      <w:numPr>
        <w:numId w:val="21"/>
      </w:numPr>
    </w:pPr>
  </w:style>
  <w:style w:type="paragraph" w:customStyle="1" w:styleId="Default">
    <w:name w:val="Default"/>
    <w:rsid w:val="00F34EFC"/>
    <w:pPr>
      <w:autoSpaceDE w:val="0"/>
      <w:autoSpaceDN w:val="0"/>
      <w:adjustRightInd w:val="0"/>
    </w:pPr>
    <w:rPr>
      <w:rFonts w:ascii="Arial" w:hAnsi="Arial" w:cs="Arial"/>
      <w:color w:val="000000"/>
      <w:sz w:val="24"/>
      <w:szCs w:val="24"/>
    </w:rPr>
  </w:style>
  <w:style w:type="character" w:customStyle="1" w:styleId="refterm">
    <w:name w:val="refterm"/>
    <w:rsid w:val="00F34EFC"/>
    <w:rPr>
      <w:rFonts w:cs="Times New Roman"/>
    </w:rPr>
  </w:style>
  <w:style w:type="paragraph" w:customStyle="1" w:styleId="RuleEntry">
    <w:name w:val="RuleEntry"/>
    <w:basedOn w:val="Normal"/>
    <w:link w:val="RuleEntryChar"/>
    <w:rsid w:val="00F34EFC"/>
    <w:pPr>
      <w:shd w:val="clear" w:color="auto" w:fill="F3F3F3"/>
      <w:tabs>
        <w:tab w:val="left" w:pos="1560"/>
      </w:tabs>
      <w:spacing w:after="120"/>
      <w:ind w:left="709" w:hanging="567"/>
    </w:pPr>
    <w:rPr>
      <w:rFonts w:ascii="Calibri" w:hAnsi="Calibri" w:cs="Calibri"/>
      <w:sz w:val="24"/>
      <w:szCs w:val="24"/>
      <w:lang w:eastAsia="en-US"/>
    </w:rPr>
  </w:style>
  <w:style w:type="character" w:customStyle="1" w:styleId="RuleEntryChar">
    <w:name w:val="RuleEntry Char"/>
    <w:link w:val="RuleEntry"/>
    <w:locked/>
    <w:rsid w:val="00F34EFC"/>
    <w:rPr>
      <w:rFonts w:ascii="Calibri" w:hAnsi="Calibri" w:cs="Calibri"/>
      <w:sz w:val="24"/>
      <w:szCs w:val="24"/>
      <w:shd w:val="clear" w:color="auto" w:fill="F3F3F3"/>
      <w:lang w:eastAsia="en-US"/>
    </w:rPr>
  </w:style>
  <w:style w:type="numbering" w:customStyle="1" w:styleId="RuleBulletList">
    <w:name w:val="RuleBulletList"/>
    <w:rsid w:val="00F34EFC"/>
    <w:pPr>
      <w:numPr>
        <w:numId w:val="23"/>
      </w:numPr>
    </w:pPr>
  </w:style>
  <w:style w:type="paragraph" w:customStyle="1" w:styleId="Hints">
    <w:name w:val="Hints"/>
    <w:basedOn w:val="Normal"/>
    <w:rsid w:val="00F34EFC"/>
    <w:rPr>
      <w:color w:val="5F5F5F"/>
      <w:lang w:val="en-US" w:eastAsia="en-US"/>
    </w:rPr>
  </w:style>
  <w:style w:type="paragraph" w:styleId="Revision">
    <w:name w:val="Revision"/>
    <w:hidden/>
    <w:uiPriority w:val="99"/>
    <w:semiHidden/>
    <w:rsid w:val="00F34EFC"/>
    <w:rPr>
      <w:rFonts w:ascii="Arial" w:hAnsi="Arial"/>
    </w:rPr>
  </w:style>
  <w:style w:type="character" w:customStyle="1" w:styleId="Heading7Char">
    <w:name w:val="Heading 7 Char"/>
    <w:rsid w:val="00F34EFC"/>
    <w:rPr>
      <w:rFonts w:ascii="Arial" w:hAnsi="Arial"/>
      <w:b/>
      <w:color w:val="4F81BD"/>
    </w:rPr>
  </w:style>
  <w:style w:type="paragraph" w:styleId="Index1">
    <w:name w:val="index 1"/>
    <w:basedOn w:val="Normal"/>
    <w:next w:val="Normal"/>
    <w:autoRedefine/>
    <w:rsid w:val="00F34EFC"/>
    <w:pPr>
      <w:ind w:left="200" w:hanging="200"/>
    </w:pPr>
  </w:style>
  <w:style w:type="paragraph" w:styleId="EndnoteText">
    <w:name w:val="endnote text"/>
    <w:basedOn w:val="Normal"/>
    <w:link w:val="EndnoteTextChar"/>
    <w:unhideWhenUsed/>
    <w:rsid w:val="00F34EFC"/>
  </w:style>
  <w:style w:type="character" w:customStyle="1" w:styleId="EndnoteTextChar1">
    <w:name w:val="Endnote Text Char1"/>
    <w:basedOn w:val="DefaultParagraphFont"/>
    <w:rsid w:val="00F34EFC"/>
    <w:rPr>
      <w:rFonts w:ascii="Arial" w:hAnsi="Arial"/>
    </w:rPr>
  </w:style>
  <w:style w:type="character" w:styleId="EndnoteReference">
    <w:name w:val="endnote reference"/>
    <w:unhideWhenUsed/>
    <w:rsid w:val="00F34EFC"/>
    <w:rPr>
      <w:vertAlign w:val="superscript"/>
    </w:rPr>
  </w:style>
  <w:style w:type="paragraph" w:customStyle="1" w:styleId="1Heading">
    <w:name w:val="1Heading"/>
    <w:basedOn w:val="Normal"/>
    <w:next w:val="2para"/>
    <w:rsid w:val="00F34EFC"/>
    <w:pPr>
      <w:numPr>
        <w:numId w:val="40"/>
      </w:numPr>
      <w:spacing w:before="240" w:after="240"/>
      <w:ind w:right="2880"/>
      <w:jc w:val="both"/>
    </w:pPr>
    <w:rPr>
      <w:rFonts w:ascii="Times New Roman" w:hAnsi="Times New Roman"/>
      <w:b/>
      <w:sz w:val="22"/>
      <w:lang w:eastAsia="en-US"/>
    </w:rPr>
  </w:style>
  <w:style w:type="paragraph" w:customStyle="1" w:styleId="3para">
    <w:name w:val="3para"/>
    <w:basedOn w:val="Normal"/>
    <w:rsid w:val="00F34EFC"/>
    <w:pPr>
      <w:numPr>
        <w:ilvl w:val="2"/>
        <w:numId w:val="40"/>
      </w:numPr>
      <w:spacing w:after="240"/>
      <w:jc w:val="both"/>
      <w:outlineLvl w:val="2"/>
    </w:pPr>
    <w:rPr>
      <w:rFonts w:ascii="Times New Roman" w:hAnsi="Times New Roman"/>
      <w:sz w:val="22"/>
      <w:lang w:eastAsia="en-US"/>
    </w:rPr>
  </w:style>
  <w:style w:type="paragraph" w:customStyle="1" w:styleId="4para">
    <w:name w:val="4para"/>
    <w:basedOn w:val="3para"/>
    <w:rsid w:val="00F34EFC"/>
    <w:pPr>
      <w:numPr>
        <w:ilvl w:val="3"/>
      </w:numPr>
      <w:tabs>
        <w:tab w:val="clear" w:pos="1080"/>
        <w:tab w:val="left" w:pos="1440"/>
      </w:tabs>
    </w:pPr>
  </w:style>
  <w:style w:type="paragraph" w:customStyle="1" w:styleId="5para">
    <w:name w:val="5para"/>
    <w:basedOn w:val="3para"/>
    <w:rsid w:val="00F34EFC"/>
    <w:pPr>
      <w:numPr>
        <w:ilvl w:val="4"/>
      </w:numPr>
    </w:pPr>
  </w:style>
  <w:style w:type="paragraph" w:customStyle="1" w:styleId="6para">
    <w:name w:val="6para"/>
    <w:basedOn w:val="3para"/>
    <w:rsid w:val="00F34EFC"/>
    <w:pPr>
      <w:numPr>
        <w:ilvl w:val="5"/>
      </w:numPr>
      <w:outlineLvl w:val="5"/>
    </w:pPr>
  </w:style>
  <w:style w:type="paragraph" w:customStyle="1" w:styleId="7para">
    <w:name w:val="7para"/>
    <w:basedOn w:val="3para"/>
    <w:rsid w:val="00F34EFC"/>
    <w:pPr>
      <w:numPr>
        <w:ilvl w:val="6"/>
      </w:numPr>
      <w:tabs>
        <w:tab w:val="left" w:pos="1440"/>
      </w:tabs>
      <w:outlineLvl w:val="6"/>
    </w:pPr>
  </w:style>
  <w:style w:type="paragraph" w:customStyle="1" w:styleId="2para">
    <w:name w:val="2para"/>
    <w:basedOn w:val="3para"/>
    <w:rsid w:val="00F34EFC"/>
    <w:pPr>
      <w:numPr>
        <w:ilvl w:val="1"/>
      </w:numPr>
      <w:tabs>
        <w:tab w:val="left" w:pos="1440"/>
      </w:tabs>
      <w:outlineLvl w:val="1"/>
    </w:pPr>
  </w:style>
  <w:style w:type="paragraph" w:customStyle="1" w:styleId="Listabc">
    <w:name w:val="List_a_b_c"/>
    <w:rsid w:val="00F34EFC"/>
    <w:pPr>
      <w:numPr>
        <w:ilvl w:val="7"/>
        <w:numId w:val="40"/>
      </w:numPr>
      <w:tabs>
        <w:tab w:val="clear" w:pos="1800"/>
        <w:tab w:val="num" w:pos="360"/>
      </w:tabs>
      <w:spacing w:after="240"/>
      <w:ind w:left="1800" w:hanging="360"/>
    </w:pPr>
    <w:rPr>
      <w:noProof/>
      <w:sz w:val="22"/>
      <w:lang w:val="en-AU" w:eastAsia="en-US"/>
    </w:rPr>
  </w:style>
  <w:style w:type="paragraph" w:customStyle="1" w:styleId="List123">
    <w:name w:val="List_1_2_3"/>
    <w:basedOn w:val="Normal"/>
    <w:rsid w:val="00F34EFC"/>
    <w:pPr>
      <w:numPr>
        <w:numId w:val="41"/>
      </w:numPr>
      <w:tabs>
        <w:tab w:val="clear" w:pos="360"/>
        <w:tab w:val="num" w:pos="2160"/>
      </w:tabs>
      <w:spacing w:after="240"/>
      <w:ind w:left="2160"/>
      <w:jc w:val="both"/>
    </w:pPr>
    <w:rPr>
      <w:rFonts w:ascii="Times New Roman" w:hAnsi="Times New Roman"/>
      <w:sz w:val="22"/>
      <w:lang w:eastAsia="en-US"/>
    </w:rPr>
  </w:style>
  <w:style w:type="paragraph" w:customStyle="1" w:styleId="List-">
    <w:name w:val="List_-"/>
    <w:basedOn w:val="Normal"/>
    <w:rsid w:val="00F34EFC"/>
    <w:pPr>
      <w:numPr>
        <w:numId w:val="42"/>
      </w:numPr>
      <w:jc w:val="both"/>
    </w:pPr>
    <w:rPr>
      <w:rFonts w:ascii="Times New Roman" w:hAnsi="Times New Roman"/>
      <w:sz w:val="22"/>
      <w:lang w:eastAsia="en-US"/>
    </w:rPr>
  </w:style>
  <w:style w:type="paragraph" w:styleId="ListParagraph">
    <w:name w:val="List Paragraph"/>
    <w:basedOn w:val="Normal"/>
    <w:uiPriority w:val="34"/>
    <w:qFormat/>
    <w:rsid w:val="00F34EFC"/>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extranet.sesarju.eu/intraprogman/Assessment%20Library/DEL%2008.03.10.D11_Service%20Description_Conceptual_Model.docx"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extranet.sesarju.eu/WP_08/Project_08.03.02/Project%20Plan/DEL08.03.02%20T002%20Registry%20Concepts.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www.ietf.org/rfc/rfc2119.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elante\Downloads\Project%20deliverabl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dition_x0020_Date xmlns="61e09860-39a3-4afc-9b26-c9ec88d23961">2016-03-13T23:00:00+00:00</Edition_x0020_Date>
    <Tag xmlns="c50147ef-58e3-4149-964d-028c449e4e36">4c0a4c7a-8705-4325-8f75-581502601f60</Tag>
    <Workpackage xmlns="ac48197d-8e5a-4207-bf24-6615f4bb857f">5</Workpackage>
    <Edition_x0020_Number xmlns="61e09860-39a3-4afc-9b26-c9ec88d23961">00.02.03</Edition_x0020_Number>
    <Project xmlns="ac48197d-8e5a-4207-bf24-6615f4bb857f">83</Project>
    <Assessment_x0020_ID xmlns="c50147ef-58e3-4149-964d-028c449e4e36">12172</Assessment_x0020_ID>
    <Document_x0020_Owner xmlns="ac48197d-8e5a-4207-bf24-6615f4bb857f">
      <UserInfo>
        <DisplayName>Eric Roelants</DisplayName>
        <AccountId>1193</AccountId>
        <AccountType/>
      </UserInfo>
    </Document_x0020_Owner>
    <Delivery_x0020_Status xmlns="ac48197d-8e5a-4207-bf24-6615f4bb857f">3</Delivery_x0020_Status>
    <Document_x0020_Template xmlns="c50147ef-58e3-4149-964d-028c449e4e36">
      <Url xsi:nil="true"/>
      <Description xsi:nil="true"/>
    </Document_x0020_Template>
    <Submission_x0020_Date xmlns="c50147ef-58e3-4149-964d-028c449e4e36">2016-03-13T23:00:00+00:00</Submission_x0020_Date>
    <Template_x0020_Type xmlns="c50147ef-58e3-4149-964d-028c449e4e36">19</Template_x0020_Type>
    <Peer_x0020_Approval_x0020_Date xmlns="c50147ef-58e3-4149-964d-028c449e4e36" xsi:nil="true"/>
    <Reception_x0020_Status xmlns="ac48197d-8e5a-4207-bf24-6615f4bb857f">3</Reception_x0020_Status>
    <Agreed_x0020_by xmlns="c50147ef-58e3-4149-964d-028c449e4e36"/>
    <Best_x0020_In_x0020_Class xmlns="c50147ef-58e3-4149-964d-028c449e4e36" xsi:nil="true"/>
    <Deliverable_x0020_Id xmlns="c50147ef-58e3-4149-964d-028c449e4e36">D53</Deliverable_x0020_Id>
    <IPR xmlns="c50147ef-58e3-4149-964d-028c449e4e36" xsi:nil="true"/>
    <PIR_x0020_Date xmlns="c50147ef-58e3-4149-964d-028c449e4e36" xsi:nil="true"/>
    <Essential xmlns="c50147ef-58e3-4149-964d-028c449e4e36" xsi:nil="true"/>
    <Assessment_x0020_result xmlns="c50147ef-58e3-4149-964d-028c449e4e36" xsi:nil="true"/>
    <SubmitType xmlns="c50147ef-58e3-4149-964d-028c449e4e36" xsi:nil="true"/>
    <Confidentiality xmlns="c50147ef-58e3-4149-964d-028c449e4e36" xsi:nil="true"/>
    <Actual_x0020_Date xmlns="c50147ef-58e3-4149-964d-028c449e4e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L_SJU NEW" ma:contentTypeID="0x0101004743169755478747B9E0CBE9FFD946B2009E34354E55100442B8666ABCE9139478" ma:contentTypeVersion="9" ma:contentTypeDescription="Create a new document." ma:contentTypeScope="" ma:versionID="6b523cdd7aec9e28ccfd7ee5f160a6d8">
  <xsd:schema xmlns:xsd="http://www.w3.org/2001/XMLSchema" xmlns:p="http://schemas.microsoft.com/office/2006/metadata/properties" xmlns:ns2="ac48197d-8e5a-4207-bf24-6615f4bb857f" xmlns:ns3="c50147ef-58e3-4149-964d-028c449e4e36" xmlns:ns4="61e09860-39a3-4afc-9b26-c9ec88d23961" targetNamespace="http://schemas.microsoft.com/office/2006/metadata/properties" ma:root="true" ma:fieldsID="430bb5f7519cccf7fc4317eb74460d84" ns2:_="" ns3:_="" ns4:_="">
    <xsd:import namespace="ac48197d-8e5a-4207-bf24-6615f4bb857f"/>
    <xsd:import namespace="c50147ef-58e3-4149-964d-028c449e4e36"/>
    <xsd:import namespace="61e09860-39a3-4afc-9b26-c9ec88d23961"/>
    <xsd:element name="properties">
      <xsd:complexType>
        <xsd:sequence>
          <xsd:element name="documentManagement">
            <xsd:complexType>
              <xsd:all>
                <xsd:element ref="ns2:Delivery_x0020_Status" minOccurs="0"/>
                <xsd:element ref="ns3:Assessment_x0020_result" minOccurs="0"/>
                <xsd:element ref="ns4:Edition_x0020_Number"/>
                <xsd:element ref="ns2:Workpackage" minOccurs="0"/>
                <xsd:element ref="ns2:Project" minOccurs="0"/>
                <xsd:element ref="ns4:Edition_x0020_Date" minOccurs="0"/>
                <xsd:element ref="ns2:Document_x0020_Owner"/>
                <xsd:element ref="ns3:Document_x0020_Template" minOccurs="0"/>
                <xsd:element ref="ns3:Tag" minOccurs="0"/>
                <xsd:element ref="ns2:Reception_x0020_Status" minOccurs="0"/>
                <xsd:element ref="ns3:Deliverable_x0020_Id"/>
                <xsd:element ref="ns3:PIR_x0020_Date" minOccurs="0"/>
                <xsd:element ref="ns3:Actual_x0020_Date" minOccurs="0"/>
                <xsd:element ref="ns3:Peer_x0020_Approval_x0020_Date" minOccurs="0"/>
                <xsd:element ref="ns3:Submission_x0020_Date" minOccurs="0"/>
                <xsd:element ref="ns3:Agreed_x0020_by" minOccurs="0"/>
                <xsd:element ref="ns3:IPR" minOccurs="0"/>
                <xsd:element ref="ns3:Template_x0020_Type" minOccurs="0"/>
                <xsd:element ref="ns3:Assessment_x0020_ID" minOccurs="0"/>
                <xsd:element ref="ns3:SubmitType" minOccurs="0"/>
                <xsd:element ref="ns3:Confidentiality" minOccurs="0"/>
                <xsd:element ref="ns3:Essential" minOccurs="0"/>
                <xsd:element ref="ns3:Best_x0020_In_x0020_Class" minOccurs="0"/>
              </xsd:all>
            </xsd:complexType>
          </xsd:element>
        </xsd:sequence>
      </xsd:complexType>
    </xsd:element>
  </xsd:schema>
  <xsd:schema xmlns:xsd="http://www.w3.org/2001/XMLSchema" xmlns:dms="http://schemas.microsoft.com/office/2006/documentManagement/types" targetNamespace="ac48197d-8e5a-4207-bf24-6615f4bb857f" elementFormDefault="qualified">
    <xsd:import namespace="http://schemas.microsoft.com/office/2006/documentManagement/types"/>
    <xsd:element name="Delivery_x0020_Status" ma:index="8" nillable="true" ma:displayName="Delivery Status" ma:list="{b5cd4851-8244-4059-b979-379b7f291588}" ma:internalName="Delivery_x0020_Status" ma:showField="Title" ma:web="c50147ef-58e3-4149-964d-028c449e4e36">
      <xsd:simpleType>
        <xsd:restriction base="dms:Lookup"/>
      </xsd:simpleType>
    </xsd:element>
    <xsd:element name="Workpackage" ma:index="11" nillable="true" ma:displayName="Workpackage" ma:default="12;#—please select a correct value—" ma:description="Please select the correct workpackage ..." ma:list="{5d06c8c1-d5f3-40cd-99e6-d41ba0b077c5}" ma:internalName="Workpackage" ma:readOnly="false" ma:showField="Title" ma:web="c50147ef-58e3-4149-964d-028c449e4e36">
      <xsd:simpleType>
        <xsd:restriction base="dms:Lookup"/>
      </xsd:simpleType>
    </xsd:element>
    <xsd:element name="Project" ma:index="12" nillable="true" ma:displayName="Project" ma:default="248;#—please select a correct value—" ma:description="Please select the correct project ..." ma:list="{e70c3368-a94e-40db-86c7-3f4c617be47f}" ma:internalName="Project" ma:readOnly="false" ma:showField="Title" ma:web="c50147ef-58e3-4149-964d-028c449e4e36">
      <xsd:simpleType>
        <xsd:restriction base="dms:Lookup"/>
      </xsd:simpleType>
    </xsd:element>
    <xsd:element name="Document_x0020_Owner" ma:index="14" ma:displayName="Document Owner" ma:list="UserInfo"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ption_x0020_Status" ma:index="17" nillable="true" ma:displayName="Reception Status" ma:list="{5650f0e1-79d9-41db-a530-4b3ecee1932b}" ma:internalName="Reception_x0020_Status" ma:showField="Title" ma:web="c50147ef-58e3-4149-964d-028c449e4e36">
      <xsd:simpleType>
        <xsd:restriction base="dms:Lookup"/>
      </xsd:simpleType>
    </xsd:element>
  </xsd:schema>
  <xsd:schema xmlns:xsd="http://www.w3.org/2001/XMLSchema" xmlns:dms="http://schemas.microsoft.com/office/2006/documentManagement/types" targetNamespace="c50147ef-58e3-4149-964d-028c449e4e36" elementFormDefault="qualified">
    <xsd:import namespace="http://schemas.microsoft.com/office/2006/documentManagement/types"/>
    <xsd:element name="Assessment_x0020_result" ma:index="9" nillable="true" ma:displayName="Assessment result" ma:list="{03935ecc-a219-438e-a36c-74f73a7a5f81}" ma:internalName="Assessment_x0020_result" ma:showField="LinkTitleNoMenu" ma:web="c50147ef-58e3-4149-964d-028c449e4e36">
      <xsd:simpleType>
        <xsd:restriction base="dms:Lookup"/>
      </xsd:simpleType>
    </xsd:element>
    <xsd:element name="Document_x0020_Template" ma:index="15" nillable="true" ma:displayName="Document Template" ma:internalName="Document_x0020_Template">
      <xsd:complexType>
        <xsd:complexContent>
          <xsd:extension base="dms:URL">
            <xsd:sequence>
              <xsd:element name="Url" type="dms:ValidUrl" minOccurs="0" nillable="true"/>
              <xsd:element name="Description" type="xsd:string" nillable="true"/>
            </xsd:sequence>
          </xsd:extension>
        </xsd:complexContent>
      </xsd:complexType>
    </xsd:element>
    <xsd:element name="Tag" ma:index="16" nillable="true" ma:displayName="Tag" ma:internalName="Tag">
      <xsd:simpleType>
        <xsd:restriction base="dms:Text"/>
      </xsd:simpleType>
    </xsd:element>
    <xsd:element name="Deliverable_x0020_Id" ma:index="18" ma:displayName="Deliverable Id" ma:internalName="Deliverable_x0020_Id" ma:readOnly="false">
      <xsd:simpleType>
        <xsd:restriction base="dms:Text"/>
      </xsd:simpleType>
    </xsd:element>
    <xsd:element name="PIR_x0020_Date" ma:index="19" nillable="true" ma:displayName="Contractual date" ma:format="DateOnly" ma:internalName="PIR_x0020_Date">
      <xsd:simpleType>
        <xsd:restriction base="dms:DateTime"/>
      </xsd:simpleType>
    </xsd:element>
    <xsd:element name="Actual_x0020_Date" ma:index="20" nillable="true" ma:displayName="Actual date" ma:format="DateOnly" ma:internalName="Actual_x0020_Date">
      <xsd:simpleType>
        <xsd:restriction base="dms:DateTime"/>
      </xsd:simpleType>
    </xsd:element>
    <xsd:element name="Peer_x0020_Approval_x0020_Date" ma:index="21" nillable="true" ma:displayName="Peer Approval Date" ma:format="DateOnly" ma:internalName="Peer_x0020_Approval_x0020_Date">
      <xsd:simpleType>
        <xsd:restriction base="dms:DateTime"/>
      </xsd:simpleType>
    </xsd:element>
    <xsd:element name="Submission_x0020_Date" ma:index="22" nillable="true" ma:displayName="Submission Date" ma:default="[today]" ma:format="DateOnly" ma:internalName="Submission_x0020_Date">
      <xsd:simpleType>
        <xsd:restriction base="dms:DateTime"/>
      </xsd:simpleType>
    </xsd:element>
    <xsd:element name="Agreed_x0020_by" ma:index="23" nillable="true" ma:displayName="Agreed by" ma:list="{e70c3368-a94e-40db-86c7-3f4c617be47f}" ma:internalName="Agreed_x0020_by" ma:showField="LinkTitleNoMenu" ma:web="c50147ef-58e3-4149-964d-028c449e4e36">
      <xsd:complexType>
        <xsd:complexContent>
          <xsd:extension base="dms:MultiChoiceLookup">
            <xsd:sequence>
              <xsd:element name="Value" type="dms:Lookup" maxOccurs="unbounded" minOccurs="0" nillable="true"/>
            </xsd:sequence>
          </xsd:extension>
        </xsd:complexContent>
      </xsd:complexType>
    </xsd:element>
    <xsd:element name="IPR" ma:index="24" nillable="true" ma:displayName="IPR" ma:list="{d1a86314-36ca-4ae1-8190-1f5b14c9c4b3}" ma:internalName="IPR" ma:showField="LinkTitleNoMenu" ma:web="c50147ef-58e3-4149-964d-028c449e4e36">
      <xsd:simpleType>
        <xsd:restriction base="dms:Lookup"/>
      </xsd:simpleType>
    </xsd:element>
    <xsd:element name="Template_x0020_Type" ma:index="25" nillable="true" ma:displayName="Template Type" ma:list="{4701dbf7-8454-4de8-9ebc-fcf2362ad7a3}" ma:internalName="Template_x0020_Type" ma:showField="Title" ma:web="c50147ef-58e3-4149-964d-028c449e4e36">
      <xsd:simpleType>
        <xsd:restriction base="dms:Lookup"/>
      </xsd:simpleType>
    </xsd:element>
    <xsd:element name="Assessment_x0020_ID" ma:index="26" nillable="true" ma:displayName="Assessment ID" ma:decimals="0" ma:internalName="Assessment_x0020_ID">
      <xsd:simpleType>
        <xsd:restriction base="dms:Number"/>
      </xsd:simpleType>
    </xsd:element>
    <xsd:element name="SubmitType" ma:index="27" nillable="true" ma:displayName="SubmitType" ma:internalName="SubmitType">
      <xsd:simpleType>
        <xsd:restriction base="dms:Text">
          <xsd:maxLength value="30"/>
        </xsd:restriction>
      </xsd:simpleType>
    </xsd:element>
    <xsd:element name="Confidentiality" ma:index="28" nillable="true" ma:displayName="Confidentiality" ma:list="{3ad372b2-6263-4452-8fe9-345006b1ba78}" ma:internalName="Confidentiality" ma:showField="Title" ma:web="c50147ef-58e3-4149-964d-028c449e4e36">
      <xsd:simpleType>
        <xsd:restriction base="dms:Lookup"/>
      </xsd:simpleType>
    </xsd:element>
    <xsd:element name="Essential" ma:index="29" nillable="true" ma:displayName="Essential" ma:list="{03ff91f8-41db-4bca-8f21-c01c6613b609}" ma:internalName="Essential" ma:showField="Title" ma:web="c50147ef-58e3-4149-964d-028c449e4e36">
      <xsd:simpleType>
        <xsd:restriction base="dms:Lookup"/>
      </xsd:simpleType>
    </xsd:element>
    <xsd:element name="Best_x0020_In_x0020_Class" ma:index="30" nillable="true" ma:displayName="Best In Class" ma:list="{90a3a1f9-bc7e-494e-bc6c-be6b1213e29b}" ma:internalName="Best_x0020_In_x0020_Class" ma:showField="Title" ma:web="c50147ef-58e3-4149-964d-028c449e4e36">
      <xsd:simpleType>
        <xsd:restriction base="dms:Lookup"/>
      </xsd:simpleType>
    </xsd:element>
  </xsd:schema>
  <xsd:schema xmlns:xsd="http://www.w3.org/2001/XMLSchema" xmlns:dms="http://schemas.microsoft.com/office/2006/documentManagement/types" targetNamespace="61e09860-39a3-4afc-9b26-c9ec88d23961" elementFormDefault="qualified">
    <xsd:import namespace="http://schemas.microsoft.com/office/2006/documentManagement/types"/>
    <xsd:element name="Edition_x0020_Number" ma:index="10" ma:displayName="Edition Number" ma:default="00.00.01" ma:internalName="Edition_x0020_Number" ma:readOnly="false">
      <xsd:simpleType>
        <xsd:restriction base="dms:Text">
          <xsd:maxLength value="255"/>
        </xsd:restriction>
      </xsd:simpleType>
    </xsd:element>
    <xsd:element name="Edition_x0020_Date" ma:index="13" nillable="true" ma:displayName="Edition Date" ma:default="[Today]" ma:format="DateOnly" ma:internalName="Edition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26C22-FEA0-4269-8B63-B105F1592B46}">
  <ds:schemaRefs>
    <ds:schemaRef ds:uri="http://schemas.microsoft.com/sharepoint/v3/contenttype/forms"/>
  </ds:schemaRefs>
</ds:datastoreItem>
</file>

<file path=customXml/itemProps2.xml><?xml version="1.0" encoding="utf-8"?>
<ds:datastoreItem xmlns:ds="http://schemas.openxmlformats.org/officeDocument/2006/customXml" ds:itemID="{10461029-479E-4319-8F6B-CB2C1AB455B5}">
  <ds:schemaRefs>
    <ds:schemaRef ds:uri="http://schemas.microsoft.com/office/2006/metadata/properties"/>
    <ds:schemaRef ds:uri="61e09860-39a3-4afc-9b26-c9ec88d23961"/>
    <ds:schemaRef ds:uri="c50147ef-58e3-4149-964d-028c449e4e36"/>
    <ds:schemaRef ds:uri="ac48197d-8e5a-4207-bf24-6615f4bb857f"/>
  </ds:schemaRefs>
</ds:datastoreItem>
</file>

<file path=customXml/itemProps3.xml><?xml version="1.0" encoding="utf-8"?>
<ds:datastoreItem xmlns:ds="http://schemas.openxmlformats.org/officeDocument/2006/customXml" ds:itemID="{B001A74F-7933-425B-BAF3-F2BC2894D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8197d-8e5a-4207-bf24-6615f4bb857f"/>
    <ds:schemaRef ds:uri="c50147ef-58e3-4149-964d-028c449e4e36"/>
    <ds:schemaRef ds:uri="61e09860-39a3-4afc-9b26-c9ec88d2396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8C815F5-58F3-41A5-B62D-BEB30B7A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deliverables template</Template>
  <TotalTime>162</TotalTime>
  <Pages>1</Pages>
  <Words>7295</Words>
  <Characters>41587</Characters>
  <Application>Microsoft Office Word</Application>
  <DocSecurity>0</DocSecurity>
  <Lines>346</Lines>
  <Paragraphs>97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SWIM Registry Concept of Operations V2</vt:lpstr>
      <vt:lpstr>Title of the document</vt:lpstr>
      <vt:lpstr>Title of the document</vt:lpstr>
    </vt:vector>
  </TitlesOfParts>
  <Company>EUROCONTROL</Company>
  <LinksUpToDate>false</LinksUpToDate>
  <CharactersWithSpaces>48785</CharactersWithSpaces>
  <SharedDoc>false</SharedDoc>
  <HLinks>
    <vt:vector size="120" baseType="variant">
      <vt:variant>
        <vt:i4>1507383</vt:i4>
      </vt:variant>
      <vt:variant>
        <vt:i4>125</vt:i4>
      </vt:variant>
      <vt:variant>
        <vt:i4>0</vt:i4>
      </vt:variant>
      <vt:variant>
        <vt:i4>5</vt:i4>
      </vt:variant>
      <vt:variant>
        <vt:lpwstr/>
      </vt:variant>
      <vt:variant>
        <vt:lpwstr>_Toc316467424</vt:lpwstr>
      </vt:variant>
      <vt:variant>
        <vt:i4>1507383</vt:i4>
      </vt:variant>
      <vt:variant>
        <vt:i4>119</vt:i4>
      </vt:variant>
      <vt:variant>
        <vt:i4>0</vt:i4>
      </vt:variant>
      <vt:variant>
        <vt:i4>5</vt:i4>
      </vt:variant>
      <vt:variant>
        <vt:lpwstr/>
      </vt:variant>
      <vt:variant>
        <vt:lpwstr>_Toc316467423</vt:lpwstr>
      </vt:variant>
      <vt:variant>
        <vt:i4>1507383</vt:i4>
      </vt:variant>
      <vt:variant>
        <vt:i4>113</vt:i4>
      </vt:variant>
      <vt:variant>
        <vt:i4>0</vt:i4>
      </vt:variant>
      <vt:variant>
        <vt:i4>5</vt:i4>
      </vt:variant>
      <vt:variant>
        <vt:lpwstr/>
      </vt:variant>
      <vt:variant>
        <vt:lpwstr>_Toc316467422</vt:lpwstr>
      </vt:variant>
      <vt:variant>
        <vt:i4>1507383</vt:i4>
      </vt:variant>
      <vt:variant>
        <vt:i4>107</vt:i4>
      </vt:variant>
      <vt:variant>
        <vt:i4>0</vt:i4>
      </vt:variant>
      <vt:variant>
        <vt:i4>5</vt:i4>
      </vt:variant>
      <vt:variant>
        <vt:lpwstr/>
      </vt:variant>
      <vt:variant>
        <vt:lpwstr>_Toc316467421</vt:lpwstr>
      </vt:variant>
      <vt:variant>
        <vt:i4>1507383</vt:i4>
      </vt:variant>
      <vt:variant>
        <vt:i4>101</vt:i4>
      </vt:variant>
      <vt:variant>
        <vt:i4>0</vt:i4>
      </vt:variant>
      <vt:variant>
        <vt:i4>5</vt:i4>
      </vt:variant>
      <vt:variant>
        <vt:lpwstr/>
      </vt:variant>
      <vt:variant>
        <vt:lpwstr>_Toc316467420</vt:lpwstr>
      </vt:variant>
      <vt:variant>
        <vt:i4>1310775</vt:i4>
      </vt:variant>
      <vt:variant>
        <vt:i4>95</vt:i4>
      </vt:variant>
      <vt:variant>
        <vt:i4>0</vt:i4>
      </vt:variant>
      <vt:variant>
        <vt:i4>5</vt:i4>
      </vt:variant>
      <vt:variant>
        <vt:lpwstr/>
      </vt:variant>
      <vt:variant>
        <vt:lpwstr>_Toc316467419</vt:lpwstr>
      </vt:variant>
      <vt:variant>
        <vt:i4>1310775</vt:i4>
      </vt:variant>
      <vt:variant>
        <vt:i4>89</vt:i4>
      </vt:variant>
      <vt:variant>
        <vt:i4>0</vt:i4>
      </vt:variant>
      <vt:variant>
        <vt:i4>5</vt:i4>
      </vt:variant>
      <vt:variant>
        <vt:lpwstr/>
      </vt:variant>
      <vt:variant>
        <vt:lpwstr>_Toc316467418</vt:lpwstr>
      </vt:variant>
      <vt:variant>
        <vt:i4>1310775</vt:i4>
      </vt:variant>
      <vt:variant>
        <vt:i4>83</vt:i4>
      </vt:variant>
      <vt:variant>
        <vt:i4>0</vt:i4>
      </vt:variant>
      <vt:variant>
        <vt:i4>5</vt:i4>
      </vt:variant>
      <vt:variant>
        <vt:lpwstr/>
      </vt:variant>
      <vt:variant>
        <vt:lpwstr>_Toc316467417</vt:lpwstr>
      </vt:variant>
      <vt:variant>
        <vt:i4>1310775</vt:i4>
      </vt:variant>
      <vt:variant>
        <vt:i4>77</vt:i4>
      </vt:variant>
      <vt:variant>
        <vt:i4>0</vt:i4>
      </vt:variant>
      <vt:variant>
        <vt:i4>5</vt:i4>
      </vt:variant>
      <vt:variant>
        <vt:lpwstr/>
      </vt:variant>
      <vt:variant>
        <vt:lpwstr>_Toc316467416</vt:lpwstr>
      </vt:variant>
      <vt:variant>
        <vt:i4>1310775</vt:i4>
      </vt:variant>
      <vt:variant>
        <vt:i4>71</vt:i4>
      </vt:variant>
      <vt:variant>
        <vt:i4>0</vt:i4>
      </vt:variant>
      <vt:variant>
        <vt:i4>5</vt:i4>
      </vt:variant>
      <vt:variant>
        <vt:lpwstr/>
      </vt:variant>
      <vt:variant>
        <vt:lpwstr>_Toc316467415</vt:lpwstr>
      </vt:variant>
      <vt:variant>
        <vt:i4>1310775</vt:i4>
      </vt:variant>
      <vt:variant>
        <vt:i4>65</vt:i4>
      </vt:variant>
      <vt:variant>
        <vt:i4>0</vt:i4>
      </vt:variant>
      <vt:variant>
        <vt:i4>5</vt:i4>
      </vt:variant>
      <vt:variant>
        <vt:lpwstr/>
      </vt:variant>
      <vt:variant>
        <vt:lpwstr>_Toc316467414</vt:lpwstr>
      </vt:variant>
      <vt:variant>
        <vt:i4>1310775</vt:i4>
      </vt:variant>
      <vt:variant>
        <vt:i4>59</vt:i4>
      </vt:variant>
      <vt:variant>
        <vt:i4>0</vt:i4>
      </vt:variant>
      <vt:variant>
        <vt:i4>5</vt:i4>
      </vt:variant>
      <vt:variant>
        <vt:lpwstr/>
      </vt:variant>
      <vt:variant>
        <vt:lpwstr>_Toc316467413</vt:lpwstr>
      </vt:variant>
      <vt:variant>
        <vt:i4>1310775</vt:i4>
      </vt:variant>
      <vt:variant>
        <vt:i4>53</vt:i4>
      </vt:variant>
      <vt:variant>
        <vt:i4>0</vt:i4>
      </vt:variant>
      <vt:variant>
        <vt:i4>5</vt:i4>
      </vt:variant>
      <vt:variant>
        <vt:lpwstr/>
      </vt:variant>
      <vt:variant>
        <vt:lpwstr>_Toc316467412</vt:lpwstr>
      </vt:variant>
      <vt:variant>
        <vt:i4>1310775</vt:i4>
      </vt:variant>
      <vt:variant>
        <vt:i4>47</vt:i4>
      </vt:variant>
      <vt:variant>
        <vt:i4>0</vt:i4>
      </vt:variant>
      <vt:variant>
        <vt:i4>5</vt:i4>
      </vt:variant>
      <vt:variant>
        <vt:lpwstr/>
      </vt:variant>
      <vt:variant>
        <vt:lpwstr>_Toc316467411</vt:lpwstr>
      </vt:variant>
      <vt:variant>
        <vt:i4>5898332</vt:i4>
      </vt:variant>
      <vt:variant>
        <vt:i4>42</vt:i4>
      </vt:variant>
      <vt:variant>
        <vt:i4>0</vt:i4>
      </vt:variant>
      <vt:variant>
        <vt:i4>5</vt:i4>
      </vt:variant>
      <vt:variant>
        <vt:lpwstr>https://extranet.sesarju.eu/Programme Library/Forms/FAQ.aspx</vt:lpwstr>
      </vt:variant>
      <vt:variant>
        <vt:lpwstr/>
      </vt:variant>
      <vt:variant>
        <vt:i4>1507395</vt:i4>
      </vt:variant>
      <vt:variant>
        <vt:i4>39</vt:i4>
      </vt:variant>
      <vt:variant>
        <vt:i4>0</vt:i4>
      </vt:variant>
      <vt:variant>
        <vt:i4>5</vt:i4>
      </vt:variant>
      <vt:variant>
        <vt:lpwstr>https://extranet.sesarju.eu/Programme Library/SESAR Template Toolbox.dot</vt:lpwstr>
      </vt:variant>
      <vt:variant>
        <vt:lpwstr/>
      </vt:variant>
      <vt:variant>
        <vt:i4>2228327</vt:i4>
      </vt:variant>
      <vt:variant>
        <vt:i4>36</vt:i4>
      </vt:variant>
      <vt:variant>
        <vt:i4>0</vt:i4>
      </vt:variant>
      <vt:variant>
        <vt:i4>5</vt:i4>
      </vt:variant>
      <vt:variant>
        <vt:lpwstr>https://extranet.sesarju.eu/Programme Library/Templates and Toolbox User Manual.doc</vt:lpwstr>
      </vt:variant>
      <vt:variant>
        <vt:lpwstr/>
      </vt:variant>
      <vt:variant>
        <vt:i4>1376285</vt:i4>
      </vt:variant>
      <vt:variant>
        <vt:i4>33</vt:i4>
      </vt:variant>
      <vt:variant>
        <vt:i4>0</vt:i4>
      </vt:variant>
      <vt:variant>
        <vt:i4>5</vt:i4>
      </vt:variant>
      <vt:variant>
        <vt:lpwstr>https://extranet.sesarju.eu/Programme Library/Requirements and VV Guidelines.doc</vt:lpwstr>
      </vt:variant>
      <vt:variant>
        <vt:lpwstr/>
      </vt:variant>
      <vt:variant>
        <vt:i4>655447</vt:i4>
      </vt:variant>
      <vt:variant>
        <vt:i4>30</vt:i4>
      </vt:variant>
      <vt:variant>
        <vt:i4>0</vt:i4>
      </vt:variant>
      <vt:variant>
        <vt:i4>5</vt:i4>
      </vt:variant>
      <vt:variant>
        <vt:lpwstr>https://extranet.sesarju.eu/Programme Library/FAQ - How to provide feedback on a SJU template.doc</vt:lpwstr>
      </vt:variant>
      <vt:variant>
        <vt:lpwstr/>
      </vt:variant>
      <vt:variant>
        <vt:i4>131128</vt:i4>
      </vt:variant>
      <vt:variant>
        <vt:i4>27</vt:i4>
      </vt:variant>
      <vt:variant>
        <vt:i4>0</vt:i4>
      </vt:variant>
      <vt:variant>
        <vt:i4>5</vt:i4>
      </vt:variant>
      <vt:variant>
        <vt:lpwstr>mailto:extranet@sesarju.eu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 Registry Concept of Operations V2</dc:title>
  <dc:creator>Pedro Fernandez</dc:creator>
  <dc:description>Master template for Project deliverables</dc:description>
  <cp:lastModifiedBy>CRABIFFOSSE Francisco Javier</cp:lastModifiedBy>
  <cp:revision>7</cp:revision>
  <cp:lastPrinted>2012-02-03T10:05:00Z</cp:lastPrinted>
  <dcterms:created xsi:type="dcterms:W3CDTF">2016-03-04T10:09:00Z</dcterms:created>
  <dcterms:modified xsi:type="dcterms:W3CDTF">2016-04-06T11:49:00Z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Title">
    <vt:lpwstr>Operational ATM Requirements and Demands concerning ATM Information Catalogue &amp; Registry Services</vt:lpwstr>
  </property>
  <property fmtid="{D5CDD505-2E9C-101B-9397-08002B2CF9AE}" pid="3" name="WP">
    <vt:lpwstr>08</vt:lpwstr>
  </property>
  <property fmtid="{D5CDD505-2E9C-101B-9397-08002B2CF9AE}" pid="4" name="SWP">
    <vt:lpwstr>01</vt:lpwstr>
  </property>
  <property fmtid="{D5CDD505-2E9C-101B-9397-08002B2CF9AE}" pid="5" name="P">
    <vt:lpwstr>01</vt:lpwstr>
  </property>
  <property fmtid="{D5CDD505-2E9C-101B-9397-08002B2CF9AE}" pid="6" name="Project Manager">
    <vt:lpwstr>EUROCONTROL</vt:lpwstr>
  </property>
  <property fmtid="{D5CDD505-2E9C-101B-9397-08002B2CF9AE}" pid="7" name="Edition">
    <vt:lpwstr>00.02.03</vt:lpwstr>
  </property>
  <property fmtid="{D5CDD505-2E9C-101B-9397-08002B2CF9AE}" pid="8" name="Template Version">
    <vt:lpwstr>04.00.00</vt:lpwstr>
  </property>
  <property fmtid="{D5CDD505-2E9C-101B-9397-08002B2CF9AE}" pid="9" name="Mnemonic">
    <vt:lpwstr>GEN</vt:lpwstr>
  </property>
  <property fmtid="{D5CDD505-2E9C-101B-9397-08002B2CF9AE}" pid="10" name="Step">
    <vt:lpwstr>n</vt:lpwstr>
  </property>
  <property fmtid="{D5CDD505-2E9C-101B-9397-08002B2CF9AE}" pid="11" name="ContentTypeId">
    <vt:lpwstr>0x0101004743169755478747B9E0CBE9FFD946B2009E34354E55100442B8666ABCE9139478</vt:lpwstr>
  </property>
  <property fmtid="{D5CDD505-2E9C-101B-9397-08002B2CF9AE}" pid="12" name="Document Owner Temp">
    <vt:lpwstr/>
  </property>
  <property fmtid="{D5CDD505-2E9C-101B-9397-08002B2CF9AE}" pid="13" name="Delivery Status">
    <vt:lpwstr>3</vt:lpwstr>
  </property>
  <property fmtid="{D5CDD505-2E9C-101B-9397-08002B2CF9AE}" pid="14" name="Document Template">
    <vt:lpwstr/>
  </property>
  <property fmtid="{D5CDD505-2E9C-101B-9397-08002B2CF9AE}" pid="15" name="Submission Date">
    <vt:filetime>2016-03-13T23:00:00Z</vt:filetime>
  </property>
  <property fmtid="{D5CDD505-2E9C-101B-9397-08002B2CF9AE}" pid="16" name="DeliverableType">
    <vt:lpwstr>5</vt:lpwstr>
  </property>
  <property fmtid="{D5CDD505-2E9C-101B-9397-08002B2CF9AE}" pid="17" name="Template Type">
    <vt:lpwstr>19</vt:lpwstr>
  </property>
</Properties>
</file>