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8C" w:rsidRDefault="0052538C" w:rsidP="0052538C">
      <w:pPr>
        <w:pStyle w:val="Heading1"/>
        <w:numPr>
          <w:ilvl w:val="0"/>
          <w:numId w:val="0"/>
        </w:numPr>
        <w:ind w:left="2629" w:hanging="360"/>
      </w:pPr>
      <w:bookmarkStart w:id="0" w:name="_Toc128665882"/>
      <w:r>
        <w:t>Call for tenders ref. S3JU/LC/011-CFT</w:t>
      </w:r>
    </w:p>
    <w:p w:rsidR="0052538C" w:rsidRDefault="0052538C" w:rsidP="0052538C">
      <w:pPr>
        <w:pStyle w:val="Heading1"/>
        <w:numPr>
          <w:ilvl w:val="0"/>
          <w:numId w:val="0"/>
        </w:numPr>
        <w:ind w:left="426" w:hanging="360"/>
      </w:pPr>
      <w:r>
        <w:t xml:space="preserve">Annex </w:t>
      </w:r>
      <w:r w:rsidR="003C7FBF">
        <w:t>8</w:t>
      </w:r>
      <w:bookmarkStart w:id="1" w:name="_GoBack"/>
      <w:bookmarkEnd w:id="1"/>
      <w:r>
        <w:t xml:space="preserve">. </w:t>
      </w:r>
      <w:r w:rsidRPr="00AD1730">
        <w:t xml:space="preserve">Case Study </w:t>
      </w:r>
      <w:r>
        <w:t xml:space="preserve">Work area </w:t>
      </w:r>
      <w:r>
        <w:t>2</w:t>
      </w:r>
      <w:r w:rsidRPr="00AD1730">
        <w:t xml:space="preserve"> </w:t>
      </w:r>
      <w:r w:rsidRPr="0052538C">
        <w:t xml:space="preserve">“SUPPORT THE MARKET UPTAKE OF SESAR SOLUTIONS” </w:t>
      </w:r>
      <w:bookmarkEnd w:id="0"/>
    </w:p>
    <w:p w:rsidR="0052538C" w:rsidRDefault="0052538C" w:rsidP="0052538C">
      <w:r>
        <w:t xml:space="preserve">As part of its regulated </w:t>
      </w:r>
      <w:proofErr w:type="gramStart"/>
      <w:r>
        <w:t>obligations</w:t>
      </w:r>
      <w:proofErr w:type="gramEnd"/>
      <w:r>
        <w:t xml:space="preserve"> the SESAR 3 JU is responsible for developing and accelerate the market uptake of innovative solutions. It does this by capitalising on the work done by its R&amp;D process and life cycle where SEAR Solutions at a TRL 6 maturity level </w:t>
      </w:r>
      <w:proofErr w:type="gramStart"/>
      <w:r>
        <w:t>are delivered</w:t>
      </w:r>
      <w:proofErr w:type="gramEnd"/>
      <w:r>
        <w:t xml:space="preserve">, and in the case of established voluntary implementation objectives, are fed into deployment processes covering both industrialisation and implementation. </w:t>
      </w:r>
    </w:p>
    <w:p w:rsidR="0052538C" w:rsidRDefault="0052538C" w:rsidP="0052538C">
      <w:r>
        <w:t xml:space="preserve">This work </w:t>
      </w:r>
      <w:proofErr w:type="gramStart"/>
      <w:r>
        <w:t>is carried out</w:t>
      </w:r>
      <w:proofErr w:type="gramEnd"/>
      <w:r>
        <w:t xml:space="preserve"> in alignment with the European ATM Master Plan.</w:t>
      </w:r>
    </w:p>
    <w:p w:rsidR="0052538C" w:rsidRDefault="0052538C" w:rsidP="0052538C">
      <w:r>
        <w:t xml:space="preserve">To achieve this objective, the SESAR 3 JU aims to make improvements to the processes underpinning the European ATM Master Plan, as agreed </w:t>
      </w:r>
      <w:proofErr w:type="gramStart"/>
      <w:r>
        <w:t>by  the</w:t>
      </w:r>
      <w:proofErr w:type="gramEnd"/>
      <w:r>
        <w:t xml:space="preserve"> Governing Board in December 2022 and as documented in a paper entitled “Proposal for a simplified and strengthened Master Planning approach”. See Appendix 6.</w:t>
      </w:r>
    </w:p>
    <w:p w:rsidR="0052538C" w:rsidRDefault="0052538C" w:rsidP="0052538C">
      <w:r>
        <w:t xml:space="preserve">In this </w:t>
      </w:r>
      <w:proofErr w:type="gramStart"/>
      <w:r>
        <w:t>case</w:t>
      </w:r>
      <w:proofErr w:type="gramEnd"/>
      <w:r>
        <w:t xml:space="preserve"> study the tenderer is requested to propose </w:t>
      </w:r>
    </w:p>
    <w:p w:rsidR="0052538C" w:rsidRDefault="0052538C" w:rsidP="0052538C">
      <w:r>
        <w:t>1.</w:t>
      </w:r>
      <w:r>
        <w:tab/>
        <w:t xml:space="preserve">Propose a strategy summarising the steps needed to accelerate market uptake and stakeholder buy-in, </w:t>
      </w:r>
      <w:proofErr w:type="spellStart"/>
      <w:r>
        <w:t>and,as</w:t>
      </w:r>
      <w:proofErr w:type="spellEnd"/>
      <w:r>
        <w:t xml:space="preserve"> such, accelerate the market uptake with respect to the inter-institutional responsibilities like SESAR Deployment Manager, EUROCONTROL, the connection with standardisation and regulation activities (EASA, EUROCAE) and all this aligned with the overall processes.</w:t>
      </w:r>
    </w:p>
    <w:p w:rsidR="0052538C" w:rsidRDefault="0052538C" w:rsidP="0052538C">
      <w:r>
        <w:t>-</w:t>
      </w:r>
      <w:r>
        <w:tab/>
        <w:t xml:space="preserve">Propose a plan with examples of material that </w:t>
      </w:r>
      <w:proofErr w:type="gramStart"/>
      <w:r>
        <w:t>could be produced</w:t>
      </w:r>
      <w:proofErr w:type="gramEnd"/>
      <w:r>
        <w:t xml:space="preserve"> to raise visibility and engage targeted stakeholders, covering SESAR Solutions that are ready for industrialisation. The material should be readable by general and non-expert audiences. </w:t>
      </w:r>
    </w:p>
    <w:p w:rsidR="008431D5" w:rsidRDefault="0052538C" w:rsidP="0052538C">
      <w:r>
        <w:t xml:space="preserve">The proposal of this case study should not exceed </w:t>
      </w:r>
      <w:proofErr w:type="gramStart"/>
      <w:r>
        <w:t>4</w:t>
      </w:r>
      <w:proofErr w:type="gramEnd"/>
      <w:r>
        <w:t xml:space="preserve"> pages and describe briefly approach, organisation, resource allocations, time line, quality measures, price setting aligned with the prices offered in the Price Schedule - financial offer submitted for the purpose of this call for tender.</w:t>
      </w:r>
    </w:p>
    <w:sectPr w:rsidR="0084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13C6E832"/>
    <w:lvl w:ilvl="0">
      <w:start w:val="1"/>
      <w:numFmt w:val="decimal"/>
      <w:pStyle w:val="Heading1"/>
      <w:lvlText w:val="%1."/>
      <w:lvlJc w:val="left"/>
      <w:pPr>
        <w:ind w:left="2629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1850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ind w:left="404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C"/>
    <w:rsid w:val="003C7FBF"/>
    <w:rsid w:val="0052538C"/>
    <w:rsid w:val="00651AE1"/>
    <w:rsid w:val="00D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614D"/>
  <w15:chartTrackingRefBased/>
  <w15:docId w15:val="{DC8AA9FB-4DCC-42A7-B750-9769441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538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2538C"/>
    <w:pPr>
      <w:keepNext/>
      <w:numPr>
        <w:ilvl w:val="1"/>
        <w:numId w:val="1"/>
      </w:numPr>
      <w:spacing w:before="360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2538C"/>
    <w:pPr>
      <w:keepNext/>
      <w:numPr>
        <w:ilvl w:val="2"/>
        <w:numId w:val="1"/>
      </w:numPr>
      <w:spacing w:before="100" w:beforeAutospacing="1" w:after="240" w:line="240" w:lineRule="auto"/>
      <w:ind w:left="1072" w:hanging="505"/>
      <w:jc w:val="both"/>
      <w:outlineLvl w:val="2"/>
    </w:pPr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38C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52538C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52538C"/>
    <w:rPr>
      <w:rFonts w:ascii="Times New Roman Bold" w:eastAsia="Times New Roman" w:hAnsi="Times New Roman Bold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4F99CC625CF01A4AA54C555B4892DC5A" ma:contentTypeVersion="1" ma:contentTypeDescription="Create a new document." ma:contentTypeScope="" ma:versionID="515ab581865845de2bb117f35e0ee0cc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xmlns:ns3="9b379b8e-d7b4-4617-984b-be182108d5a0" targetNamespace="http://schemas.microsoft.com/office/2006/metadata/properties" ma:root="true" ma:fieldsID="1717c7fbea0d057b239138d11fff313c" ns1:_="" ns2:_="" ns3:_="">
    <xsd:import namespace="http://schemas.microsoft.com/sharepoint/v3"/>
    <xsd:import namespace="2ec63619-3844-40e7-9e28-7c36eb199f00"/>
    <xsd:import namespace="9b379b8e-d7b4-4617-984b-be182108d5a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SearchPeopleOnly="false" ma:SharePointGroup="0" ma:internalName="SJU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79b8e-d7b4-4617-984b-be182108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/>
    <IDMS_DateOfPublication xmlns="2ec63619-3844-40e7-9e28-7c36eb199f00" xsi:nil="true"/>
    <IDMS_Published xmlns="2ec63619-3844-40e7-9e28-7c36eb199f00">false</IDMS_Published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>false</IDMS_Registered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2028-03-03T12:17:21+00:00</_dlc_ExpireDate>
  </documentManagement>
</p:properties>
</file>

<file path=customXml/itemProps1.xml><?xml version="1.0" encoding="utf-8"?>
<ds:datastoreItem xmlns:ds="http://schemas.openxmlformats.org/officeDocument/2006/customXml" ds:itemID="{5EB763F1-4C09-4193-A3EF-9FE778CE59C3}"/>
</file>

<file path=customXml/itemProps2.xml><?xml version="1.0" encoding="utf-8"?>
<ds:datastoreItem xmlns:ds="http://schemas.openxmlformats.org/officeDocument/2006/customXml" ds:itemID="{E8FEFD65-23AA-4739-A000-854FFD0EFFC6}"/>
</file>

<file path=customXml/itemProps3.xml><?xml version="1.0" encoding="utf-8"?>
<ds:datastoreItem xmlns:ds="http://schemas.openxmlformats.org/officeDocument/2006/customXml" ds:itemID="{B68C7590-A687-47E4-98D7-1F905A018A80}"/>
</file>

<file path=customXml/itemProps4.xml><?xml version="1.0" encoding="utf-8"?>
<ds:datastoreItem xmlns:ds="http://schemas.openxmlformats.org/officeDocument/2006/customXml" ds:itemID="{2E14DF0B-3BDC-4E19-86A9-4E5CB99180D4}"/>
</file>

<file path=customXml/itemProps5.xml><?xml version="1.0" encoding="utf-8"?>
<ds:datastoreItem xmlns:ds="http://schemas.openxmlformats.org/officeDocument/2006/customXml" ds:itemID="{65AE5623-5472-415D-BD17-D04F1B60B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SESAR 3 JU LEG</dc:creator>
  <cp:keywords/>
  <dc:description/>
  <cp:lastModifiedBy>SESAR 3 JU LEG</cp:lastModifiedBy>
  <cp:revision>2</cp:revision>
  <dcterms:created xsi:type="dcterms:W3CDTF">2023-03-03T08:19:00Z</dcterms:created>
  <dcterms:modified xsi:type="dcterms:W3CDTF">2023-03-03T08:19:00Z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0x01010046A7623DD5BCC7448A0CB275D0ABF4C401004F99CC625CF01A4AA54C555B4892DC5A</vt:lpwstr>
  </property>
  <property fmtid="{D5CDD505-2E9C-101B-9397-08002B2CF9AE}" pid="3" name="_dlc_policyId">
    <vt:lpwstr>0x01010046A7623DD5BCC7448A0CB275D0ABF4C4|-873455637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5" name="hffb6e430afe4e028d49de44726b77b1">
    <vt:lpwstr/>
  </property>
  <property fmtid="{D5CDD505-2E9C-101B-9397-08002B2CF9AE}" pid="6" name="TaxKeyword">
    <vt:lpwstr/>
  </property>
  <property fmtid="{D5CDD505-2E9C-101B-9397-08002B2CF9AE}" pid="7" name="Contract Reference">
    <vt:lpwstr/>
  </property>
  <property fmtid="{D5CDD505-2E9C-101B-9397-08002B2CF9AE}" pid="8" name="Meeting/Event Reference">
    <vt:lpwstr/>
  </property>
  <property fmtid="{D5CDD505-2E9C-101B-9397-08002B2CF9AE}" pid="9" name="Counterpart">
    <vt:lpwstr/>
  </property>
  <property fmtid="{D5CDD505-2E9C-101B-9397-08002B2CF9AE}" pid="10" name="k188c68295da49f8b8aaba89b0428a25">
    <vt:lpwstr/>
  </property>
  <property fmtid="{D5CDD505-2E9C-101B-9397-08002B2CF9AE}" pid="11" name="k225c6f7973d4da68f27e9ecf639bfd5">
    <vt:lpwstr/>
  </property>
  <property fmtid="{D5CDD505-2E9C-101B-9397-08002B2CF9AE}" pid="12" name="Process Domain">
    <vt:lpwstr/>
  </property>
  <property fmtid="{D5CDD505-2E9C-101B-9397-08002B2CF9AE}" pid="13" name="Contract Type">
    <vt:lpwstr/>
  </property>
</Properties>
</file>