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2.0.0 -->
  <w:body>
    <w:p w:rsidR="00925FE1" w:rsidRPr="00803C98" w:rsidP="00925FE1">
      <w:pPr>
        <w:keepNext/>
        <w:spacing w:before="240" w:after="60"/>
        <w:outlineLvl w:val="0"/>
        <w:rPr>
          <w:rFonts w:ascii="Arial" w:hAnsi="Arial" w:cs="Arial"/>
          <w:b/>
          <w:bCs/>
          <w:smallCaps/>
          <w:kern w:val="32"/>
          <w:sz w:val="20"/>
          <w:szCs w:val="20"/>
        </w:rPr>
      </w:pPr>
      <w:bookmarkStart w:id="0" w:name="_GoBack"/>
      <w:r w:rsidRPr="00803C98">
        <w:rPr>
          <w:noProof/>
          <w:lang w:val="fr-LU" w:eastAsia="fr-LU" w:bidi="ar-SA"/>
        </w:rPr>
        <w:drawing>
          <wp:anchor distT="0" distB="0" distL="114300" distR="114300" simplePos="0" relativeHeight="251658240" behindDoc="0" locked="0" layoutInCell="1" allowOverlap="1">
            <wp:simplePos x="0" y="0"/>
            <wp:positionH relativeFrom="page">
              <wp:posOffset>1137920</wp:posOffset>
            </wp:positionH>
            <wp:positionV relativeFrom="page">
              <wp:posOffset>932815</wp:posOffset>
            </wp:positionV>
            <wp:extent cx="1625600" cy="863600"/>
            <wp:effectExtent l="0" t="0" r="0" b="0"/>
            <wp:wrapNone/>
            <wp:docPr id="4"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115553" name="Picture 2" descr="SESAR JU_R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5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FE1" w:rsidRPr="00803C98" w:rsidP="00925FE1">
      <w:pPr>
        <w:tabs>
          <w:tab w:val="center" w:pos="4536"/>
          <w:tab w:val="right" w:pos="9072"/>
        </w:tabs>
        <w:spacing w:line="320" w:lineRule="exact"/>
        <w:ind w:left="3600"/>
        <w:rPr>
          <w:rFonts w:ascii="Arial" w:hAnsi="Arial" w:cs="Arial"/>
          <w:noProof/>
          <w:color w:val="07398A"/>
          <w:sz w:val="32"/>
          <w:szCs w:val="32"/>
        </w:rPr>
      </w:pPr>
      <w:r w:rsidRPr="00803C98">
        <w:rPr>
          <w:noProof/>
          <w:lang w:val="fr-LU" w:eastAsia="fr-LU" w:bidi="ar-SA"/>
        </w:rPr>
        <w:drawing>
          <wp:anchor distT="0" distB="0" distL="114300" distR="114300" simplePos="0" relativeHeight="251659264" behindDoc="0" locked="0" layoutInCell="1" allowOverlap="1">
            <wp:simplePos x="0" y="0"/>
            <wp:positionH relativeFrom="page">
              <wp:posOffset>3010535</wp:posOffset>
            </wp:positionH>
            <wp:positionV relativeFrom="page">
              <wp:posOffset>1148715</wp:posOffset>
            </wp:positionV>
            <wp:extent cx="17780" cy="450215"/>
            <wp:effectExtent l="0" t="0" r="1270" b="6985"/>
            <wp:wrapNone/>
            <wp:docPr id="3" name="Picture 3" descr="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211875" name="Picture 3" descr="ligne"/>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98">
        <w:rPr>
          <w:rFonts w:ascii="Arial" w:hAnsi="Arial"/>
          <w:noProof/>
          <w:color w:val="07398A"/>
          <w:sz w:val="32"/>
        </w:rPr>
        <w:t>Upprättande av reservlista</w:t>
      </w:r>
    </w:p>
    <w:p w:rsidR="00925FE1" w:rsidRPr="00803C98" w:rsidP="00925FE1">
      <w:pPr>
        <w:tabs>
          <w:tab w:val="center" w:pos="4536"/>
          <w:tab w:val="right" w:pos="9072"/>
        </w:tabs>
        <w:spacing w:line="320" w:lineRule="exact"/>
        <w:ind w:left="3600"/>
        <w:rPr>
          <w:rFonts w:ascii="Arial" w:hAnsi="Arial" w:cs="Arial"/>
          <w:noProof/>
          <w:color w:val="92D050"/>
        </w:rPr>
      </w:pPr>
      <w:r w:rsidRPr="00803C98">
        <w:rPr>
          <w:rFonts w:ascii="Arial" w:hAnsi="Arial"/>
          <w:noProof/>
          <w:color w:val="92D050"/>
        </w:rPr>
        <w:t>Juridisk handläggare (ref CN267)</w:t>
      </w:r>
    </w:p>
    <w:p w:rsidR="00925FE1" w:rsidRPr="00803C98" w:rsidP="00925FE1">
      <w:pPr>
        <w:tabs>
          <w:tab w:val="center" w:pos="4536"/>
          <w:tab w:val="right" w:pos="9072"/>
        </w:tabs>
        <w:spacing w:line="320" w:lineRule="exact"/>
        <w:ind w:left="3600"/>
        <w:rPr>
          <w:rFonts w:ascii="Arial" w:hAnsi="Arial" w:cs="Arial"/>
          <w:noProof/>
          <w:color w:val="92D050"/>
          <w:sz w:val="20"/>
          <w:szCs w:val="20"/>
        </w:rPr>
      </w:pPr>
      <w:r w:rsidRPr="00803C98">
        <w:rPr>
          <w:rFonts w:ascii="Arial" w:hAnsi="Arial"/>
          <w:noProof/>
          <w:color w:val="92D050"/>
          <w:sz w:val="20"/>
        </w:rPr>
        <w:t>Varaktighet 2 år – kontraktsanställd – FG IV</w:t>
      </w:r>
    </w:p>
    <w:p w:rsidR="00925FE1" w:rsidRPr="00803C98" w:rsidP="00925FE1">
      <w:pPr>
        <w:tabs>
          <w:tab w:val="center" w:pos="4536"/>
          <w:tab w:val="right" w:pos="9072"/>
        </w:tabs>
        <w:spacing w:line="320" w:lineRule="exact"/>
        <w:ind w:left="3600"/>
        <w:rPr>
          <w:rFonts w:ascii="Arial" w:hAnsi="Arial" w:cs="Arial"/>
          <w:noProof/>
          <w:color w:val="92D050"/>
          <w:sz w:val="20"/>
          <w:szCs w:val="20"/>
        </w:rPr>
      </w:pPr>
    </w:p>
    <w:p w:rsidR="00925FE1" w:rsidRPr="00803C98" w:rsidP="00925FE1">
      <w:pPr>
        <w:autoSpaceDE w:val="0"/>
        <w:autoSpaceDN w:val="0"/>
        <w:adjustRightInd w:val="0"/>
        <w:ind w:right="-180"/>
        <w:jc w:val="both"/>
        <w:rPr>
          <w:rFonts w:ascii="Arial" w:hAnsi="Arial" w:cs="Arial"/>
          <w:color w:val="000000"/>
          <w:sz w:val="20"/>
          <w:szCs w:val="20"/>
        </w:rPr>
      </w:pPr>
    </w:p>
    <w:p w:rsidR="00925FE1" w:rsidRPr="00803C98" w:rsidP="00925FE1">
      <w:pPr>
        <w:jc w:val="both"/>
        <w:rPr>
          <w:rFonts w:ascii="Arial" w:hAnsi="Arial" w:cs="Arial"/>
          <w:sz w:val="20"/>
          <w:szCs w:val="20"/>
        </w:rPr>
      </w:pPr>
      <w:r w:rsidRPr="00803C98">
        <w:rPr>
          <w:rFonts w:ascii="Arial" w:hAnsi="Arial"/>
          <w:sz w:val="20"/>
        </w:rPr>
        <w:t xml:space="preserve">Det gemensamma Sesar-företaget har inlett ett rekryteringsförfarande för att upprätta en </w:t>
      </w:r>
      <w:r w:rsidRPr="00803C98">
        <w:rPr>
          <w:rFonts w:ascii="Arial" w:hAnsi="Arial"/>
          <w:b/>
          <w:sz w:val="20"/>
        </w:rPr>
        <w:t>reservlista</w:t>
      </w:r>
      <w:r w:rsidRPr="00803C98">
        <w:rPr>
          <w:rFonts w:ascii="Arial" w:hAnsi="Arial"/>
          <w:sz w:val="20"/>
        </w:rPr>
        <w:t xml:space="preserve"> för tjänsten som </w:t>
      </w:r>
      <w:r w:rsidRPr="00803C98">
        <w:rPr>
          <w:rFonts w:ascii="Arial" w:hAnsi="Arial"/>
          <w:b/>
          <w:sz w:val="20"/>
        </w:rPr>
        <w:t>juridisk handläggare</w:t>
      </w:r>
      <w:r w:rsidRPr="00803C98">
        <w:rPr>
          <w:rFonts w:ascii="Arial" w:hAnsi="Arial"/>
          <w:sz w:val="20"/>
        </w:rPr>
        <w:t xml:space="preserve">: </w:t>
      </w:r>
      <w:r w:rsidRPr="00803C98">
        <w:rPr>
          <w:rFonts w:ascii="Arial" w:hAnsi="Arial"/>
          <w:sz w:val="20"/>
        </w:rPr>
        <w:t>Tjänstgöringsort är Bryssel, Belgien, där det gemensamma Sesar-företaget har sitt huvudkontor.</w:t>
      </w:r>
    </w:p>
    <w:p w:rsidR="00925FE1" w:rsidRPr="00803C98" w:rsidP="00925FE1">
      <w:pPr>
        <w:jc w:val="both"/>
        <w:rPr>
          <w:rFonts w:ascii="Arial" w:hAnsi="Arial" w:cs="Arial"/>
          <w:sz w:val="20"/>
          <w:szCs w:val="20"/>
        </w:rPr>
      </w:pPr>
    </w:p>
    <w:p w:rsidR="00925FE1" w:rsidRPr="00803C98" w:rsidP="00925FE1">
      <w:pPr>
        <w:jc w:val="both"/>
        <w:rPr>
          <w:rFonts w:ascii="Arial" w:hAnsi="Arial" w:cs="Arial"/>
          <w:sz w:val="20"/>
          <w:szCs w:val="20"/>
        </w:rPr>
      </w:pPr>
      <w:r w:rsidRPr="00803C98">
        <w:rPr>
          <w:rFonts w:ascii="Arial" w:hAnsi="Arial"/>
          <w:sz w:val="20"/>
        </w:rPr>
        <w:t xml:space="preserve">Läs mer om det gemensamma Sesar-företagets verksamhet på </w:t>
      </w:r>
      <w:r>
        <w:fldChar w:fldCharType="begin"/>
      </w:r>
      <w:r>
        <w:instrText xml:space="preserve"> HYPERLINK "http://www.sesarju.eu/public/subsite_homepage/homepage.html" </w:instrText>
      </w:r>
      <w:r>
        <w:fldChar w:fldCharType="separate"/>
      </w:r>
      <w:r w:rsidRPr="00803C98">
        <w:rPr>
          <w:color w:val="0070C0"/>
          <w:sz w:val="20"/>
          <w:u w:val="single"/>
        </w:rPr>
        <w:t>http://www.sesarju.eu</w:t>
      </w:r>
      <w:r>
        <w:fldChar w:fldCharType="end"/>
      </w:r>
      <w:r w:rsidRPr="00803C98">
        <w:rPr>
          <w:rFonts w:ascii="Arial" w:hAnsi="Arial"/>
          <w:sz w:val="20"/>
        </w:rPr>
        <w:t>.</w:t>
      </w:r>
    </w:p>
    <w:p w:rsidR="00925FE1" w:rsidRPr="00803C98" w:rsidP="00925FE1">
      <w:pPr>
        <w:keepNext/>
        <w:numPr>
          <w:ilvl w:val="0"/>
          <w:numId w:val="35"/>
        </w:numPr>
        <w:spacing w:before="240" w:after="60"/>
        <w:jc w:val="both"/>
        <w:outlineLvl w:val="1"/>
        <w:rPr>
          <w:rFonts w:ascii="Arial" w:hAnsi="Arial" w:cs="Arial"/>
          <w:b/>
          <w:color w:val="002060"/>
          <w:sz w:val="20"/>
          <w:szCs w:val="20"/>
        </w:rPr>
      </w:pPr>
      <w:r w:rsidRPr="00803C98">
        <w:rPr>
          <w:rFonts w:ascii="Arial" w:hAnsi="Arial"/>
          <w:b/>
          <w:color w:val="002060"/>
          <w:sz w:val="20"/>
        </w:rPr>
        <w:t>HUVUDS</w:t>
      </w:r>
      <w:r w:rsidRPr="00803C98">
        <w:rPr>
          <w:rFonts w:ascii="Arial" w:hAnsi="Arial"/>
          <w:b/>
          <w:color w:val="002060"/>
          <w:sz w:val="20"/>
        </w:rPr>
        <w:t>AKLIGA ANSVARSOMRÅDEN</w:t>
      </w:r>
    </w:p>
    <w:p w:rsidR="00925FE1" w:rsidRPr="00803C98" w:rsidP="00925FE1">
      <w:pPr>
        <w:jc w:val="both"/>
        <w:rPr>
          <w:rFonts w:ascii="Arial" w:hAnsi="Arial" w:cs="Arial"/>
          <w:sz w:val="20"/>
          <w:szCs w:val="20"/>
        </w:rPr>
      </w:pPr>
      <w:r w:rsidRPr="00803C98">
        <w:rPr>
          <w:rFonts w:ascii="Arial" w:hAnsi="Arial"/>
          <w:sz w:val="20"/>
        </w:rPr>
        <w:t xml:space="preserve">Den juridiska handläggaren kommer att anställas vid det gemensamma företagets enhet för rättsliga frågor och upphandling. </w:t>
      </w:r>
    </w:p>
    <w:p w:rsidR="00925FE1" w:rsidRPr="00803C98" w:rsidP="00925FE1">
      <w:pPr>
        <w:jc w:val="both"/>
        <w:rPr>
          <w:rFonts w:ascii="Arial" w:hAnsi="Arial" w:cs="Arial"/>
          <w:sz w:val="20"/>
          <w:szCs w:val="20"/>
        </w:rPr>
      </w:pPr>
    </w:p>
    <w:p w:rsidR="00925FE1" w:rsidRPr="00803C98" w:rsidP="00925FE1">
      <w:pPr>
        <w:jc w:val="both"/>
        <w:rPr>
          <w:rFonts w:ascii="Arial" w:hAnsi="Arial" w:cs="Arial"/>
          <w:sz w:val="20"/>
          <w:szCs w:val="20"/>
        </w:rPr>
      </w:pPr>
      <w:r w:rsidRPr="00803C98">
        <w:rPr>
          <w:rFonts w:ascii="Arial" w:hAnsi="Arial"/>
          <w:sz w:val="20"/>
        </w:rPr>
        <w:t>Handläggaren, som kommer att lyda direkt under enhetschefen, kommer bland annat att ha följande arbetsuppgifte</w:t>
      </w:r>
      <w:r w:rsidRPr="00803C98">
        <w:rPr>
          <w:rFonts w:ascii="Arial" w:hAnsi="Arial"/>
          <w:sz w:val="20"/>
        </w:rPr>
        <w:t>r:</w:t>
      </w:r>
    </w:p>
    <w:p w:rsidR="00925FE1" w:rsidRPr="00803C98" w:rsidP="00925FE1">
      <w:pPr>
        <w:numPr>
          <w:ilvl w:val="0"/>
          <w:numId w:val="29"/>
        </w:numPr>
        <w:autoSpaceDE w:val="0"/>
        <w:autoSpaceDN w:val="0"/>
        <w:adjustRightInd w:val="0"/>
        <w:rPr>
          <w:rFonts w:ascii="Helvetica" w:hAnsi="Helvetica" w:cs="Helvetica"/>
          <w:color w:val="000000"/>
          <w:sz w:val="19"/>
          <w:szCs w:val="19"/>
        </w:rPr>
      </w:pPr>
      <w:r w:rsidRPr="00803C98">
        <w:rPr>
          <w:rFonts w:ascii="Helvetica" w:hAnsi="Helvetica"/>
          <w:color w:val="000000"/>
          <w:sz w:val="19"/>
        </w:rPr>
        <w:t xml:space="preserve">utarbetande av yttranden, rapporter och arbetsdokument om rättsliga problem som uppstår i det gemensamma företagets löpande verksamhet och vid tillämpningen av gällande bestämmelser och policyer, </w:t>
      </w:r>
    </w:p>
    <w:p w:rsidR="00925FE1" w:rsidRPr="00803C98" w:rsidP="00925FE1">
      <w:pPr>
        <w:numPr>
          <w:ilvl w:val="0"/>
          <w:numId w:val="29"/>
        </w:numPr>
        <w:autoSpaceDE w:val="0"/>
        <w:autoSpaceDN w:val="0"/>
        <w:adjustRightInd w:val="0"/>
        <w:jc w:val="both"/>
        <w:rPr>
          <w:rFonts w:ascii="Helvetica" w:hAnsi="Helvetica" w:cs="Helvetica"/>
          <w:color w:val="000000"/>
          <w:sz w:val="19"/>
          <w:szCs w:val="19"/>
        </w:rPr>
      </w:pPr>
      <w:r w:rsidRPr="00803C98">
        <w:rPr>
          <w:rFonts w:ascii="Helvetica" w:hAnsi="Helvetica"/>
          <w:color w:val="000000"/>
          <w:sz w:val="19"/>
        </w:rPr>
        <w:t>analys av juridisk dokumentation och genomförande av stu</w:t>
      </w:r>
      <w:r w:rsidRPr="00803C98">
        <w:rPr>
          <w:rFonts w:ascii="Helvetica" w:hAnsi="Helvetica"/>
          <w:color w:val="000000"/>
          <w:sz w:val="19"/>
        </w:rPr>
        <w:t xml:space="preserve">dier/analys av det relevanta regelverket för det gemensamma företagets verksamhet, </w:t>
      </w:r>
    </w:p>
    <w:p w:rsidR="00925FE1" w:rsidRPr="00803C98" w:rsidP="00925FE1">
      <w:pPr>
        <w:numPr>
          <w:ilvl w:val="0"/>
          <w:numId w:val="29"/>
        </w:numPr>
        <w:autoSpaceDE w:val="0"/>
        <w:autoSpaceDN w:val="0"/>
        <w:adjustRightInd w:val="0"/>
        <w:rPr>
          <w:rFonts w:ascii="Helvetica" w:hAnsi="Helvetica" w:cs="Helvetica"/>
          <w:color w:val="000000"/>
          <w:sz w:val="19"/>
          <w:szCs w:val="19"/>
        </w:rPr>
      </w:pPr>
      <w:r w:rsidRPr="00803C98">
        <w:rPr>
          <w:rFonts w:ascii="Helvetica" w:hAnsi="Helvetica"/>
          <w:color w:val="000000"/>
          <w:sz w:val="19"/>
        </w:rPr>
        <w:t xml:space="preserve">stöd till förberedelsen av det gemensamma företagets rättsliga instrument, </w:t>
      </w:r>
    </w:p>
    <w:p w:rsidR="00925FE1" w:rsidRPr="00803C98" w:rsidP="00925FE1">
      <w:pPr>
        <w:numPr>
          <w:ilvl w:val="0"/>
          <w:numId w:val="29"/>
        </w:numPr>
        <w:autoSpaceDE w:val="0"/>
        <w:autoSpaceDN w:val="0"/>
        <w:adjustRightInd w:val="0"/>
        <w:jc w:val="both"/>
        <w:rPr>
          <w:rFonts w:ascii="Helvetica" w:hAnsi="Helvetica" w:cs="Helvetica"/>
          <w:color w:val="000000"/>
          <w:sz w:val="19"/>
          <w:szCs w:val="19"/>
        </w:rPr>
      </w:pPr>
      <w:r w:rsidRPr="00803C98">
        <w:rPr>
          <w:rFonts w:ascii="Helvetica" w:hAnsi="Helvetica"/>
          <w:color w:val="000000"/>
          <w:sz w:val="19"/>
        </w:rPr>
        <w:t>juridisk rådgivning om utformningen och tolkningen av det gemensamma företagets bestämmelser (sä</w:t>
      </w:r>
      <w:r w:rsidRPr="00803C98">
        <w:rPr>
          <w:rFonts w:ascii="Helvetica" w:hAnsi="Helvetica"/>
          <w:color w:val="000000"/>
          <w:sz w:val="19"/>
        </w:rPr>
        <w:t xml:space="preserve">rskilt de finansiella bestämmelserna), </w:t>
      </w:r>
    </w:p>
    <w:p w:rsidR="00925FE1" w:rsidRPr="00803C98" w:rsidP="00925FE1">
      <w:pPr>
        <w:numPr>
          <w:ilvl w:val="0"/>
          <w:numId w:val="29"/>
        </w:numPr>
        <w:autoSpaceDE w:val="0"/>
        <w:autoSpaceDN w:val="0"/>
        <w:adjustRightInd w:val="0"/>
        <w:jc w:val="both"/>
        <w:rPr>
          <w:rFonts w:ascii="Helvetica" w:hAnsi="Helvetica" w:cs="Helvetica"/>
          <w:color w:val="000000"/>
          <w:sz w:val="19"/>
          <w:szCs w:val="19"/>
        </w:rPr>
      </w:pPr>
      <w:r w:rsidRPr="00803C98">
        <w:rPr>
          <w:rFonts w:ascii="Helvetica" w:hAnsi="Helvetica"/>
          <w:color w:val="000000"/>
          <w:sz w:val="19"/>
        </w:rPr>
        <w:t>förberedelse, ledning och rådgivning avseende bidrags- och upphandlingsförfaranden och därmed sammanhängande kontraktsförfaranden och -arrangemang.</w:t>
      </w:r>
    </w:p>
    <w:p w:rsidR="00925FE1" w:rsidRPr="00803C98" w:rsidP="00925FE1">
      <w:pPr>
        <w:keepNext/>
        <w:numPr>
          <w:ilvl w:val="0"/>
          <w:numId w:val="35"/>
        </w:numPr>
        <w:spacing w:before="240" w:after="60"/>
        <w:jc w:val="both"/>
        <w:outlineLvl w:val="1"/>
        <w:rPr>
          <w:rFonts w:ascii="Arial" w:hAnsi="Arial" w:cs="Arial"/>
          <w:b/>
          <w:color w:val="002060"/>
          <w:sz w:val="20"/>
          <w:szCs w:val="20"/>
        </w:rPr>
      </w:pPr>
      <w:r w:rsidRPr="00803C98">
        <w:rPr>
          <w:rFonts w:ascii="Arial" w:hAnsi="Arial"/>
          <w:b/>
          <w:color w:val="002060"/>
          <w:sz w:val="20"/>
        </w:rPr>
        <w:t>BEHÖRIGHETSKRITERIER</w:t>
      </w:r>
    </w:p>
    <w:p w:rsidR="00925FE1" w:rsidRPr="00803C98" w:rsidP="00925FE1">
      <w:pPr>
        <w:autoSpaceDE w:val="0"/>
        <w:autoSpaceDN w:val="0"/>
        <w:adjustRightInd w:val="0"/>
        <w:jc w:val="both"/>
        <w:rPr>
          <w:rFonts w:ascii="Arial" w:hAnsi="Arial" w:cs="Arial"/>
          <w:b/>
          <w:sz w:val="20"/>
          <w:szCs w:val="20"/>
          <w:u w:val="single"/>
        </w:rPr>
      </w:pPr>
      <w:r w:rsidRPr="00803C98">
        <w:rPr>
          <w:rFonts w:ascii="Arial" w:hAnsi="Arial"/>
          <w:b/>
          <w:sz w:val="20"/>
          <w:u w:val="single"/>
        </w:rPr>
        <w:t xml:space="preserve">Sökande måste vara upptagna på en giltig </w:t>
      </w:r>
      <w:r w:rsidRPr="00803C98">
        <w:rPr>
          <w:rFonts w:ascii="Arial" w:hAnsi="Arial"/>
          <w:b/>
          <w:sz w:val="20"/>
          <w:u w:val="single"/>
        </w:rPr>
        <w:t>reservlista från Epso (Europeiska rekryteringsbyrån) för kontraktsanställda i tjänstegrupp IV med lämplig profil.</w:t>
      </w:r>
    </w:p>
    <w:p w:rsidR="00925FE1" w:rsidRPr="00803C98" w:rsidP="00925FE1">
      <w:pPr>
        <w:jc w:val="both"/>
        <w:rPr>
          <w:rFonts w:ascii="Arial" w:hAnsi="Arial" w:cs="Arial"/>
          <w:sz w:val="20"/>
          <w:szCs w:val="20"/>
        </w:rPr>
      </w:pPr>
    </w:p>
    <w:p w:rsidR="00925FE1" w:rsidRPr="00803C98" w:rsidP="00925FE1">
      <w:pPr>
        <w:jc w:val="both"/>
        <w:outlineLvl w:val="2"/>
        <w:rPr>
          <w:rFonts w:ascii="Arial" w:hAnsi="Arial" w:cs="Arial"/>
          <w:b/>
          <w:iCs/>
          <w:color w:val="92D050"/>
          <w:sz w:val="20"/>
          <w:szCs w:val="20"/>
        </w:rPr>
      </w:pPr>
      <w:r w:rsidRPr="00803C98">
        <w:rPr>
          <w:rFonts w:ascii="Arial" w:hAnsi="Arial"/>
          <w:b/>
          <w:color w:val="92D050"/>
          <w:sz w:val="20"/>
        </w:rPr>
        <w:t>3.1</w:t>
      </w:r>
      <w:r w:rsidRPr="00803C98">
        <w:tab/>
      </w:r>
      <w:r w:rsidRPr="00803C98">
        <w:rPr>
          <w:rFonts w:ascii="Arial" w:hAnsi="Arial"/>
          <w:b/>
          <w:color w:val="92D050"/>
          <w:sz w:val="20"/>
        </w:rPr>
        <w:t>Kvalifikationer</w:t>
      </w:r>
    </w:p>
    <w:p w:rsidR="00925FE1" w:rsidRPr="00803C98" w:rsidP="00925FE1">
      <w:pPr>
        <w:jc w:val="both"/>
        <w:rPr>
          <w:rFonts w:ascii="Arial" w:hAnsi="Arial" w:cs="Arial"/>
          <w:sz w:val="20"/>
          <w:szCs w:val="20"/>
        </w:rPr>
      </w:pPr>
      <w:r w:rsidRPr="00803C98">
        <w:rPr>
          <w:rFonts w:ascii="Arial" w:hAnsi="Arial"/>
          <w:sz w:val="20"/>
        </w:rPr>
        <w:t>Intyg om avslutad minst fyraårig universitetsutbildning i juridik som med normal studietakt kräver minst fyra år.,</w:t>
      </w:r>
    </w:p>
    <w:p w:rsidR="00925FE1" w:rsidRPr="00803C98" w:rsidP="00925FE1">
      <w:pPr>
        <w:jc w:val="center"/>
        <w:rPr>
          <w:rFonts w:ascii="Arial" w:hAnsi="Arial" w:cs="Arial"/>
          <w:sz w:val="20"/>
          <w:szCs w:val="20"/>
        </w:rPr>
      </w:pPr>
      <w:r w:rsidRPr="00803C98">
        <w:rPr>
          <w:rFonts w:ascii="Arial" w:hAnsi="Arial"/>
          <w:sz w:val="20"/>
        </w:rPr>
        <w:t>eller</w:t>
      </w:r>
    </w:p>
    <w:p w:rsidR="00925FE1" w:rsidRPr="00803C98" w:rsidP="00925FE1">
      <w:pPr>
        <w:jc w:val="both"/>
        <w:rPr>
          <w:rFonts w:ascii="Arial" w:hAnsi="Arial" w:cs="Arial"/>
          <w:sz w:val="20"/>
          <w:szCs w:val="20"/>
        </w:rPr>
      </w:pPr>
      <w:r w:rsidRPr="00803C98">
        <w:rPr>
          <w:rFonts w:ascii="Arial" w:hAnsi="Arial"/>
          <w:sz w:val="20"/>
        </w:rPr>
        <w:t>intyg om utbildning som motsvarar avslutad minst treårig universitetsutbildning i juridik (där tre år motsvarar normal studietakt) och minst ett års relevant yrkeserfarenhet efter denna utbildning.</w:t>
      </w:r>
    </w:p>
    <w:p w:rsidR="00925FE1" w:rsidRPr="00803C98" w:rsidP="00925FE1">
      <w:pPr>
        <w:jc w:val="both"/>
        <w:rPr>
          <w:rFonts w:ascii="Arial" w:hAnsi="Arial" w:cs="Arial"/>
          <w:sz w:val="20"/>
          <w:szCs w:val="20"/>
        </w:rPr>
      </w:pPr>
    </w:p>
    <w:p w:rsidR="00925FE1" w:rsidRPr="00803C98" w:rsidP="00925FE1">
      <w:pPr>
        <w:jc w:val="both"/>
        <w:rPr>
          <w:rFonts w:ascii="Arial" w:hAnsi="Arial" w:cs="Arial"/>
          <w:sz w:val="20"/>
          <w:szCs w:val="20"/>
        </w:rPr>
      </w:pPr>
      <w:r w:rsidRPr="00803C98">
        <w:rPr>
          <w:rFonts w:ascii="Arial" w:hAnsi="Arial"/>
          <w:b/>
          <w:color w:val="92D050"/>
          <w:sz w:val="20"/>
        </w:rPr>
        <w:t>3.2</w:t>
      </w:r>
      <w:r w:rsidRPr="00803C98">
        <w:tab/>
      </w:r>
      <w:r w:rsidRPr="00803C98">
        <w:rPr>
          <w:rFonts w:ascii="Arial" w:hAnsi="Arial"/>
          <w:b/>
          <w:color w:val="92D050"/>
          <w:sz w:val="20"/>
        </w:rPr>
        <w:t>Yrkeserfarenhet</w:t>
      </w:r>
    </w:p>
    <w:p w:rsidR="00925FE1" w:rsidRPr="00803C98" w:rsidP="00925FE1">
      <w:pPr>
        <w:jc w:val="both"/>
        <w:rPr>
          <w:rFonts w:ascii="Arial" w:hAnsi="Arial" w:cs="Arial"/>
          <w:sz w:val="20"/>
          <w:szCs w:val="20"/>
        </w:rPr>
      </w:pPr>
      <w:r w:rsidRPr="00803C98">
        <w:rPr>
          <w:rFonts w:ascii="Arial" w:hAnsi="Arial"/>
          <w:sz w:val="20"/>
        </w:rPr>
        <w:t xml:space="preserve">Minst </w:t>
      </w:r>
      <w:r w:rsidRPr="00803C98">
        <w:rPr>
          <w:rFonts w:ascii="Arial" w:hAnsi="Arial"/>
          <w:b/>
          <w:sz w:val="20"/>
        </w:rPr>
        <w:t>tre års</w:t>
      </w:r>
      <w:r w:rsidRPr="00803C98">
        <w:rPr>
          <w:rFonts w:ascii="Arial" w:hAnsi="Arial"/>
          <w:sz w:val="20"/>
        </w:rPr>
        <w:t xml:space="preserve"> styrkt yrkeserfarenhet </w:t>
      </w:r>
      <w:r w:rsidRPr="00803C98">
        <w:rPr>
          <w:rFonts w:ascii="Arial" w:hAnsi="Arial"/>
          <w:sz w:val="20"/>
        </w:rPr>
        <w:t>efter att kvalifikationerna erhållits.</w:t>
      </w:r>
    </w:p>
    <w:p w:rsidR="00925FE1" w:rsidRPr="00803C98" w:rsidP="00925FE1">
      <w:pPr>
        <w:jc w:val="both"/>
        <w:rPr>
          <w:rFonts w:ascii="Arial" w:hAnsi="Arial" w:cs="Arial"/>
          <w:iCs/>
          <w:color w:val="92D050"/>
          <w:sz w:val="20"/>
          <w:szCs w:val="20"/>
        </w:rPr>
      </w:pPr>
    </w:p>
    <w:p w:rsidR="00925FE1" w:rsidRPr="00803C98" w:rsidP="00925FE1">
      <w:pPr>
        <w:jc w:val="both"/>
        <w:rPr>
          <w:rFonts w:ascii="Arial" w:hAnsi="Arial" w:cs="Arial"/>
          <w:sz w:val="20"/>
          <w:szCs w:val="20"/>
        </w:rPr>
      </w:pPr>
      <w:r w:rsidRPr="00803C98">
        <w:rPr>
          <w:rFonts w:ascii="Arial" w:hAnsi="Arial"/>
          <w:b/>
          <w:color w:val="92D050"/>
          <w:sz w:val="20"/>
        </w:rPr>
        <w:t>3.3</w:t>
      </w:r>
      <w:r w:rsidRPr="00803C98">
        <w:tab/>
      </w:r>
      <w:r w:rsidRPr="00803C98">
        <w:rPr>
          <w:rFonts w:ascii="Arial" w:hAnsi="Arial"/>
          <w:b/>
          <w:color w:val="92D050"/>
          <w:sz w:val="20"/>
        </w:rPr>
        <w:t>Språkkunskaper</w:t>
      </w:r>
    </w:p>
    <w:p w:rsidR="00925FE1" w:rsidRPr="00803C98" w:rsidP="00925FE1">
      <w:pPr>
        <w:jc w:val="both"/>
        <w:rPr>
          <w:rFonts w:ascii="Arial" w:hAnsi="Arial" w:cs="Arial"/>
          <w:sz w:val="20"/>
          <w:szCs w:val="20"/>
        </w:rPr>
      </w:pPr>
      <w:r w:rsidRPr="00803C98">
        <w:rPr>
          <w:rFonts w:ascii="Arial" w:hAnsi="Arial"/>
          <w:sz w:val="20"/>
        </w:rPr>
        <w:t>Fördjupade kunskaper i engelska och sådana tillfredsställande kunskaper i ett annat av unionens språk som krävs för att kunna utföra arbetsuppgifterna.</w:t>
      </w:r>
    </w:p>
    <w:p w:rsidR="00925FE1" w:rsidRPr="00803C98" w:rsidP="00925FE1">
      <w:pPr>
        <w:autoSpaceDE w:val="0"/>
        <w:autoSpaceDN w:val="0"/>
        <w:adjustRightInd w:val="0"/>
        <w:ind w:right="-180"/>
        <w:jc w:val="both"/>
        <w:rPr>
          <w:rFonts w:ascii="Arial" w:hAnsi="Arial" w:cs="Arial"/>
          <w:color w:val="000000"/>
          <w:sz w:val="20"/>
          <w:szCs w:val="20"/>
        </w:rPr>
      </w:pPr>
    </w:p>
    <w:p w:rsidR="00925FE1" w:rsidRPr="00803C98" w:rsidP="00925FE1">
      <w:pPr>
        <w:jc w:val="both"/>
        <w:outlineLvl w:val="2"/>
        <w:rPr>
          <w:rFonts w:ascii="Arial" w:hAnsi="Arial" w:cs="Arial"/>
          <w:b/>
          <w:iCs/>
          <w:color w:val="92D050"/>
          <w:sz w:val="20"/>
          <w:szCs w:val="20"/>
        </w:rPr>
      </w:pPr>
      <w:r w:rsidRPr="00803C98">
        <w:rPr>
          <w:rFonts w:ascii="Arial" w:hAnsi="Arial"/>
          <w:b/>
          <w:color w:val="92D050"/>
          <w:sz w:val="20"/>
        </w:rPr>
        <w:t>3.3</w:t>
      </w:r>
      <w:r w:rsidRPr="00803C98">
        <w:tab/>
      </w:r>
      <w:r w:rsidRPr="00803C98">
        <w:rPr>
          <w:rFonts w:ascii="Arial" w:hAnsi="Arial"/>
          <w:b/>
          <w:color w:val="92D050"/>
          <w:sz w:val="20"/>
        </w:rPr>
        <w:t>För att vara behörig måste den sökande d</w:t>
      </w:r>
      <w:r w:rsidRPr="00803C98">
        <w:rPr>
          <w:rFonts w:ascii="Arial" w:hAnsi="Arial"/>
          <w:b/>
          <w:color w:val="92D050"/>
          <w:sz w:val="20"/>
        </w:rPr>
        <w:t>essutom</w:t>
      </w:r>
    </w:p>
    <w:p w:rsidR="00925FE1" w:rsidRPr="00803C98" w:rsidP="00925FE1">
      <w:pPr>
        <w:numPr>
          <w:ilvl w:val="0"/>
          <w:numId w:val="29"/>
        </w:numPr>
        <w:suppressAutoHyphens/>
        <w:ind w:left="284" w:hanging="284"/>
        <w:contextualSpacing/>
        <w:jc w:val="both"/>
        <w:rPr>
          <w:rFonts w:ascii="Arial" w:hAnsi="Arial" w:cs="Arial"/>
          <w:sz w:val="20"/>
          <w:szCs w:val="20"/>
        </w:rPr>
      </w:pPr>
      <w:r w:rsidRPr="00803C98">
        <w:rPr>
          <w:rFonts w:ascii="Arial" w:hAnsi="Arial"/>
          <w:sz w:val="20"/>
        </w:rPr>
        <w:t>vara medborgare i en av EU:s medlemsstater,</w:t>
      </w:r>
    </w:p>
    <w:p w:rsidR="00925FE1" w:rsidRPr="00803C98" w:rsidP="00925FE1">
      <w:pPr>
        <w:numPr>
          <w:ilvl w:val="0"/>
          <w:numId w:val="29"/>
        </w:numPr>
        <w:suppressAutoHyphens/>
        <w:ind w:left="284" w:hanging="284"/>
        <w:contextualSpacing/>
        <w:jc w:val="both"/>
        <w:rPr>
          <w:rFonts w:ascii="Arial" w:hAnsi="Arial" w:cs="Arial"/>
          <w:sz w:val="20"/>
          <w:szCs w:val="20"/>
        </w:rPr>
      </w:pPr>
      <w:r w:rsidRPr="00803C98">
        <w:rPr>
          <w:rFonts w:ascii="Arial" w:hAnsi="Arial"/>
          <w:sz w:val="20"/>
        </w:rPr>
        <w:t>ha fullgjort alla skyldigheter enligt gällande värnpliktslagstiftning,</w:t>
      </w:r>
    </w:p>
    <w:p w:rsidR="00925FE1" w:rsidRPr="00803C98" w:rsidP="00925FE1">
      <w:pPr>
        <w:numPr>
          <w:ilvl w:val="0"/>
          <w:numId w:val="29"/>
        </w:numPr>
        <w:suppressAutoHyphens/>
        <w:ind w:left="284" w:hanging="284"/>
        <w:contextualSpacing/>
        <w:jc w:val="both"/>
        <w:rPr>
          <w:rFonts w:ascii="Arial" w:hAnsi="Arial" w:cs="Arial"/>
          <w:sz w:val="20"/>
          <w:szCs w:val="20"/>
        </w:rPr>
      </w:pPr>
      <w:r w:rsidRPr="00803C98">
        <w:rPr>
          <w:rFonts w:ascii="Arial" w:hAnsi="Arial"/>
          <w:sz w:val="20"/>
        </w:rPr>
        <w:t>åtnjuta fulla medborgerliga rättigheter</w:t>
      </w:r>
      <w:r>
        <w:rPr>
          <w:rFonts w:ascii="Arial" w:hAnsi="Arial"/>
          <w:sz w:val="20"/>
          <w:vertAlign w:val="superscript"/>
        </w:rPr>
        <w:footnoteReference w:id="2"/>
      </w:r>
      <w:r w:rsidRPr="00803C98">
        <w:rPr>
          <w:rFonts w:ascii="Arial" w:hAnsi="Arial"/>
          <w:sz w:val="20"/>
        </w:rPr>
        <w:t>,</w:t>
      </w:r>
    </w:p>
    <w:p w:rsidR="00925FE1" w:rsidRPr="00803C98" w:rsidP="00925FE1">
      <w:pPr>
        <w:numPr>
          <w:ilvl w:val="0"/>
          <w:numId w:val="29"/>
        </w:numPr>
        <w:suppressAutoHyphens/>
        <w:ind w:left="284" w:hanging="284"/>
        <w:contextualSpacing/>
        <w:jc w:val="both"/>
        <w:rPr>
          <w:rFonts w:ascii="Arial" w:hAnsi="Arial" w:cs="Arial"/>
          <w:sz w:val="20"/>
          <w:szCs w:val="20"/>
        </w:rPr>
      </w:pPr>
      <w:r w:rsidRPr="00803C98">
        <w:rPr>
          <w:rFonts w:ascii="Arial" w:hAnsi="Arial"/>
          <w:sz w:val="20"/>
        </w:rPr>
        <w:t>uppfylla de skötsamhetskrav som ställs för tjänsteutövningen,</w:t>
      </w:r>
    </w:p>
    <w:p w:rsidR="00925FE1" w:rsidRPr="00803C98" w:rsidP="00925FE1">
      <w:pPr>
        <w:numPr>
          <w:ilvl w:val="0"/>
          <w:numId w:val="29"/>
        </w:numPr>
        <w:suppressAutoHyphens/>
        <w:ind w:left="284" w:hanging="284"/>
        <w:contextualSpacing/>
        <w:jc w:val="both"/>
        <w:rPr>
          <w:rFonts w:ascii="Arial" w:hAnsi="Arial" w:cs="Arial"/>
          <w:sz w:val="20"/>
          <w:szCs w:val="20"/>
        </w:rPr>
      </w:pPr>
      <w:r w:rsidRPr="00803C98">
        <w:rPr>
          <w:rFonts w:ascii="Arial" w:hAnsi="Arial"/>
          <w:sz w:val="20"/>
        </w:rPr>
        <w:t xml:space="preserve">uppfylla kraven på fysisk </w:t>
      </w:r>
      <w:r w:rsidRPr="00803C98">
        <w:rPr>
          <w:rFonts w:ascii="Arial" w:hAnsi="Arial"/>
          <w:sz w:val="20"/>
        </w:rPr>
        <w:t>lämplighet för tjänsteutövningen</w:t>
      </w:r>
      <w:r>
        <w:rPr>
          <w:rFonts w:ascii="Arial" w:hAnsi="Arial"/>
          <w:sz w:val="20"/>
          <w:vertAlign w:val="superscript"/>
        </w:rPr>
        <w:footnoteReference w:id="3"/>
      </w:r>
      <w:r w:rsidRPr="00803C98">
        <w:rPr>
          <w:rFonts w:ascii="Arial" w:hAnsi="Arial"/>
          <w:sz w:val="20"/>
        </w:rPr>
        <w:t xml:space="preserve">. </w:t>
      </w:r>
    </w:p>
    <w:p w:rsidR="00B52D76" w:rsidRPr="00803C98" w:rsidP="00B52D76">
      <w:pPr>
        <w:keepNext/>
        <w:numPr>
          <w:ilvl w:val="0"/>
          <w:numId w:val="35"/>
        </w:numPr>
        <w:tabs>
          <w:tab w:val="num" w:pos="720"/>
        </w:tabs>
        <w:spacing w:before="240" w:after="60"/>
        <w:jc w:val="both"/>
        <w:outlineLvl w:val="1"/>
        <w:rPr>
          <w:rFonts w:ascii="Arial" w:hAnsi="Arial" w:cs="Arial"/>
          <w:b/>
          <w:color w:val="002060"/>
          <w:sz w:val="20"/>
          <w:szCs w:val="20"/>
        </w:rPr>
      </w:pPr>
      <w:r w:rsidRPr="00803C98">
        <w:rPr>
          <w:rFonts w:ascii="Arial" w:hAnsi="Arial"/>
          <w:b/>
          <w:color w:val="002060"/>
          <w:sz w:val="20"/>
        </w:rPr>
        <w:t>KOMPLETTERANDE UPPLYSNINGAR</w:t>
      </w:r>
    </w:p>
    <w:p w:rsidR="00B52D76" w:rsidRPr="00803C98" w:rsidP="00925FE1">
      <w:pPr>
        <w:jc w:val="both"/>
        <w:rPr>
          <w:rFonts w:ascii="Arial" w:hAnsi="Arial" w:cs="Arial"/>
          <w:b/>
          <w:iCs/>
          <w:color w:val="92D050"/>
          <w:sz w:val="20"/>
          <w:szCs w:val="20"/>
        </w:rPr>
      </w:pPr>
    </w:p>
    <w:p w:rsidR="00925FE1" w:rsidRPr="00803C98" w:rsidP="00925FE1">
      <w:pPr>
        <w:jc w:val="both"/>
        <w:rPr>
          <w:rFonts w:ascii="Arial" w:hAnsi="Arial" w:cs="Arial"/>
          <w:sz w:val="20"/>
          <w:szCs w:val="20"/>
        </w:rPr>
      </w:pPr>
      <w:r w:rsidRPr="00803C98">
        <w:t xml:space="preserve">De sökande måste till funktionsbrevlådan </w:t>
      </w:r>
      <w:r>
        <w:fldChar w:fldCharType="begin"/>
      </w:r>
      <w:r>
        <w:instrText xml:space="preserve"> HYPERLINK "mailto:recruitmentcn267@sesarju.eu" </w:instrText>
      </w:r>
      <w:r>
        <w:fldChar w:fldCharType="separate"/>
      </w:r>
      <w:r w:rsidRPr="00803C98">
        <w:rPr>
          <w:color w:val="0000FF"/>
          <w:sz w:val="22"/>
          <w:u w:val="single"/>
        </w:rPr>
        <w:t>recruitmentcn267</w:t>
      </w:r>
      <w:r w:rsidRPr="00803C98">
        <w:rPr>
          <w:color w:val="0000FF"/>
          <w:sz w:val="20"/>
          <w:u w:val="single"/>
        </w:rPr>
        <w:t>@sesarju.eu</w:t>
      </w:r>
      <w:r>
        <w:fldChar w:fldCharType="end"/>
      </w:r>
      <w:r w:rsidRPr="00803C98">
        <w:rPr>
          <w:rFonts w:ascii="Arial" w:hAnsi="Arial"/>
          <w:sz w:val="20"/>
        </w:rPr>
        <w:t xml:space="preserve"> skicka in </w:t>
      </w:r>
      <w:r w:rsidRPr="00803C98">
        <w:rPr>
          <w:rFonts w:ascii="Arial" w:hAnsi="Arial"/>
          <w:b/>
          <w:color w:val="FF0000"/>
          <w:sz w:val="20"/>
          <w:u w:val="single"/>
        </w:rPr>
        <w:t xml:space="preserve">en ENDA Adobe Acrobat pdf-fil i storlek A4 (max. 5MB) med ALLA </w:t>
      </w:r>
      <w:r w:rsidRPr="00803C98">
        <w:rPr>
          <w:rFonts w:ascii="Arial" w:hAnsi="Arial"/>
          <w:b/>
          <w:color w:val="FF0000"/>
          <w:sz w:val="20"/>
          <w:u w:val="single"/>
        </w:rPr>
        <w:t>följande skannade dokument</w:t>
      </w:r>
      <w:r w:rsidRPr="00803C98">
        <w:rPr>
          <w:rFonts w:ascii="Arial" w:hAnsi="Arial"/>
          <w:sz w:val="20"/>
        </w:rPr>
        <w:t>:</w:t>
      </w:r>
    </w:p>
    <w:p w:rsidR="00B52D76" w:rsidRPr="00803C98" w:rsidP="00925FE1">
      <w:pPr>
        <w:jc w:val="both"/>
        <w:rPr>
          <w:rFonts w:ascii="Arial" w:hAnsi="Arial" w:cs="Arial"/>
          <w:sz w:val="20"/>
          <w:szCs w:val="20"/>
        </w:rPr>
      </w:pPr>
    </w:p>
    <w:p w:rsidR="00925FE1" w:rsidRPr="00803C98" w:rsidP="00925FE1">
      <w:pPr>
        <w:numPr>
          <w:ilvl w:val="0"/>
          <w:numId w:val="29"/>
        </w:numPr>
        <w:suppressAutoHyphens/>
        <w:ind w:left="284" w:hanging="284"/>
        <w:contextualSpacing/>
        <w:jc w:val="both"/>
        <w:rPr>
          <w:rFonts w:ascii="Arial" w:hAnsi="Arial" w:cs="Arial"/>
          <w:sz w:val="20"/>
          <w:szCs w:val="20"/>
        </w:rPr>
      </w:pPr>
      <w:r w:rsidRPr="00803C98">
        <w:rPr>
          <w:rFonts w:ascii="Arial" w:hAnsi="Arial"/>
          <w:sz w:val="20"/>
        </w:rPr>
        <w:t>En meritförteckning (cv) i Europass-format (finns på följande webbplats:</w:t>
      </w:r>
      <w:r>
        <w:rPr>
          <w:rFonts w:ascii="Arial" w:hAnsi="Arial"/>
          <w:sz w:val="20"/>
        </w:rPr>
        <w:t xml:space="preserve"> </w:t>
      </w:r>
      <w:r>
        <w:fldChar w:fldCharType="begin"/>
      </w:r>
      <w:r>
        <w:instrText xml:space="preserve"> HYPERLINK "http://europass.cedefop.europa.eu/" </w:instrText>
      </w:r>
      <w:r>
        <w:fldChar w:fldCharType="separate"/>
      </w:r>
      <w:r w:rsidRPr="00803C98">
        <w:rPr>
          <w:color w:val="0000FF"/>
          <w:sz w:val="20"/>
          <w:u w:val="single"/>
        </w:rPr>
        <w:t>http://</w:t>
      </w:r>
      <w:r w:rsidRPr="00803C98">
        <w:rPr>
          <w:color w:val="0000FF"/>
          <w:sz w:val="22"/>
          <w:u w:val="single"/>
        </w:rPr>
        <w:t>europass</w:t>
      </w:r>
      <w:r w:rsidRPr="00803C98">
        <w:rPr>
          <w:color w:val="0000FF"/>
          <w:sz w:val="20"/>
          <w:u w:val="single"/>
        </w:rPr>
        <w:t>.cedefop.</w:t>
      </w:r>
      <w:r w:rsidRPr="00803C98">
        <w:rPr>
          <w:color w:val="0000FF"/>
          <w:sz w:val="22"/>
          <w:u w:val="single"/>
        </w:rPr>
        <w:t>europa</w:t>
      </w:r>
      <w:r w:rsidRPr="00803C98">
        <w:rPr>
          <w:color w:val="0000FF"/>
          <w:sz w:val="20"/>
          <w:u w:val="single"/>
        </w:rPr>
        <w:t>.eu</w:t>
      </w:r>
      <w:r>
        <w:fldChar w:fldCharType="end"/>
      </w:r>
      <w:r w:rsidRPr="00803C98">
        <w:rPr>
          <w:rFonts w:ascii="Arial" w:hAnsi="Arial"/>
          <w:sz w:val="20"/>
        </w:rPr>
        <w:t>);</w:t>
      </w:r>
    </w:p>
    <w:p w:rsidR="00925FE1" w:rsidRPr="00803C98" w:rsidP="00925FE1">
      <w:pPr>
        <w:numPr>
          <w:ilvl w:val="0"/>
          <w:numId w:val="29"/>
        </w:numPr>
        <w:suppressAutoHyphens/>
        <w:ind w:left="284" w:hanging="284"/>
        <w:contextualSpacing/>
        <w:jc w:val="both"/>
        <w:rPr>
          <w:rFonts w:ascii="Arial" w:hAnsi="Arial" w:cs="Arial"/>
          <w:sz w:val="20"/>
          <w:szCs w:val="20"/>
        </w:rPr>
      </w:pPr>
      <w:r w:rsidRPr="00803C98">
        <w:rPr>
          <w:rFonts w:ascii="Arial" w:hAnsi="Arial"/>
          <w:sz w:val="20"/>
        </w:rPr>
        <w:t>Ett undertecknat personligt brev på högst en sida som förklarar varf</w:t>
      </w:r>
      <w:r w:rsidRPr="00803C98">
        <w:rPr>
          <w:rFonts w:ascii="Arial" w:hAnsi="Arial"/>
          <w:sz w:val="20"/>
        </w:rPr>
        <w:t>ör den sökande är intresserad av tjänsten och vad han eller hon skulle kunna tillföra det gemensamma företaget om han eller hon får tjänsten.</w:t>
      </w:r>
    </w:p>
    <w:p w:rsidR="00925FE1" w:rsidRPr="00803C98" w:rsidP="00925FE1">
      <w:pPr>
        <w:numPr>
          <w:ilvl w:val="0"/>
          <w:numId w:val="29"/>
        </w:numPr>
        <w:suppressAutoHyphens/>
        <w:ind w:left="284" w:hanging="284"/>
        <w:contextualSpacing/>
        <w:jc w:val="both"/>
        <w:rPr>
          <w:rFonts w:ascii="Arial" w:hAnsi="Arial" w:cs="Arial"/>
          <w:sz w:val="20"/>
          <w:szCs w:val="20"/>
        </w:rPr>
      </w:pPr>
      <w:r w:rsidRPr="00803C98">
        <w:rPr>
          <w:rFonts w:ascii="Arial" w:hAnsi="Arial"/>
          <w:sz w:val="20"/>
        </w:rPr>
        <w:t>En korrekt ifylld och undertecknad försäkran på heder och samvete om att behörighets- och urvalskriterierna är upp</w:t>
      </w:r>
      <w:r w:rsidRPr="00803C98">
        <w:rPr>
          <w:rFonts w:ascii="Arial" w:hAnsi="Arial"/>
          <w:sz w:val="20"/>
        </w:rPr>
        <w:t>fyllda (kan laddas ner från vår webbplats).</w:t>
      </w:r>
    </w:p>
    <w:p w:rsidR="00925FE1" w:rsidRPr="00803C98" w:rsidP="00925FE1">
      <w:pPr>
        <w:jc w:val="both"/>
        <w:rPr>
          <w:rFonts w:ascii="Arial" w:hAnsi="Arial" w:cs="Arial"/>
          <w:sz w:val="20"/>
          <w:szCs w:val="20"/>
        </w:rPr>
      </w:pPr>
    </w:p>
    <w:p w:rsidR="00925FE1" w:rsidRPr="00803C98" w:rsidP="00925FE1">
      <w:pPr>
        <w:jc w:val="both"/>
        <w:rPr>
          <w:rFonts w:ascii="Arial" w:hAnsi="Arial" w:cs="Arial"/>
          <w:b/>
          <w:i/>
          <w:sz w:val="20"/>
          <w:szCs w:val="20"/>
          <w:u w:val="single"/>
        </w:rPr>
      </w:pPr>
      <w:r w:rsidRPr="00803C98">
        <w:rPr>
          <w:rFonts w:ascii="Arial" w:hAnsi="Arial"/>
          <w:b/>
          <w:i/>
          <w:sz w:val="20"/>
          <w:u w:val="single"/>
        </w:rPr>
        <w:t>Adobe Acrobat pdf-filen i storlek A4 ska ha följande namn:</w:t>
      </w:r>
      <w:r>
        <w:rPr>
          <w:rFonts w:ascii="Arial" w:hAnsi="Arial"/>
          <w:b/>
          <w:i/>
          <w:sz w:val="20"/>
          <w:u w:val="single"/>
        </w:rPr>
        <w:t xml:space="preserve"> </w:t>
      </w:r>
      <w:r w:rsidRPr="00803C98">
        <w:rPr>
          <w:rFonts w:ascii="Arial" w:hAnsi="Arial"/>
          <w:b/>
          <w:i/>
          <w:sz w:val="20"/>
        </w:rPr>
        <w:t>[EFTERNAMN_förnamn_CN267.pdf]</w:t>
      </w:r>
      <w:r w:rsidRPr="00803C98">
        <w:rPr>
          <w:rFonts w:ascii="Arial" w:hAnsi="Arial"/>
          <w:b/>
          <w:i/>
          <w:sz w:val="20"/>
          <w:u w:val="single"/>
        </w:rPr>
        <w:t>.</w:t>
      </w:r>
    </w:p>
    <w:p w:rsidR="00925FE1" w:rsidRPr="00803C98" w:rsidP="00925FE1">
      <w:pPr>
        <w:jc w:val="both"/>
        <w:rPr>
          <w:rFonts w:ascii="Arial" w:hAnsi="Arial" w:cs="Arial"/>
          <w:sz w:val="20"/>
          <w:szCs w:val="20"/>
        </w:rPr>
      </w:pPr>
    </w:p>
    <w:p w:rsidR="00925FE1" w:rsidRPr="00803C98" w:rsidP="00925FE1">
      <w:pPr>
        <w:jc w:val="both"/>
        <w:rPr>
          <w:rFonts w:ascii="Arial" w:hAnsi="Arial" w:cs="Arial"/>
          <w:sz w:val="20"/>
          <w:szCs w:val="20"/>
        </w:rPr>
      </w:pPr>
      <w:r w:rsidRPr="00803C98">
        <w:rPr>
          <w:rFonts w:ascii="Arial" w:hAnsi="Arial"/>
          <w:sz w:val="20"/>
        </w:rPr>
        <w:t>Titeln och det exakta referensnumret på meddelandet om ledig tjänst ska anges i e</w:t>
      </w:r>
      <w:r w:rsidRPr="00803C98">
        <w:noBreakHyphen/>
      </w:r>
      <w:r w:rsidRPr="00803C98">
        <w:rPr>
          <w:rFonts w:ascii="Arial" w:hAnsi="Arial"/>
          <w:sz w:val="20"/>
        </w:rPr>
        <w:t xml:space="preserve">postmeddelandets ärenderad. </w:t>
      </w:r>
      <w:r w:rsidRPr="00803C98">
        <w:rPr>
          <w:rFonts w:ascii="Arial" w:hAnsi="Arial"/>
          <w:sz w:val="20"/>
        </w:rPr>
        <w:t>Ansökningar där formatet och/eller innehållet i Europass-cv:t och försäkran på heder och samvete har ändrats kan komma att betraktas som ogiltiga av det gemensamma företaget.</w:t>
      </w:r>
    </w:p>
    <w:p w:rsidR="00925FE1" w:rsidRPr="00803C98" w:rsidP="00925FE1">
      <w:pPr>
        <w:jc w:val="both"/>
        <w:rPr>
          <w:rFonts w:ascii="Arial" w:hAnsi="Arial" w:cs="Arial"/>
          <w:sz w:val="20"/>
          <w:szCs w:val="20"/>
        </w:rPr>
      </w:pPr>
    </w:p>
    <w:p w:rsidR="00925FE1" w:rsidRPr="00803C98" w:rsidP="00293508">
      <w:pPr>
        <w:jc w:val="both"/>
        <w:rPr>
          <w:rFonts w:ascii="Arial" w:hAnsi="Arial" w:cs="Arial"/>
          <w:b/>
          <w:color w:val="FF0000"/>
          <w:sz w:val="20"/>
          <w:szCs w:val="20"/>
          <w:u w:val="single"/>
        </w:rPr>
      </w:pPr>
      <w:r w:rsidRPr="00803C98">
        <w:rPr>
          <w:rFonts w:ascii="Arial" w:hAnsi="Arial"/>
          <w:b/>
          <w:color w:val="FF0000"/>
          <w:sz w:val="20"/>
          <w:u w:val="single"/>
        </w:rPr>
        <w:t>Sista ansökningsdatum är den 31 mars 2017 kl. 23.00 lokal tid i Bryssel.</w:t>
      </w:r>
    </w:p>
    <w:p w:rsidR="00F006D8" w:rsidRPr="00803C98" w:rsidP="00B52D76">
      <w:pPr>
        <w:autoSpaceDE w:val="0"/>
        <w:autoSpaceDN w:val="0"/>
        <w:adjustRightInd w:val="0"/>
        <w:ind w:right="-180"/>
        <w:rPr>
          <w:rFonts w:ascii="Arial" w:hAnsi="Arial" w:cs="Arial"/>
          <w:color w:val="000000"/>
          <w:sz w:val="20"/>
          <w:szCs w:val="20"/>
        </w:rPr>
      </w:pPr>
      <w:r w:rsidRPr="00803C98">
        <w:rPr>
          <w:noProof/>
          <w:lang w:val="fr-LU" w:eastAsia="fr-LU" w:bidi="ar-SA"/>
        </w:rPr>
        <mc:AlternateContent>
          <mc:Choice Requires="wps">
            <w:drawing>
              <wp:anchor distT="0" distB="0" distL="114300" distR="114300" simplePos="0" relativeHeight="251662336"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2" name="AutoShape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GODK</w:t>
                            </w:r>
                            <w:r>
                              <w:rPr>
                                <w:i/>
                              </w:rPr>
                              <w:t>ÄNNANDE FÖR OFFENTLIGGÖRANDE</w:t>
                            </w:r>
                          </w:p>
                          <w:p w:rsidR="00925FE1" w:rsidP="00925FE1">
                            <w:pPr>
                              <w:jc w:val="center"/>
                              <w:rPr>
                                <w:i/>
                                <w:iCs/>
                              </w:rPr>
                            </w:pPr>
                            <w:r>
                              <w:rPr>
                                <w:i/>
                              </w:rPr>
                              <w:t>P. Ky – verkställande direktör</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5"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o:allowincell="f" adj="1739" fillcolor="#943634" strokecolor="#9bbb59" strokeweight="3pt">
                <v:shadow color="#5d7035" offset="1pt,1pt"/>
                <v:textbox inset="3.6pt,,3.6pt">
                  <w:txbxContent>
                    <w:p w:rsidR="00925FE1" w:rsidP="00925FE1">
                      <w:pPr>
                        <w:jc w:val="center"/>
                        <w:rPr>
                          <w:i/>
                          <w:iCs/>
                        </w:rPr>
                      </w:pPr>
                      <w:r>
                        <w:rPr>
                          <w:i/>
                        </w:rPr>
                        <w:t>GODKÄNNANDE FÖR OFFENTLIGGÖRANDE</w:t>
                      </w:r>
                    </w:p>
                    <w:p w:rsidR="00925FE1" w:rsidP="00925FE1">
                      <w:pPr>
                        <w:jc w:val="center"/>
                        <w:rPr>
                          <w:i/>
                          <w:iCs/>
                        </w:rPr>
                      </w:pPr>
                      <w:r>
                        <w:rPr>
                          <w:i/>
                        </w:rPr>
                        <w:t>P. Ky – verkställande direktör</w:t>
                      </w:r>
                    </w:p>
                    <w:p w:rsidR="00925FE1" w:rsidP="00925FE1">
                      <w:pPr>
                        <w:jc w:val="center"/>
                        <w:rPr>
                          <w:i/>
                          <w:iCs/>
                          <w:color w:val="7F7F7F"/>
                        </w:rPr>
                      </w:pPr>
                    </w:p>
                  </w:txbxContent>
                </v:textbox>
                <w10:wrap type="square"/>
              </v:shape>
            </w:pict>
          </mc:Fallback>
        </mc:AlternateContent>
      </w:r>
      <w:r w:rsidRPr="00803C98">
        <w:rPr>
          <w:noProof/>
          <w:lang w:val="fr-LU" w:eastAsia="fr-LU" w:bidi="ar-SA"/>
        </w:rPr>
        <mc:AlternateContent>
          <mc:Choice Requires="wps">
            <w:drawing>
              <wp:anchor distT="0" distB="0" distL="114300" distR="114300" simplePos="0" relativeHeight="251660288"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1"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GODKÄNNANDE FÖR OFFENTLIGGÖRANDE</w:t>
                            </w:r>
                          </w:p>
                          <w:p w:rsidR="00925FE1" w:rsidP="00925FE1">
                            <w:pPr>
                              <w:jc w:val="center"/>
                              <w:rPr>
                                <w:i/>
                                <w:iCs/>
                              </w:rPr>
                            </w:pPr>
                            <w:r>
                              <w:rPr>
                                <w:i/>
                              </w:rPr>
                              <w:t>P. Ky – verkställande direktör</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 id="AutoShape 2" o:spid="_x0000_s1026"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1312" o:allowincell="f" adj="1739" fillcolor="#943634" strokecolor="#9bbb59" strokeweight="3pt">
                <v:shadow color="#5d7035" offset="1pt,1pt"/>
                <v:textbox inset="3.6pt,,3.6pt">
                  <w:txbxContent>
                    <w:p w:rsidR="00925FE1" w:rsidP="00925FE1">
                      <w:pPr>
                        <w:jc w:val="center"/>
                        <w:rPr>
                          <w:i/>
                          <w:iCs/>
                        </w:rPr>
                      </w:pPr>
                      <w:r>
                        <w:rPr>
                          <w:i/>
                        </w:rPr>
                        <w:t>GODKÄNNANDE FÖR OFFENTLIGGÖRANDE</w:t>
                      </w:r>
                    </w:p>
                    <w:p w:rsidR="00925FE1" w:rsidP="00925FE1">
                      <w:pPr>
                        <w:jc w:val="center"/>
                        <w:rPr>
                          <w:i/>
                          <w:iCs/>
                        </w:rPr>
                      </w:pPr>
                      <w:r>
                        <w:rPr>
                          <w:i/>
                        </w:rPr>
                        <w:t>P. Ky – verkställande direktör</w:t>
                      </w:r>
                    </w:p>
                    <w:p w:rsidR="00925FE1" w:rsidP="00925FE1">
                      <w:pPr>
                        <w:jc w:val="center"/>
                        <w:rPr>
                          <w:i/>
                          <w:iCs/>
                          <w:color w:val="7F7F7F"/>
                        </w:rPr>
                      </w:pPr>
                    </w:p>
                  </w:txbxContent>
                </v:textbox>
                <w10:wrap type="square"/>
              </v:shape>
            </w:pict>
          </mc:Fallback>
        </mc:AlternateContent>
      </w:r>
    </w:p>
    <w:p w:rsidR="00F006D8" w:rsidRPr="00803C98" w:rsidP="00F006D8">
      <w:pPr>
        <w:jc w:val="both"/>
        <w:rPr>
          <w:rFonts w:ascii="Arial" w:hAnsi="Arial" w:cs="Arial"/>
          <w:sz w:val="20"/>
          <w:szCs w:val="20"/>
        </w:rPr>
      </w:pPr>
      <w:r w:rsidRPr="00803C98">
        <w:rPr>
          <w:rFonts w:ascii="Arial" w:hAnsi="Arial"/>
          <w:sz w:val="20"/>
        </w:rPr>
        <w:t>Andra krav, en fullständig beskrivning av befattningen och fler upplysningar om urvals-, intervju- och provförfarandet samt information om arbetsvillkoren finns i det längre meddelandet om ledig tjänst som går att ladda ned från det gemensamma Sesar-företa</w:t>
      </w:r>
      <w:r w:rsidRPr="00803C98">
        <w:rPr>
          <w:rFonts w:ascii="Arial" w:hAnsi="Arial"/>
          <w:sz w:val="20"/>
        </w:rPr>
        <w:t xml:space="preserve">gets webbplats om karriärmöjligheter: </w:t>
      </w:r>
      <w:r>
        <w:fldChar w:fldCharType="begin"/>
      </w:r>
      <w:r>
        <w:instrText xml:space="preserve"> HYPERLINK "http://www.sesarju.eu/sesar-vacancies" </w:instrText>
      </w:r>
      <w:r>
        <w:fldChar w:fldCharType="separate"/>
      </w:r>
      <w:r w:rsidRPr="00803C98">
        <w:rPr>
          <w:color w:val="0000FF"/>
          <w:sz w:val="22"/>
          <w:u w:val="single"/>
        </w:rPr>
        <w:t>http://www.sesarju.eu/sesar-vacancies</w:t>
      </w:r>
      <w:r>
        <w:fldChar w:fldCharType="end"/>
      </w:r>
      <w:r w:rsidRPr="00803C98">
        <w:rPr>
          <w:rFonts w:ascii="Arial" w:hAnsi="Arial"/>
          <w:sz w:val="20"/>
        </w:rPr>
        <w:t xml:space="preserve">. </w:t>
      </w:r>
    </w:p>
    <w:p w:rsidR="00B52D76" w:rsidRPr="00803C98" w:rsidP="00F006D8">
      <w:pPr>
        <w:jc w:val="both"/>
        <w:rPr>
          <w:rFonts w:ascii="Arial" w:hAnsi="Arial" w:cs="Arial"/>
          <w:sz w:val="22"/>
          <w:szCs w:val="22"/>
        </w:rPr>
      </w:pPr>
    </w:p>
    <w:p w:rsidR="00B52D76" w:rsidRPr="00803C98" w:rsidP="00B52D76">
      <w:pPr>
        <w:jc w:val="both"/>
        <w:rPr>
          <w:rFonts w:ascii="Arial" w:hAnsi="Arial" w:cs="Arial"/>
          <w:sz w:val="20"/>
          <w:szCs w:val="20"/>
        </w:rPr>
      </w:pPr>
      <w:r w:rsidRPr="00803C98">
        <w:rPr>
          <w:rFonts w:ascii="Arial" w:hAnsi="Arial"/>
          <w:sz w:val="20"/>
        </w:rPr>
        <w:t xml:space="preserve">Intervjun kommer att äga rum i Bryssel, Belgien, som är tjänstgöringsorten och där det gemensamma Sesar-företaget har sitt huvudkontor. </w:t>
      </w:r>
      <w:r w:rsidRPr="00803C98">
        <w:rPr>
          <w:rFonts w:ascii="Arial" w:hAnsi="Arial"/>
          <w:sz w:val="20"/>
          <w:u w:val="single"/>
        </w:rPr>
        <w:t xml:space="preserve">Datumet för provet och/eller intervjun har preliminärt fastställts till </w:t>
      </w:r>
      <w:r w:rsidRPr="00803C98">
        <w:rPr>
          <w:rFonts w:ascii="Arial" w:hAnsi="Arial"/>
          <w:b/>
          <w:sz w:val="20"/>
          <w:u w:val="single"/>
        </w:rPr>
        <w:t>andra delen av april 2017</w:t>
      </w:r>
      <w:r w:rsidRPr="00803C98">
        <w:rPr>
          <w:rFonts w:ascii="Arial" w:hAnsi="Arial"/>
          <w:sz w:val="20"/>
        </w:rPr>
        <w:t xml:space="preserve"> (gäller tills vidare o</w:t>
      </w:r>
      <w:r w:rsidRPr="00803C98">
        <w:rPr>
          <w:rFonts w:ascii="Arial" w:hAnsi="Arial"/>
          <w:sz w:val="20"/>
        </w:rPr>
        <w:t>ch beror på antalet sökande). Sökande kommer att meddelas datumet minst 15 dagar i förväg.</w:t>
      </w:r>
    </w:p>
    <w:p w:rsidR="00B52D76" w:rsidRPr="00803C98" w:rsidP="00B52D76">
      <w:pPr>
        <w:jc w:val="both"/>
        <w:rPr>
          <w:rFonts w:ascii="Arial" w:hAnsi="Arial" w:cs="Arial"/>
          <w:sz w:val="20"/>
          <w:szCs w:val="20"/>
        </w:rPr>
      </w:pPr>
    </w:p>
    <w:p w:rsidR="00B52D76" w:rsidRPr="00803C98" w:rsidP="00B52D76">
      <w:pPr>
        <w:autoSpaceDE w:val="0"/>
        <w:autoSpaceDN w:val="0"/>
        <w:adjustRightInd w:val="0"/>
        <w:jc w:val="both"/>
        <w:rPr>
          <w:rFonts w:ascii="Arial" w:hAnsi="Arial" w:cs="Arial"/>
          <w:sz w:val="20"/>
          <w:szCs w:val="20"/>
        </w:rPr>
      </w:pPr>
      <w:r w:rsidRPr="00803C98">
        <w:rPr>
          <w:rFonts w:ascii="Arial" w:hAnsi="Arial"/>
          <w:sz w:val="20"/>
        </w:rPr>
        <w:t>Efter intervjuerna rekommenderar uttagningspanelen de sökande som är bäst lämpade för tjänsten. Listan över lämpliga sökande som uttagningspanelen upprättat kan ock</w:t>
      </w:r>
      <w:r w:rsidRPr="00803C98">
        <w:rPr>
          <w:rFonts w:ascii="Arial" w:hAnsi="Arial"/>
          <w:sz w:val="20"/>
        </w:rPr>
        <w:t xml:space="preserve">så användas för rekrytering till liknande tjänster beroende på det gemensamma företagets behov och gäller till den 31 december 2016 (giltighetstiden kan komma att förlängas). Varje sökande kommer att informeras genom en skrivelse om huruvida han eller hon </w:t>
      </w:r>
      <w:r w:rsidRPr="00803C98">
        <w:rPr>
          <w:rFonts w:ascii="Arial" w:hAnsi="Arial"/>
          <w:sz w:val="20"/>
        </w:rPr>
        <w:t>har placerats på reservlistan eller inte. De sökande bör vara medvetna om att en plats på reservlistan inte garanterar anställning.</w:t>
      </w:r>
    </w:p>
    <w:p w:rsidR="00F006D8" w:rsidRPr="00803C98" w:rsidP="00F006D8">
      <w:pPr>
        <w:jc w:val="both"/>
        <w:rPr>
          <w:rFonts w:ascii="Arial" w:hAnsi="Arial" w:cs="Arial"/>
          <w:sz w:val="22"/>
          <w:szCs w:val="22"/>
        </w:rPr>
      </w:pPr>
    </w:p>
    <w:p w:rsidR="00F006D8" w:rsidRPr="00803C98" w:rsidP="00F006D8">
      <w:pPr>
        <w:jc w:val="both"/>
        <w:rPr>
          <w:rFonts w:ascii="Arial" w:hAnsi="Arial" w:cs="Arial"/>
          <w:b/>
          <w:color w:val="FF0000"/>
          <w:sz w:val="20"/>
          <w:szCs w:val="22"/>
        </w:rPr>
      </w:pPr>
    </w:p>
    <w:p w:rsidR="008543F3" w:rsidRPr="00803C98" w:rsidP="00925FE1">
      <w:bookmarkEnd w:id="0"/>
    </w:p>
    <w:sectPr w:rsidSect="0052042D">
      <w:headerReference w:type="default" r:id="rId8"/>
      <w:footerReference w:type="default" r:id="rId9"/>
      <w:pgSz w:w="11907" w:h="16839" w:code="9"/>
      <w:pgMar w:top="993" w:right="141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EC1F52" w:rsidP="00864172">
    <w:pPr>
      <w:pStyle w:val="Footer"/>
      <w:tabs>
        <w:tab w:val="center" w:pos="4394"/>
        <w:tab w:val="clear" w:pos="4680"/>
        <w:tab w:val="clear" w:pos="9360"/>
      </w:tabs>
      <w:rPr>
        <w:rFonts w:ascii="Arial" w:hAnsi="Arial" w:cs="Arial"/>
        <w:vertAlign w:val="superscript"/>
      </w:rPr>
    </w:pPr>
    <w:r>
      <w:tab/>
    </w:r>
    <w:r>
      <w:rPr>
        <w:rFonts w:ascii="Arial" w:hAnsi="Arial"/>
        <w:vertAlign w:val="superscript"/>
      </w:rPr>
      <w:t xml:space="preserve"> </w:t>
    </w:r>
    <w:r>
      <w:tab/>
    </w:r>
    <w:r>
      <w:rPr>
        <w:rFonts w:ascii="Arial" w:hAnsi="Arial"/>
        <w:sz w:val="20"/>
        <w:vertAlign w:val="superscript"/>
      </w:rPr>
      <w:t>SJU/2017/CN267/FGIV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59E8" w:rsidP="00C37C6F">
      <w:r>
        <w:separator/>
      </w:r>
    </w:p>
  </w:footnote>
  <w:footnote w:type="continuationSeparator" w:id="1">
    <w:p w:rsidR="007159E8" w:rsidP="00C37C6F">
      <w:r>
        <w:continuationSeparator/>
      </w:r>
    </w:p>
  </w:footnote>
  <w:footnote w:id="2">
    <w:p w:rsidR="00925FE1" w:rsidP="00925FE1">
      <w:pPr>
        <w:autoSpaceDE w:val="0"/>
        <w:autoSpaceDN w:val="0"/>
        <w:adjustRightInd w:val="0"/>
        <w:rPr>
          <w:rStyle w:val="FootnoteReference"/>
          <w:sz w:val="20"/>
          <w:szCs w:val="20"/>
        </w:rPr>
      </w:pPr>
      <w:r>
        <w:rPr>
          <w:rStyle w:val="FootnoteReference"/>
          <w:rFonts w:ascii="Arial" w:hAnsi="Arial"/>
          <w:sz w:val="20"/>
        </w:rPr>
        <w:footnoteRef/>
      </w:r>
      <w:r>
        <w:rPr>
          <w:rStyle w:val="FootnoteReference"/>
          <w:rFonts w:ascii="Arial" w:hAnsi="Arial"/>
          <w:sz w:val="20"/>
        </w:rPr>
        <w:t xml:space="preserve"> Före tillsättningen ombes utvald sökande att lämna utdrag ur belastningsregistret för att visa att han eller hon är ostraffad.</w:t>
      </w:r>
    </w:p>
  </w:footnote>
  <w:footnote w:id="3">
    <w:p w:rsidR="00925FE1" w:rsidP="00925FE1">
      <w:pPr>
        <w:autoSpaceDE w:val="0"/>
        <w:autoSpaceDN w:val="0"/>
        <w:adjustRightInd w:val="0"/>
        <w:rPr>
          <w:rStyle w:val="FootnoteReference"/>
          <w:rFonts w:ascii="Arial" w:hAnsi="Arial" w:cs="Arial"/>
          <w:sz w:val="20"/>
          <w:szCs w:val="20"/>
        </w:rPr>
      </w:pPr>
      <w:r>
        <w:rPr>
          <w:rStyle w:val="FootnoteReference"/>
          <w:rFonts w:ascii="Arial" w:hAnsi="Arial"/>
          <w:sz w:val="20"/>
        </w:rPr>
        <w:footnoteRef/>
      </w:r>
      <w:r>
        <w:rPr>
          <w:rStyle w:val="FootnoteReference"/>
          <w:rFonts w:ascii="Arial" w:hAnsi="Arial"/>
          <w:sz w:val="20"/>
        </w:rPr>
        <w:t xml:space="preserve"> Före anställningen ska den sökande läkarundersökas för att det gemensamma Sesar-företaget ska kunna f</w:t>
      </w:r>
      <w:r>
        <w:rPr>
          <w:rStyle w:val="FootnoteReference"/>
          <w:rFonts w:ascii="Arial" w:hAnsi="Arial"/>
          <w:sz w:val="20"/>
        </w:rPr>
        <w:t>örvissa sig om att han eller hon uppfyller kraven i artikel 12.2 d i tjänsteföreskrifterna för tjänstemännen och anställningsvillkoren för övriga anställda vid Europeiska unionen.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B5325A">
    <w:pPr>
      <w:pStyle w:val="Header"/>
      <w:pBdr>
        <w:bottom w:val="single" w:sz="4" w:space="1" w:color="D9D9D9"/>
      </w:pBdr>
      <w:jc w:val="right"/>
      <w:rPr>
        <w:b/>
        <w:sz w:val="18"/>
        <w:szCs w:val="18"/>
      </w:rPr>
    </w:pPr>
    <w:r>
      <w:rPr>
        <w:color w:val="7F7F7F"/>
        <w:spacing w:val="60"/>
        <w:sz w:val="18"/>
      </w:rPr>
      <w:t>Sida</w:t>
    </w:r>
    <w:r>
      <w:rPr>
        <w:sz w:val="18"/>
      </w:rPr>
      <w:t xml:space="preserve"> | </w:t>
    </w:r>
    <w:r w:rsidRPr="00B5325A">
      <w:rPr>
        <w:sz w:val="18"/>
        <w:szCs w:val="18"/>
      </w:rPr>
      <w:fldChar w:fldCharType="begin"/>
    </w:r>
    <w:r w:rsidRPr="00B5325A">
      <w:rPr>
        <w:sz w:val="18"/>
        <w:szCs w:val="18"/>
      </w:rPr>
      <w:instrText xml:space="preserve"> PAGE   \* MERGEFORMAT </w:instrText>
    </w:r>
    <w:r w:rsidRPr="00B5325A">
      <w:rPr>
        <w:sz w:val="18"/>
        <w:szCs w:val="18"/>
      </w:rPr>
      <w:fldChar w:fldCharType="separate"/>
    </w:r>
    <w:r w:rsidRPr="00803C98">
      <w:rPr>
        <w:b/>
        <w:noProof/>
        <w:sz w:val="18"/>
        <w:szCs w:val="18"/>
      </w:rPr>
      <w:t>1</w:t>
    </w:r>
    <w:r w:rsidRPr="00B5325A">
      <w:rPr>
        <w:sz w:val="18"/>
        <w:szCs w:val="18"/>
      </w:rPr>
      <w:fldChar w:fldCharType="end"/>
    </w:r>
  </w:p>
  <w:p w:rsidR="00F5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360C2"/>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E2B2BAF"/>
    <w:multiLevelType w:val="hybridMultilevel"/>
    <w:tmpl w:val="2328F6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0B15C83"/>
    <w:multiLevelType w:val="multilevel"/>
    <w:tmpl w:val="D102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A73EE"/>
    <w:multiLevelType w:val="hybridMultilevel"/>
    <w:tmpl w:val="E71218E4"/>
    <w:lvl w:ilvl="0">
      <w:start w:val="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6BA7593"/>
    <w:multiLevelType w:val="multilevel"/>
    <w:tmpl w:val="9EB4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B625A"/>
    <w:multiLevelType w:val="multilevel"/>
    <w:tmpl w:val="B680F1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014E15"/>
    <w:multiLevelType w:val="hybridMultilevel"/>
    <w:tmpl w:val="80D29A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C4C08D0"/>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8">
    <w:nsid w:val="2E244FA2"/>
    <w:multiLevelType w:val="multilevel"/>
    <w:tmpl w:val="84A8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A75255"/>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0">
    <w:nsid w:val="31097236"/>
    <w:multiLevelType w:val="hybridMultilevel"/>
    <w:tmpl w:val="263AE4F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7CA7784"/>
    <w:multiLevelType w:val="hybridMultilevel"/>
    <w:tmpl w:val="28FEDE9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2">
    <w:nsid w:val="3FEA3D71"/>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3">
    <w:nsid w:val="400D7878"/>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4">
    <w:nsid w:val="4C077057"/>
    <w:multiLevelType w:val="hybridMultilevel"/>
    <w:tmpl w:val="0C124D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CF22A26"/>
    <w:multiLevelType w:val="hybridMultilevel"/>
    <w:tmpl w:val="82902E5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54CE360F"/>
    <w:multiLevelType w:val="hybridMultilevel"/>
    <w:tmpl w:val="39A0FF68"/>
    <w:lvl w:ilvl="0">
      <w:start w:va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722057"/>
    <w:multiLevelType w:val="hybridMultilevel"/>
    <w:tmpl w:val="6D6E95D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7B87445"/>
    <w:multiLevelType w:val="hybridMultilevel"/>
    <w:tmpl w:val="EF98354C"/>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9">
    <w:nsid w:val="58D07474"/>
    <w:multiLevelType w:val="hybridMultilevel"/>
    <w:tmpl w:val="67B05D56"/>
    <w:lvl w:ilvl="0">
      <w:start w:val="1"/>
      <w:numFmt w:val="decimal"/>
      <w:lvlText w:val="%1."/>
      <w:lvlJc w:val="left"/>
      <w:pPr>
        <w:ind w:left="720" w:hanging="360"/>
      </w:pPr>
      <w:rPr>
        <w:rFonts w:hint="default"/>
        <w:b w:val="0"/>
        <w:color w:val="4F81B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E356E2"/>
    <w:multiLevelType w:val="hybridMultilevel"/>
    <w:tmpl w:val="249A3B3E"/>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5EFC22F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51D5AC6"/>
    <w:multiLevelType w:val="hybridMultilevel"/>
    <w:tmpl w:val="5DA0540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6780622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82520A9"/>
    <w:multiLevelType w:val="hybridMultilevel"/>
    <w:tmpl w:val="78F24F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8263548"/>
    <w:multiLevelType w:val="multilevel"/>
    <w:tmpl w:val="85964B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275A88"/>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27">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AB5323C"/>
    <w:multiLevelType w:val="hybridMultilevel"/>
    <w:tmpl w:val="CA8006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C73196D"/>
    <w:multiLevelType w:val="hybridMultilevel"/>
    <w:tmpl w:val="7D465D5A"/>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E5F5895"/>
    <w:multiLevelType w:val="multilevel"/>
    <w:tmpl w:val="31807A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EB64DAB"/>
    <w:multiLevelType w:val="hybridMultilevel"/>
    <w:tmpl w:val="DE12D5F4"/>
    <w:lvl w:ilvl="0">
      <w:start w:val="1"/>
      <w:numFmt w:val="bullet"/>
      <w:lvlText w:val=""/>
      <w:lvlJc w:val="left"/>
      <w:pPr>
        <w:tabs>
          <w:tab w:val="num" w:pos="615"/>
        </w:tabs>
        <w:ind w:left="615" w:hanging="360"/>
      </w:pPr>
      <w:rPr>
        <w:rFonts w:ascii="Symbol" w:hAnsi="Symbol" w:hint="default"/>
      </w:rPr>
    </w:lvl>
    <w:lvl w:ilvl="1" w:tentative="1">
      <w:start w:val="1"/>
      <w:numFmt w:val="bullet"/>
      <w:lvlText w:val="o"/>
      <w:lvlJc w:val="left"/>
      <w:pPr>
        <w:tabs>
          <w:tab w:val="num" w:pos="1335"/>
        </w:tabs>
        <w:ind w:left="1335" w:hanging="360"/>
      </w:pPr>
      <w:rPr>
        <w:rFonts w:ascii="Courier New" w:hAnsi="Courier New" w:cs="Courier New" w:hint="default"/>
      </w:rPr>
    </w:lvl>
    <w:lvl w:ilvl="2" w:tentative="1">
      <w:start w:val="1"/>
      <w:numFmt w:val="bullet"/>
      <w:lvlText w:val=""/>
      <w:lvlJc w:val="left"/>
      <w:pPr>
        <w:tabs>
          <w:tab w:val="num" w:pos="2055"/>
        </w:tabs>
        <w:ind w:left="2055" w:hanging="360"/>
      </w:pPr>
      <w:rPr>
        <w:rFonts w:ascii="Wingdings" w:hAnsi="Wingdings" w:hint="default"/>
      </w:rPr>
    </w:lvl>
    <w:lvl w:ilvl="3" w:tentative="1">
      <w:start w:val="1"/>
      <w:numFmt w:val="bullet"/>
      <w:lvlText w:val=""/>
      <w:lvlJc w:val="left"/>
      <w:pPr>
        <w:tabs>
          <w:tab w:val="num" w:pos="2775"/>
        </w:tabs>
        <w:ind w:left="2775" w:hanging="360"/>
      </w:pPr>
      <w:rPr>
        <w:rFonts w:ascii="Symbol" w:hAnsi="Symbol" w:hint="default"/>
      </w:rPr>
    </w:lvl>
    <w:lvl w:ilvl="4" w:tentative="1">
      <w:start w:val="1"/>
      <w:numFmt w:val="bullet"/>
      <w:lvlText w:val="o"/>
      <w:lvlJc w:val="left"/>
      <w:pPr>
        <w:tabs>
          <w:tab w:val="num" w:pos="3495"/>
        </w:tabs>
        <w:ind w:left="3495" w:hanging="360"/>
      </w:pPr>
      <w:rPr>
        <w:rFonts w:ascii="Courier New" w:hAnsi="Courier New" w:cs="Courier New" w:hint="default"/>
      </w:rPr>
    </w:lvl>
    <w:lvl w:ilvl="5" w:tentative="1">
      <w:start w:val="1"/>
      <w:numFmt w:val="bullet"/>
      <w:lvlText w:val=""/>
      <w:lvlJc w:val="left"/>
      <w:pPr>
        <w:tabs>
          <w:tab w:val="num" w:pos="4215"/>
        </w:tabs>
        <w:ind w:left="4215" w:hanging="360"/>
      </w:pPr>
      <w:rPr>
        <w:rFonts w:ascii="Wingdings" w:hAnsi="Wingdings" w:hint="default"/>
      </w:rPr>
    </w:lvl>
    <w:lvl w:ilvl="6" w:tentative="1">
      <w:start w:val="1"/>
      <w:numFmt w:val="bullet"/>
      <w:lvlText w:val=""/>
      <w:lvlJc w:val="left"/>
      <w:pPr>
        <w:tabs>
          <w:tab w:val="num" w:pos="4935"/>
        </w:tabs>
        <w:ind w:left="4935" w:hanging="360"/>
      </w:pPr>
      <w:rPr>
        <w:rFonts w:ascii="Symbol" w:hAnsi="Symbol" w:hint="default"/>
      </w:rPr>
    </w:lvl>
    <w:lvl w:ilvl="7" w:tentative="1">
      <w:start w:val="1"/>
      <w:numFmt w:val="bullet"/>
      <w:lvlText w:val="o"/>
      <w:lvlJc w:val="left"/>
      <w:pPr>
        <w:tabs>
          <w:tab w:val="num" w:pos="5655"/>
        </w:tabs>
        <w:ind w:left="5655" w:hanging="360"/>
      </w:pPr>
      <w:rPr>
        <w:rFonts w:ascii="Courier New" w:hAnsi="Courier New" w:cs="Courier New" w:hint="default"/>
      </w:rPr>
    </w:lvl>
    <w:lvl w:ilvl="8" w:tentative="1">
      <w:start w:val="1"/>
      <w:numFmt w:val="bullet"/>
      <w:lvlText w:val=""/>
      <w:lvlJc w:val="left"/>
      <w:pPr>
        <w:tabs>
          <w:tab w:val="num" w:pos="6375"/>
        </w:tabs>
        <w:ind w:left="6375" w:hanging="360"/>
      </w:pPr>
      <w:rPr>
        <w:rFonts w:ascii="Wingdings" w:hAnsi="Wingdings" w:hint="default"/>
      </w:rPr>
    </w:lvl>
  </w:abstractNum>
  <w:num w:numId="1">
    <w:abstractNumId w:val="31"/>
  </w:num>
  <w:num w:numId="2">
    <w:abstractNumId w:val="22"/>
  </w:num>
  <w:num w:numId="3">
    <w:abstractNumId w:val="15"/>
  </w:num>
  <w:num w:numId="4">
    <w:abstractNumId w:val="18"/>
  </w:num>
  <w:num w:numId="5">
    <w:abstractNumId w:val="14"/>
  </w:num>
  <w:num w:numId="6">
    <w:abstractNumId w:val="28"/>
  </w:num>
  <w:num w:numId="7">
    <w:abstractNumId w:val="24"/>
  </w:num>
  <w:num w:numId="8">
    <w:abstractNumId w:val="1"/>
  </w:num>
  <w:num w:numId="9">
    <w:abstractNumId w:val="30"/>
  </w:num>
  <w:num w:numId="10">
    <w:abstractNumId w:val="5"/>
  </w:num>
  <w:num w:numId="11">
    <w:abstractNumId w:val="3"/>
  </w:num>
  <w:num w:numId="12">
    <w:abstractNumId w:val="20"/>
  </w:num>
  <w:num w:numId="13">
    <w:abstractNumId w:val="29"/>
  </w:num>
  <w:num w:numId="14">
    <w:abstractNumId w:val="17"/>
  </w:num>
  <w:num w:numId="15">
    <w:abstractNumId w:val="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2"/>
    <w:lvlOverride w:ilvl="0">
      <w:lvl w:ilvl="0">
        <w:start w:val="0"/>
        <w:numFmt w:val="bullet"/>
        <w:lvlText w:val=""/>
        <w:lvlJc w:val="left"/>
        <w:pPr>
          <w:tabs>
            <w:tab w:val="num" w:pos="720"/>
          </w:tabs>
          <w:ind w:left="720" w:hanging="360"/>
        </w:pPr>
        <w:rPr>
          <w:rFonts w:ascii="Wingdings" w:hAnsi="Wingdings" w:hint="default"/>
          <w:sz w:val="20"/>
        </w:rPr>
      </w:lvl>
    </w:lvlOverride>
  </w:num>
  <w:num w:numId="21">
    <w:abstractNumId w:val="27"/>
  </w:num>
  <w:num w:numId="22">
    <w:abstractNumId w:val="11"/>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3"/>
  </w:num>
  <w:num w:numId="28">
    <w:abstractNumId w:val="10"/>
  </w:num>
  <w:num w:numId="29">
    <w:abstractNumId w:val="27"/>
  </w:num>
  <w:num w:numId="30">
    <w:abstractNumId w:val="9"/>
  </w:num>
  <w:num w:numId="31">
    <w:abstractNumId w:val="0"/>
  </w:num>
  <w:num w:numId="32">
    <w:abstractNumId w:val="19"/>
  </w:num>
  <w:num w:numId="33">
    <w:abstractNumId w:val="10"/>
  </w:num>
  <w:num w:numId="34">
    <w:abstractNumId w:val="26"/>
  </w:num>
  <w:num w:numId="35">
    <w:abstractNumId w:val="23"/>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fr-L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A0"/>
    <w:rPr>
      <w:sz w:val="24"/>
      <w:szCs w:val="24"/>
    </w:rPr>
  </w:style>
  <w:style w:type="paragraph" w:styleId="Heading1">
    <w:name w:val="heading 1"/>
    <w:basedOn w:val="Normal"/>
    <w:next w:val="Normal"/>
    <w:qFormat/>
    <w:rsid w:val="00AE35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312CA"/>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3A10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3B"/>
    <w:rPr>
      <w:color w:val="0000FF"/>
      <w:u w:val="single"/>
    </w:rPr>
  </w:style>
  <w:style w:type="paragraph" w:styleId="BalloonText">
    <w:name w:val="Balloon Text"/>
    <w:basedOn w:val="Normal"/>
    <w:semiHidden/>
    <w:rsid w:val="00D67A48"/>
    <w:rPr>
      <w:rFonts w:ascii="Tahoma" w:hAnsi="Tahoma" w:cs="Tahoma"/>
      <w:sz w:val="16"/>
      <w:szCs w:val="16"/>
    </w:rPr>
  </w:style>
  <w:style w:type="paragraph" w:customStyle="1" w:styleId="Default">
    <w:name w:val="Default"/>
    <w:rsid w:val="0057489E"/>
    <w:pPr>
      <w:autoSpaceDE w:val="0"/>
      <w:autoSpaceDN w:val="0"/>
      <w:adjustRightInd w:val="0"/>
    </w:pPr>
    <w:rPr>
      <w:color w:val="000000"/>
      <w:sz w:val="24"/>
      <w:szCs w:val="24"/>
    </w:rPr>
  </w:style>
  <w:style w:type="paragraph" w:styleId="BodyText">
    <w:name w:val="Body Text"/>
    <w:basedOn w:val="Normal"/>
    <w:rsid w:val="007005E6"/>
    <w:pPr>
      <w:tabs>
        <w:tab w:val="left" w:pos="0"/>
        <w:tab w:val="left" w:pos="720"/>
      </w:tabs>
      <w:jc w:val="both"/>
    </w:pPr>
    <w:rPr>
      <w:rFonts w:ascii="Arial" w:hAnsi="Arial" w:cs="Arial"/>
      <w:bCs/>
      <w:i/>
      <w:iCs/>
    </w:rPr>
  </w:style>
  <w:style w:type="paragraph" w:styleId="NormalWeb">
    <w:name w:val="Normal (Web)"/>
    <w:basedOn w:val="Normal"/>
    <w:rsid w:val="00091490"/>
    <w:pPr>
      <w:spacing w:before="100" w:beforeAutospacing="1" w:after="100" w:afterAutospacing="1"/>
    </w:pPr>
    <w:rPr>
      <w:rFonts w:ascii="Arial" w:hAnsi="Arial" w:cs="Arial"/>
      <w:color w:val="666666"/>
      <w:sz w:val="22"/>
      <w:szCs w:val="22"/>
    </w:rPr>
  </w:style>
  <w:style w:type="paragraph" w:styleId="Header">
    <w:name w:val="header"/>
    <w:basedOn w:val="Normal"/>
    <w:link w:val="HeaderChar"/>
    <w:uiPriority w:val="99"/>
    <w:rsid w:val="00ED6F3A"/>
    <w:pPr>
      <w:tabs>
        <w:tab w:val="center" w:pos="4536"/>
        <w:tab w:val="right" w:pos="9072"/>
      </w:tabs>
    </w:pPr>
    <w:rPr>
      <w:rFonts w:ascii="Arial" w:hAnsi="Arial"/>
    </w:rPr>
  </w:style>
  <w:style w:type="character" w:customStyle="1" w:styleId="HeaderChar">
    <w:name w:val="Header Char"/>
    <w:link w:val="Header"/>
    <w:uiPriority w:val="99"/>
    <w:rsid w:val="00ED6F3A"/>
    <w:rPr>
      <w:rFonts w:ascii="Arial" w:hAnsi="Arial"/>
      <w:sz w:val="24"/>
      <w:szCs w:val="24"/>
      <w:lang w:val="sv-SE" w:eastAsia="sv-SE"/>
    </w:rPr>
  </w:style>
  <w:style w:type="paragraph" w:styleId="ListParagraph">
    <w:name w:val="List Paragraph"/>
    <w:aliases w:val="Para 0,Paragrafo elenco1,Párrafo de lista1"/>
    <w:basedOn w:val="Normal"/>
    <w:uiPriority w:val="34"/>
    <w:qFormat/>
    <w:rsid w:val="00675827"/>
    <w:pPr>
      <w:suppressAutoHyphens/>
      <w:ind w:left="720"/>
      <w:contextualSpacing/>
    </w:pPr>
  </w:style>
  <w:style w:type="paragraph" w:customStyle="1" w:styleId="Text1">
    <w:name w:val="Text 1"/>
    <w:basedOn w:val="Normal"/>
    <w:uiPriority w:val="99"/>
    <w:rsid w:val="00235859"/>
    <w:pPr>
      <w:spacing w:before="120" w:after="120"/>
      <w:ind w:left="850"/>
      <w:jc w:val="both"/>
    </w:pPr>
    <w:rPr>
      <w:rFonts w:cs="Mangal"/>
    </w:rPr>
  </w:style>
  <w:style w:type="paragraph" w:customStyle="1" w:styleId="NumPar1">
    <w:name w:val="NumPar 1"/>
    <w:basedOn w:val="Normal"/>
    <w:next w:val="Text1"/>
    <w:uiPriority w:val="99"/>
    <w:rsid w:val="00235859"/>
    <w:pPr>
      <w:tabs>
        <w:tab w:val="num" w:pos="1560"/>
        <w:tab w:val="num" w:pos="4090"/>
      </w:tabs>
      <w:spacing w:before="120" w:after="120"/>
      <w:ind w:left="4090" w:hanging="850"/>
      <w:jc w:val="both"/>
    </w:pPr>
    <w:rPr>
      <w:rFonts w:cs="Mangal"/>
    </w:rPr>
  </w:style>
  <w:style w:type="character" w:customStyle="1" w:styleId="Heading2Char">
    <w:name w:val="Heading 2 Char"/>
    <w:link w:val="Heading2"/>
    <w:uiPriority w:val="9"/>
    <w:rsid w:val="00F312CA"/>
    <w:rPr>
      <w:rFonts w:ascii="Cambria" w:eastAsia="Times New Roman" w:hAnsi="Cambria" w:cs="Times New Roman"/>
      <w:b/>
      <w:bCs/>
      <w:color w:val="4F81BD"/>
      <w:sz w:val="26"/>
      <w:szCs w:val="26"/>
      <w:lang w:val="sv-SE" w:eastAsia="sv-SE"/>
    </w:rPr>
  </w:style>
  <w:style w:type="paragraph" w:styleId="FootnoteText">
    <w:name w:val="footnote text"/>
    <w:basedOn w:val="Normal"/>
    <w:link w:val="FootnoteTextChar"/>
    <w:uiPriority w:val="99"/>
    <w:semiHidden/>
    <w:unhideWhenUsed/>
    <w:rsid w:val="00C37C6F"/>
    <w:rPr>
      <w:sz w:val="20"/>
      <w:szCs w:val="20"/>
    </w:rPr>
  </w:style>
  <w:style w:type="character" w:customStyle="1" w:styleId="FootnoteTextChar">
    <w:name w:val="Footnote Text Char"/>
    <w:link w:val="FootnoteText"/>
    <w:uiPriority w:val="99"/>
    <w:semiHidden/>
    <w:rsid w:val="00C37C6F"/>
    <w:rPr>
      <w:lang w:val="sv-SE" w:eastAsia="sv-SE"/>
    </w:rPr>
  </w:style>
  <w:style w:type="character" w:styleId="FootnoteReference">
    <w:name w:val="footnote reference"/>
    <w:uiPriority w:val="99"/>
    <w:unhideWhenUsed/>
    <w:rsid w:val="00C37C6F"/>
    <w:rPr>
      <w:vertAlign w:val="superscript"/>
    </w:rPr>
  </w:style>
  <w:style w:type="character" w:styleId="FollowedHyperlink">
    <w:name w:val="FollowedHyperlink"/>
    <w:uiPriority w:val="99"/>
    <w:semiHidden/>
    <w:unhideWhenUsed/>
    <w:rsid w:val="00C37C6F"/>
    <w:rPr>
      <w:color w:val="800080"/>
      <w:u w:val="single"/>
    </w:rPr>
  </w:style>
  <w:style w:type="paragraph" w:styleId="Footer">
    <w:name w:val="footer"/>
    <w:basedOn w:val="Normal"/>
    <w:link w:val="FooterChar"/>
    <w:uiPriority w:val="99"/>
    <w:unhideWhenUsed/>
    <w:rsid w:val="00C37C6F"/>
    <w:pPr>
      <w:tabs>
        <w:tab w:val="center" w:pos="4680"/>
        <w:tab w:val="right" w:pos="9360"/>
      </w:tabs>
    </w:pPr>
  </w:style>
  <w:style w:type="character" w:customStyle="1" w:styleId="FooterChar">
    <w:name w:val="Footer Char"/>
    <w:link w:val="Footer"/>
    <w:uiPriority w:val="99"/>
    <w:rsid w:val="00C37C6F"/>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9D15-E3A1-452F-A7DB-F770C1E5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5</cp:revision>
  <cp:lastPrinted>2015-09-04T16:50:00Z</cp:lastPrinted>
  <dcterms:created xsi:type="dcterms:W3CDTF">2017-02-22T13:00:00Z</dcterms:created>
  <dcterms:modified xsi:type="dcterms:W3CDTF">2017-02-27T14:28:00Z</dcterms:modified>
</cp:coreProperties>
</file>