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7D4A80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7D4A80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7D4A8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7D4A80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A80">
        <w:rPr>
          <w:rFonts w:ascii="Arial" w:hAnsi="Arial"/>
          <w:noProof/>
          <w:color w:val="07398A"/>
          <w:sz w:val="32"/>
        </w:rPr>
        <w:t>Constituição de uma lista de reserva</w:t>
      </w:r>
    </w:p>
    <w:p w:rsidR="00925FE1" w:rsidRPr="007D4A8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7D4A80">
        <w:rPr>
          <w:rFonts w:ascii="Arial" w:hAnsi="Arial"/>
          <w:noProof/>
          <w:color w:val="92D050"/>
        </w:rPr>
        <w:t>Gestor Jurídico (ref.ª CN267)</w:t>
      </w:r>
    </w:p>
    <w:p w:rsidR="00925FE1" w:rsidRPr="007D4A8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7D4A80">
        <w:rPr>
          <w:rFonts w:ascii="Arial" w:hAnsi="Arial"/>
          <w:noProof/>
          <w:color w:val="92D050"/>
          <w:sz w:val="20"/>
        </w:rPr>
        <w:t>Duração: 2 anos – Agente Contratual – GF IV</w:t>
      </w:r>
    </w:p>
    <w:p w:rsidR="00925FE1" w:rsidRPr="007D4A80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7D4A80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 xml:space="preserve">A Empresa Comum SESAR abriu um procedimento de recrutamento que visa a constituição de uma </w:t>
      </w:r>
      <w:r w:rsidRPr="007D4A80">
        <w:rPr>
          <w:rFonts w:ascii="Arial" w:hAnsi="Arial"/>
          <w:b/>
          <w:sz w:val="20"/>
        </w:rPr>
        <w:t>lista de reserva</w:t>
      </w:r>
      <w:r w:rsidRPr="007D4A80">
        <w:rPr>
          <w:rFonts w:ascii="Arial" w:hAnsi="Arial"/>
          <w:sz w:val="20"/>
        </w:rPr>
        <w:t xml:space="preserve"> para o lugar de </w:t>
      </w:r>
      <w:r w:rsidRPr="007D4A80">
        <w:rPr>
          <w:rFonts w:ascii="Arial" w:hAnsi="Arial"/>
          <w:b/>
          <w:sz w:val="20"/>
        </w:rPr>
        <w:t>Gestor Jurídico</w:t>
      </w:r>
      <w:r w:rsidRPr="007D4A80">
        <w:rPr>
          <w:rFonts w:ascii="Arial" w:hAnsi="Arial"/>
          <w:sz w:val="20"/>
        </w:rPr>
        <w:t>. O local de afetação é Bruxelas, na Bélgica, onde a Empresa Comum SESAR está sediada e o posto de trabalho situado.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 xml:space="preserve">Estão disponíveis mais informações sobre as atividades da Empresa Comum SESAR em: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7D4A80">
        <w:rPr>
          <w:color w:val="0070C0"/>
          <w:sz w:val="20"/>
          <w:u w:val="single"/>
        </w:rPr>
        <w:t>http://www.sesarju.eu</w:t>
      </w:r>
      <w:r>
        <w:fldChar w:fldCharType="end"/>
      </w:r>
      <w:r w:rsidRPr="007D4A80">
        <w:rPr>
          <w:rFonts w:ascii="Arial" w:hAnsi="Arial"/>
          <w:sz w:val="20"/>
        </w:rPr>
        <w:t>.</w:t>
      </w:r>
    </w:p>
    <w:p w:rsidR="00925FE1" w:rsidRPr="007D4A80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7D4A80">
        <w:rPr>
          <w:rFonts w:ascii="Arial" w:hAnsi="Arial"/>
          <w:b/>
          <w:color w:val="002060"/>
          <w:sz w:val="20"/>
        </w:rPr>
        <w:t>PRINCIPAIS RESPONSABILIDADES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 xml:space="preserve">O gestor jurídico será afetado ao Departamento de Assuntos Jurídicos e Contratos Públicos da ECS. 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Sob a responsabilização direta do Chefe de Departamento, o gestor jurídico terá a carg</w:t>
      </w:r>
      <w:r w:rsidRPr="007D4A80">
        <w:rPr>
          <w:rFonts w:ascii="Arial" w:hAnsi="Arial"/>
          <w:sz w:val="20"/>
        </w:rPr>
        <w:t>o, entre outras, as seguintes tarefas:</w:t>
      </w:r>
    </w:p>
    <w:p w:rsidR="00925FE1" w:rsidRPr="007D4A80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7D4A80">
        <w:rPr>
          <w:rFonts w:ascii="Helvetica" w:hAnsi="Helvetica"/>
          <w:color w:val="000000"/>
          <w:sz w:val="19"/>
        </w:rPr>
        <w:t xml:space="preserve">elaboração de pareceres, relatórios e documentos de trabalho sobre eventuais problemas jurídicos resultantes das operações quotidianas da ECS e da implementação de regras e políticas aplicáveis; </w:t>
      </w:r>
    </w:p>
    <w:p w:rsidR="00925FE1" w:rsidRPr="007D4A80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D4A80">
        <w:rPr>
          <w:rFonts w:ascii="Helvetica" w:hAnsi="Helvetica"/>
          <w:color w:val="000000"/>
          <w:sz w:val="19"/>
        </w:rPr>
        <w:t>análise de documentaç</w:t>
      </w:r>
      <w:r w:rsidRPr="007D4A80">
        <w:rPr>
          <w:rFonts w:ascii="Helvetica" w:hAnsi="Helvetica"/>
          <w:color w:val="000000"/>
          <w:sz w:val="19"/>
        </w:rPr>
        <w:t xml:space="preserve">ão jurídica e realização de estudos/análises sobre o ambiente jurídico e regulamentar no qual a ECS desempenha as suas atividades; </w:t>
      </w:r>
    </w:p>
    <w:p w:rsidR="00925FE1" w:rsidRPr="007D4A80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7D4A80">
        <w:rPr>
          <w:rFonts w:ascii="Helvetica" w:hAnsi="Helvetica"/>
          <w:color w:val="000000"/>
          <w:sz w:val="19"/>
        </w:rPr>
        <w:t xml:space="preserve">prestação de apoio na preparação dos instrumentos jurídicos da ECS; </w:t>
      </w:r>
    </w:p>
    <w:p w:rsidR="00925FE1" w:rsidRPr="007D4A80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D4A80">
        <w:rPr>
          <w:rFonts w:ascii="Helvetica" w:hAnsi="Helvetica"/>
          <w:color w:val="000000"/>
          <w:sz w:val="19"/>
        </w:rPr>
        <w:t>prestação de aconselhamento jurídico sobre a elaboração</w:t>
      </w:r>
      <w:r w:rsidRPr="007D4A80">
        <w:rPr>
          <w:rFonts w:ascii="Helvetica" w:hAnsi="Helvetica"/>
          <w:color w:val="000000"/>
          <w:sz w:val="19"/>
        </w:rPr>
        <w:t xml:space="preserve"> e interpretação das regras da ECS (em particular das regras financeiras); </w:t>
      </w:r>
    </w:p>
    <w:p w:rsidR="00925FE1" w:rsidRPr="007D4A80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7D4A80">
        <w:rPr>
          <w:rFonts w:ascii="Helvetica" w:hAnsi="Helvetica"/>
          <w:color w:val="000000"/>
          <w:sz w:val="19"/>
        </w:rPr>
        <w:t>elaboração, gestão e aconselhamento sobre procedimentos de adjudicação de contratos públicos e de concessão de subvenções, bem como os procedimentos contratuais e acordos daí resul</w:t>
      </w:r>
      <w:r w:rsidRPr="007D4A80">
        <w:rPr>
          <w:rFonts w:ascii="Helvetica" w:hAnsi="Helvetica"/>
          <w:color w:val="000000"/>
          <w:sz w:val="19"/>
        </w:rPr>
        <w:t>tantes.</w:t>
      </w:r>
    </w:p>
    <w:p w:rsidR="00925FE1" w:rsidRPr="007D4A80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7D4A80">
        <w:rPr>
          <w:rFonts w:ascii="Arial" w:hAnsi="Arial"/>
          <w:b/>
          <w:color w:val="002060"/>
          <w:sz w:val="20"/>
        </w:rPr>
        <w:t>CRITÉRIOS DE ELEGIBILIDADE</w:t>
      </w:r>
    </w:p>
    <w:p w:rsidR="00925FE1" w:rsidRPr="007D4A80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4A80">
        <w:rPr>
          <w:rFonts w:ascii="Arial" w:hAnsi="Arial"/>
          <w:b/>
          <w:sz w:val="20"/>
          <w:u w:val="single"/>
        </w:rPr>
        <w:t>Os candidatos devem ser incluídos numa lista de reserva válida do Serviço Europeu de Seleção do Pessoal (EPSO) para agentes contratuais no Grupo de Funções IV num perfil adequado.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7D4A80">
        <w:rPr>
          <w:rFonts w:ascii="Arial" w:hAnsi="Arial"/>
          <w:b/>
          <w:color w:val="92D050"/>
          <w:sz w:val="20"/>
        </w:rPr>
        <w:t>3.1</w:t>
      </w:r>
      <w:r w:rsidRPr="007D4A80">
        <w:tab/>
      </w:r>
      <w:r w:rsidRPr="007D4A80">
        <w:rPr>
          <w:rFonts w:ascii="Arial" w:hAnsi="Arial"/>
          <w:b/>
          <w:color w:val="92D050"/>
          <w:sz w:val="20"/>
        </w:rPr>
        <w:t>Qualificações mínimas exigidas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Habilitações de nível correspondente a estudos universitários completos em Direito comprovadas por um diploma, se a duração normal desses estudos for igual ou superior a quatro anos,</w:t>
      </w:r>
    </w:p>
    <w:p w:rsidR="00925FE1" w:rsidRPr="007D4A80" w:rsidP="00925FE1">
      <w:pPr>
        <w:jc w:val="center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Ou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Habilitações de nível correspondente a estudos universitários completo</w:t>
      </w:r>
      <w:r w:rsidRPr="007D4A80">
        <w:rPr>
          <w:rFonts w:ascii="Arial" w:hAnsi="Arial"/>
          <w:sz w:val="20"/>
        </w:rPr>
        <w:t>s em Direito comprovadas por um diploma, se a duração normal desses estudos for igual a três anos e, após a obtenção do título universitário, uma experiência profissional adequada de, pelo menos, um ano.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b/>
          <w:color w:val="92D050"/>
          <w:sz w:val="20"/>
        </w:rPr>
        <w:t>3.2</w:t>
      </w:r>
      <w:r w:rsidRPr="007D4A80">
        <w:tab/>
      </w:r>
      <w:r w:rsidRPr="007D4A80">
        <w:rPr>
          <w:rFonts w:ascii="Arial" w:hAnsi="Arial"/>
          <w:b/>
          <w:color w:val="92D050"/>
          <w:sz w:val="20"/>
        </w:rPr>
        <w:t>Experiência profissional mínima exigida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Experiê</w:t>
      </w:r>
      <w:r w:rsidRPr="007D4A80">
        <w:rPr>
          <w:rFonts w:ascii="Arial" w:hAnsi="Arial"/>
          <w:sz w:val="20"/>
        </w:rPr>
        <w:t xml:space="preserve">ncia profissional comprovada de, pelo menos, </w:t>
      </w:r>
      <w:r w:rsidRPr="007D4A80">
        <w:rPr>
          <w:rFonts w:ascii="Arial" w:hAnsi="Arial"/>
          <w:b/>
          <w:sz w:val="20"/>
        </w:rPr>
        <w:t>3 anos</w:t>
      </w:r>
      <w:r w:rsidRPr="007D4A80">
        <w:rPr>
          <w:rFonts w:ascii="Arial" w:hAnsi="Arial"/>
          <w:sz w:val="20"/>
        </w:rPr>
        <w:t xml:space="preserve"> adquirida após a obtenção das qualificações mínimas exigidas.</w:t>
      </w:r>
    </w:p>
    <w:p w:rsidR="00925FE1" w:rsidRPr="007D4A80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b/>
          <w:color w:val="92D050"/>
          <w:sz w:val="20"/>
        </w:rPr>
        <w:t>3.3</w:t>
      </w:r>
      <w:r w:rsidRPr="007D4A80">
        <w:tab/>
      </w:r>
      <w:r w:rsidRPr="007D4A80">
        <w:rPr>
          <w:rFonts w:ascii="Arial" w:hAnsi="Arial"/>
          <w:b/>
          <w:color w:val="92D050"/>
          <w:sz w:val="20"/>
        </w:rPr>
        <w:t>Competências linguísticas exigidas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É obrigatório possuir um conhecimento aprofundado de inglês e um conhecimento satisfatório de outra lí</w:t>
      </w:r>
      <w:r w:rsidRPr="007D4A80">
        <w:rPr>
          <w:rFonts w:ascii="Arial" w:hAnsi="Arial"/>
          <w:sz w:val="20"/>
        </w:rPr>
        <w:t>ngua da União Europeia, na medida do necessário ao exercício das suas funções.</w:t>
      </w:r>
    </w:p>
    <w:p w:rsidR="00925FE1" w:rsidRPr="007D4A80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7D4A80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7D4A80">
        <w:rPr>
          <w:rFonts w:ascii="Arial" w:hAnsi="Arial"/>
          <w:b/>
          <w:color w:val="92D050"/>
          <w:sz w:val="20"/>
        </w:rPr>
        <w:t>3.3</w:t>
      </w:r>
      <w:r w:rsidRPr="007D4A80">
        <w:tab/>
      </w:r>
      <w:r w:rsidRPr="007D4A80">
        <w:rPr>
          <w:rFonts w:ascii="Arial" w:hAnsi="Arial"/>
          <w:b/>
          <w:color w:val="92D050"/>
          <w:sz w:val="20"/>
        </w:rPr>
        <w:t>Além disso, para ser elegível para o lugar, o candidato deve: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Ser cidadão de um dos Estados-Membros da União Europeia;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Estar em situação regular face à legislação aplicável</w:t>
      </w:r>
      <w:r w:rsidRPr="007D4A80">
        <w:rPr>
          <w:rFonts w:ascii="Arial" w:hAnsi="Arial"/>
          <w:sz w:val="20"/>
        </w:rPr>
        <w:t xml:space="preserve"> ao recrutamento militar;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Gozar dos seus direitos cívicos</w:t>
      </w:r>
      <w:r>
        <w:rPr>
          <w:rFonts w:ascii="Arial" w:hAnsi="Arial"/>
          <w:sz w:val="20"/>
          <w:vertAlign w:val="superscript"/>
        </w:rPr>
        <w:footnoteReference w:id="2"/>
      </w:r>
      <w:r w:rsidRPr="007D4A80">
        <w:rPr>
          <w:rFonts w:ascii="Arial" w:hAnsi="Arial"/>
          <w:sz w:val="20"/>
        </w:rPr>
        <w:t>;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Apresentar as referências morais requeridas para o exercício das funções relacionadas com o cargo;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Estar fisicamente apto para o exercício das funções associadas ao cargo</w:t>
      </w:r>
      <w:r>
        <w:rPr>
          <w:rFonts w:ascii="Arial" w:hAnsi="Arial"/>
          <w:sz w:val="20"/>
          <w:vertAlign w:val="superscript"/>
        </w:rPr>
        <w:footnoteReference w:id="3"/>
      </w:r>
      <w:r w:rsidRPr="007D4A80">
        <w:rPr>
          <w:rFonts w:ascii="Arial" w:hAnsi="Arial"/>
          <w:sz w:val="20"/>
        </w:rPr>
        <w:t xml:space="preserve">. </w:t>
      </w:r>
    </w:p>
    <w:p w:rsidR="00B52D76" w:rsidRPr="007D4A80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7D4A80">
        <w:rPr>
          <w:rFonts w:ascii="Arial" w:hAnsi="Arial"/>
          <w:b/>
          <w:color w:val="002060"/>
          <w:sz w:val="20"/>
        </w:rPr>
        <w:t xml:space="preserve">INFORMAÇÕES </w:t>
      </w:r>
      <w:r w:rsidRPr="007D4A80">
        <w:rPr>
          <w:rFonts w:ascii="Arial" w:hAnsi="Arial"/>
          <w:b/>
          <w:color w:val="002060"/>
          <w:sz w:val="20"/>
        </w:rPr>
        <w:t>SUPLEMENTARES</w:t>
      </w:r>
    </w:p>
    <w:p w:rsidR="00B52D76" w:rsidRPr="007D4A80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t xml:space="preserve">Os candidatos devem enviar por email para a caixa de correio funcional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7D4A80">
        <w:rPr>
          <w:color w:val="0000FF"/>
          <w:sz w:val="22"/>
          <w:u w:val="single"/>
        </w:rPr>
        <w:t>recruitmentcn267</w:t>
      </w:r>
      <w:r w:rsidRPr="007D4A80">
        <w:rPr>
          <w:color w:val="0000FF"/>
          <w:sz w:val="20"/>
          <w:u w:val="single"/>
        </w:rPr>
        <w:t>@sesarju.eu</w:t>
      </w:r>
      <w:r>
        <w:fldChar w:fldCharType="end"/>
      </w:r>
      <w:r w:rsidRPr="007D4A80">
        <w:rPr>
          <w:rFonts w:ascii="Arial" w:hAnsi="Arial"/>
          <w:sz w:val="20"/>
        </w:rPr>
        <w:t xml:space="preserve"> um </w:t>
      </w:r>
      <w:r w:rsidRPr="007D4A80">
        <w:rPr>
          <w:rFonts w:ascii="Arial" w:hAnsi="Arial"/>
          <w:b/>
          <w:color w:val="FF0000"/>
          <w:sz w:val="20"/>
          <w:u w:val="single"/>
        </w:rPr>
        <w:t>ÚNICO ficheiro PDF Adobe Acrobat de tamanho A4 (dimensão: máx. 5MB) contendo TODOS os docu</w:t>
      </w:r>
      <w:r w:rsidRPr="007D4A80">
        <w:rPr>
          <w:rFonts w:ascii="Arial" w:hAnsi="Arial"/>
          <w:b/>
          <w:color w:val="FF0000"/>
          <w:sz w:val="20"/>
          <w:u w:val="single"/>
        </w:rPr>
        <w:t>mentos digitalizados a seguir indicados</w:t>
      </w:r>
      <w:r w:rsidRPr="007D4A80">
        <w:rPr>
          <w:rFonts w:ascii="Arial" w:hAnsi="Arial"/>
          <w:sz w:val="20"/>
        </w:rPr>
        <w:t>:</w:t>
      </w:r>
    </w:p>
    <w:p w:rsidR="00B52D76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 xml:space="preserve">Um curriculum vitae detalhado (CV) no formato Europass (disponível no seguinte sítio Web: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7D4A80">
        <w:rPr>
          <w:color w:val="0000FF"/>
          <w:sz w:val="20"/>
          <w:u w:val="single"/>
        </w:rPr>
        <w:t>http://</w:t>
      </w:r>
      <w:r w:rsidRPr="007D4A80">
        <w:rPr>
          <w:color w:val="0000FF"/>
          <w:sz w:val="22"/>
          <w:u w:val="single"/>
        </w:rPr>
        <w:t>europass</w:t>
      </w:r>
      <w:r w:rsidRPr="007D4A80">
        <w:rPr>
          <w:color w:val="0000FF"/>
          <w:sz w:val="20"/>
          <w:u w:val="single"/>
        </w:rPr>
        <w:t>.cedefop.</w:t>
      </w:r>
      <w:r w:rsidRPr="007D4A80">
        <w:rPr>
          <w:color w:val="0000FF"/>
          <w:sz w:val="22"/>
          <w:u w:val="single"/>
        </w:rPr>
        <w:t>europa</w:t>
      </w:r>
      <w:r w:rsidRPr="007D4A80">
        <w:rPr>
          <w:color w:val="0000FF"/>
          <w:sz w:val="20"/>
          <w:u w:val="single"/>
        </w:rPr>
        <w:t>.eu</w:t>
      </w:r>
      <w:r>
        <w:fldChar w:fldCharType="end"/>
      </w:r>
      <w:r w:rsidRPr="007D4A80">
        <w:rPr>
          <w:rFonts w:ascii="Arial" w:hAnsi="Arial"/>
          <w:sz w:val="20"/>
        </w:rPr>
        <w:t xml:space="preserve"> );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 xml:space="preserve">Uma carta de motivação assinada com 1 </w:t>
      </w:r>
      <w:r w:rsidRPr="007D4A80">
        <w:rPr>
          <w:rFonts w:ascii="Arial" w:hAnsi="Arial"/>
          <w:sz w:val="20"/>
        </w:rPr>
        <w:t>página no máximo, expondo os motivos do interesse do candidato no cargo e qual o valor acrescentado que traria para a ECS no caso de ser selecionado;</w:t>
      </w:r>
    </w:p>
    <w:p w:rsidR="00925FE1" w:rsidRPr="007D4A80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Uma declaração sob compromisso de honra devidamente preenchida e assinada com respeito aos critérios de el</w:t>
      </w:r>
      <w:r w:rsidRPr="007D4A80">
        <w:rPr>
          <w:rFonts w:ascii="Arial" w:hAnsi="Arial"/>
          <w:sz w:val="20"/>
        </w:rPr>
        <w:t>egibilidade e seleção (descarregável do nosso sítio Web).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D4A80">
        <w:rPr>
          <w:rFonts w:ascii="Arial" w:hAnsi="Arial"/>
          <w:b/>
          <w:i/>
          <w:sz w:val="20"/>
          <w:u w:val="single"/>
        </w:rPr>
        <w:t>O processo de candidatura (um único ficheiro PDF Adobe Acrobat de tamanho A4) deverá ter a seguinte designação: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7D4A80">
        <w:rPr>
          <w:rFonts w:ascii="Arial" w:hAnsi="Arial"/>
          <w:b/>
          <w:i/>
          <w:sz w:val="20"/>
        </w:rPr>
        <w:t>[APELIDO_Nome próprio_CN267.pdf]</w:t>
      </w:r>
      <w:r w:rsidRPr="007D4A80">
        <w:rPr>
          <w:rFonts w:ascii="Arial" w:hAnsi="Arial"/>
          <w:b/>
          <w:i/>
          <w:sz w:val="20"/>
          <w:u w:val="single"/>
        </w:rPr>
        <w:t>.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O título e a referência exata do anúncio de vaga devem ser indicados no título do email. As candidaturas cujos formato e/ou conteúdo do CV Europass e cuja declaração sob compromisso de honra tenham sido modificados poderão ser consideradas nulas pela ECS.</w:t>
      </w:r>
    </w:p>
    <w:p w:rsidR="00925FE1" w:rsidRPr="007D4A80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7D4A80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D4A80">
        <w:rPr>
          <w:rFonts w:ascii="Arial" w:hAnsi="Arial"/>
          <w:b/>
          <w:color w:val="FF0000"/>
          <w:sz w:val="20"/>
          <w:u w:val="single"/>
        </w:rPr>
        <w:t>A data limite para a apresentação das candidaturas é 31 de março de 2017, às 23h00 (hora de Bruxelas).</w:t>
      </w:r>
    </w:p>
    <w:p w:rsidR="00F006D8" w:rsidRPr="007D4A80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7D4A80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APROVAÇÃO PARA PUBLICAÇÃO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Diretor Executivo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APROVAÇÃO PARA PUBLICAÇÃO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Diretor Executivo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A80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APROVAÇÃO PARA PUBLICAÇÃO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Diretor Executivo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APROVAÇÃO PARA PUBLICAÇÃO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Diretor Executivo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7D4A80" w:rsidP="00F006D8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É possível consultar outros requisitos, todos os pormenores do cargo, bem como mais informações sobre o processo de seleção, entrevista e prestação de provas, assim como informações sobre as condições de trabalho, na versão longa do anúncio de vaga, que po</w:t>
      </w:r>
      <w:r w:rsidRPr="007D4A80">
        <w:rPr>
          <w:rFonts w:ascii="Arial" w:hAnsi="Arial"/>
          <w:sz w:val="20"/>
        </w:rPr>
        <w:t xml:space="preserve">de ser descarregada da página Web relativa às oportunidades profissionais da ECS: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7D4A80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7D4A80">
        <w:rPr>
          <w:rFonts w:ascii="Arial" w:hAnsi="Arial"/>
          <w:sz w:val="20"/>
        </w:rPr>
        <w:t xml:space="preserve">. </w:t>
      </w:r>
    </w:p>
    <w:p w:rsidR="00B52D76" w:rsidRPr="007D4A80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7D4A80" w:rsidP="00B52D76">
      <w:pPr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 xml:space="preserve">A entrevista terá lugar em Bruxelas, na Bélgica, onde a Empresa Comum SESAR está sediada e o posto de trabalho situado. </w:t>
      </w:r>
      <w:r w:rsidRPr="007D4A80">
        <w:rPr>
          <w:rFonts w:ascii="Arial" w:hAnsi="Arial"/>
          <w:sz w:val="20"/>
          <w:u w:val="single"/>
        </w:rPr>
        <w:t xml:space="preserve">A data do teste e/ou da sessão de entrevistas foi estabelecida provisoriamente durante a </w:t>
      </w:r>
      <w:r w:rsidRPr="007D4A80">
        <w:rPr>
          <w:rFonts w:ascii="Arial" w:hAnsi="Arial"/>
          <w:b/>
          <w:sz w:val="20"/>
          <w:u w:val="single"/>
        </w:rPr>
        <w:t>segunda metade de abril de 2017</w:t>
      </w:r>
      <w:r w:rsidRPr="007D4A80">
        <w:rPr>
          <w:rFonts w:ascii="Arial" w:hAnsi="Arial"/>
          <w:sz w:val="20"/>
        </w:rPr>
        <w:t xml:space="preserve"> (até decisão ul</w:t>
      </w:r>
      <w:r w:rsidRPr="007D4A80">
        <w:rPr>
          <w:rFonts w:ascii="Arial" w:hAnsi="Arial"/>
          <w:sz w:val="20"/>
        </w:rPr>
        <w:t>terior e dependendo do número de candidatos). Os candidatos serão informados da data com uma antecedência de, pelo menos, 15 dias.</w:t>
      </w:r>
    </w:p>
    <w:p w:rsidR="00B52D76" w:rsidRPr="007D4A80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7D4A80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4A80">
        <w:rPr>
          <w:rFonts w:ascii="Arial" w:hAnsi="Arial"/>
          <w:sz w:val="20"/>
        </w:rPr>
        <w:t>Em resultado das entrevistas, o painel de seleção recomenda os candidatos considerados mais qualificados para o lugar em que</w:t>
      </w:r>
      <w:r w:rsidRPr="007D4A80">
        <w:rPr>
          <w:rFonts w:ascii="Arial" w:hAnsi="Arial"/>
          <w:sz w:val="20"/>
        </w:rPr>
        <w:t>stão. A lista de candidatos adequados estabelecida pelo painel de seleção poderá ser igualmente utilizada para o recrutamento para um lugar semelhante consoante as necessidades da ECS e será válida até 31 de dezembro de 2017 (o período de validade poderá s</w:t>
      </w:r>
      <w:r w:rsidRPr="007D4A80">
        <w:rPr>
          <w:rFonts w:ascii="Arial" w:hAnsi="Arial"/>
          <w:sz w:val="20"/>
        </w:rPr>
        <w:t>er prorrogado). Cada candidato entrevistado será informado por carta sobre se foi ou não colocado na lista de reserva. Os candidatos devem ter presente que a inclusão na lista de reserva não garante a contratação.</w:t>
      </w:r>
    </w:p>
    <w:p w:rsidR="00F006D8" w:rsidRPr="007D4A80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7D4A80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7D4A80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Antes de ser nomeado, o candidato selecionado deverá apresentar um certificado das autoridades policiais que comprove a ausência de antecedentes criminais.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</w:t>
      </w:r>
      <w:r>
        <w:rPr>
          <w:rStyle w:val="FootnoteReference"/>
          <w:rFonts w:ascii="Arial" w:hAnsi="Arial"/>
          <w:sz w:val="20"/>
        </w:rPr>
        <w:t>Antes de se proceder à sua admissão, o candidato é submetido a um exame médico, a fim de que a ECS se certifique de que reúne as condições exigidas no artigo 12.º, n.º 2, alínea d), do Regime Aplicável aos Outros Agentes da União Europeia.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Página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7D4A80">
      <w:rPr>
        <w:b/>
        <w:noProof/>
        <w:sz w:val="18"/>
        <w:szCs w:val="18"/>
      </w:rPr>
      <w:t>1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pt-PT" w:eastAsia="pt-PT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pt-PT" w:eastAsia="pt-PT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CD70-9BAF-4B64-839C-9FE1206A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2017-02-27T14:32:00Z</dcterms:modified>
</cp:coreProperties>
</file>