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2.0.0 -->
  <w:body>
    <w:p w:rsidR="00925FE1" w:rsidRPr="006D058F" w:rsidP="00925FE1">
      <w:pPr>
        <w:keepNext/>
        <w:spacing w:before="240" w:after="60"/>
        <w:outlineLvl w:val="0"/>
        <w:rPr>
          <w:rFonts w:ascii="Arial" w:hAnsi="Arial" w:cs="Arial"/>
          <w:b/>
          <w:bCs/>
          <w:smallCaps/>
          <w:kern w:val="32"/>
          <w:sz w:val="20"/>
          <w:szCs w:val="20"/>
        </w:rPr>
      </w:pPr>
      <w:bookmarkStart w:id="0" w:name="_GoBack"/>
      <w:r w:rsidRPr="006D058F">
        <w:rPr>
          <w:noProof/>
          <w:lang w:val="fr-LU" w:eastAsia="fr-L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1137920</wp:posOffset>
            </wp:positionH>
            <wp:positionV relativeFrom="page">
              <wp:posOffset>932815</wp:posOffset>
            </wp:positionV>
            <wp:extent cx="1625600" cy="863600"/>
            <wp:effectExtent l="0" t="0" r="0" b="0"/>
            <wp:wrapNone/>
            <wp:docPr id="4" name="Picture 2" descr="SESAR J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115553" name="Picture 2" descr="SESAR JU_RVB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FE1" w:rsidRPr="006D058F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07398A"/>
          <w:sz w:val="32"/>
          <w:szCs w:val="32"/>
        </w:rPr>
      </w:pPr>
      <w:r w:rsidRPr="006D058F">
        <w:rPr>
          <w:noProof/>
          <w:lang w:val="fr-LU" w:eastAsia="fr-L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3010535</wp:posOffset>
            </wp:positionH>
            <wp:positionV relativeFrom="page">
              <wp:posOffset>1148715</wp:posOffset>
            </wp:positionV>
            <wp:extent cx="17780" cy="450215"/>
            <wp:effectExtent l="0" t="0" r="1270" b="6985"/>
            <wp:wrapNone/>
            <wp:docPr id="3" name="Picture 3" descr="li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211875" name="Picture 3" descr="lign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58F">
        <w:rPr>
          <w:rFonts w:ascii="Arial" w:hAnsi="Arial"/>
          <w:noProof/>
          <w:color w:val="07398A"/>
          <w:sz w:val="32"/>
        </w:rPr>
        <w:t>Bunú Liosta Ionadaithe</w:t>
      </w:r>
    </w:p>
    <w:p w:rsidR="00925FE1" w:rsidRPr="006D058F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</w:rPr>
      </w:pPr>
      <w:r w:rsidRPr="006D058F">
        <w:rPr>
          <w:rFonts w:ascii="Arial" w:hAnsi="Arial"/>
          <w:noProof/>
          <w:color w:val="92D050"/>
        </w:rPr>
        <w:t>Oifigeach Dlí (tag. CN267)</w:t>
      </w:r>
    </w:p>
    <w:p w:rsidR="00925FE1" w:rsidRPr="006D058F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  <w:r w:rsidRPr="006D058F">
        <w:rPr>
          <w:rFonts w:ascii="Arial" w:hAnsi="Arial"/>
          <w:noProof/>
          <w:color w:val="92D050"/>
          <w:sz w:val="20"/>
        </w:rPr>
        <w:t>Fad: 2 bhliain – Gníomhaire ar Conradh – FG IV</w:t>
      </w:r>
    </w:p>
    <w:p w:rsidR="00925FE1" w:rsidRPr="006D058F" w:rsidP="00925FE1">
      <w:pPr>
        <w:tabs>
          <w:tab w:val="center" w:pos="4536"/>
          <w:tab w:val="right" w:pos="9072"/>
        </w:tabs>
        <w:spacing w:line="320" w:lineRule="exact"/>
        <w:ind w:left="3600"/>
        <w:rPr>
          <w:rFonts w:ascii="Arial" w:hAnsi="Arial" w:cs="Arial"/>
          <w:noProof/>
          <w:color w:val="92D050"/>
          <w:sz w:val="20"/>
          <w:szCs w:val="20"/>
        </w:rPr>
      </w:pPr>
    </w:p>
    <w:p w:rsidR="00925FE1" w:rsidRPr="006D058F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 xml:space="preserve">Bhunaigh Comhghnóthas SESAR nós imeachta earcaíochta arb é is aidhm dó </w:t>
      </w:r>
      <w:r w:rsidRPr="006D058F">
        <w:rPr>
          <w:rFonts w:ascii="Arial" w:hAnsi="Arial"/>
          <w:b/>
          <w:sz w:val="20"/>
        </w:rPr>
        <w:t>liosta ionadaithe</w:t>
      </w:r>
      <w:r w:rsidRPr="006D058F">
        <w:rPr>
          <w:rFonts w:ascii="Arial" w:hAnsi="Arial"/>
          <w:sz w:val="20"/>
        </w:rPr>
        <w:t xml:space="preserve"> a chur ar bun le haghaidh an phoist mar </w:t>
      </w:r>
      <w:r w:rsidRPr="006D058F">
        <w:rPr>
          <w:rFonts w:ascii="Arial" w:hAnsi="Arial"/>
          <w:b/>
          <w:sz w:val="20"/>
        </w:rPr>
        <w:t>Oifigeach Dlí</w:t>
      </w:r>
      <w:r w:rsidRPr="006D058F">
        <w:rPr>
          <w:rFonts w:ascii="Arial" w:hAnsi="Arial"/>
          <w:sz w:val="20"/>
        </w:rPr>
        <w:t xml:space="preserve">. Is sa </w:t>
      </w:r>
      <w:r w:rsidRPr="006D058F">
        <w:rPr>
          <w:rFonts w:ascii="Arial" w:hAnsi="Arial"/>
          <w:sz w:val="20"/>
        </w:rPr>
        <w:t>Bhruiséil, an Bheilg, atá an post bunaithe, áit ina bhfuil ceanncheathrú Chomhghnóthas SESAR agus an áit fostaíochta.</w:t>
      </w: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 xml:space="preserve">Tá tuilleadh faisnéise maidir le gníomhaíochtaí Chomhghnóthas SESAR ar fáil ag: </w:t>
      </w:r>
      <w:r>
        <w:fldChar w:fldCharType="begin"/>
      </w:r>
      <w:r>
        <w:instrText xml:space="preserve"> HYPERLINK "http://www.sesarju.eu/public/subsite_homepage/homepage.html" </w:instrText>
      </w:r>
      <w:r>
        <w:fldChar w:fldCharType="separate"/>
      </w:r>
      <w:r w:rsidRPr="006D058F">
        <w:rPr>
          <w:color w:val="0070C0"/>
          <w:sz w:val="20"/>
          <w:u w:val="single"/>
        </w:rPr>
        <w:t>http://www.sesarju.eu</w:t>
      </w:r>
      <w:r>
        <w:fldChar w:fldCharType="end"/>
      </w:r>
      <w:r w:rsidRPr="006D058F">
        <w:rPr>
          <w:rFonts w:ascii="Arial" w:hAnsi="Arial"/>
          <w:sz w:val="20"/>
        </w:rPr>
        <w:t>.</w:t>
      </w:r>
    </w:p>
    <w:p w:rsidR="00925FE1" w:rsidRPr="006D058F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6D058F">
        <w:rPr>
          <w:rFonts w:ascii="Arial" w:hAnsi="Arial"/>
          <w:b/>
          <w:color w:val="002060"/>
          <w:sz w:val="20"/>
        </w:rPr>
        <w:t>PRÍOMHFHREAGRACHTAÍ</w:t>
      </w: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 xml:space="preserve">Sannfar an t-oifigeach dlí don Earnáil Gnóthaí Dlí agus Soláthair de Chomhghnóthas SESAR. </w:t>
      </w: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>Agus é/í ag obair faoi fhreagracht dhíreach Cheann na hEarnála, tabharfar tascanna oibre don oifigeach d</w:t>
      </w:r>
      <w:r w:rsidRPr="006D058F">
        <w:rPr>
          <w:rFonts w:ascii="Arial" w:hAnsi="Arial"/>
          <w:sz w:val="20"/>
        </w:rPr>
        <w:t>lí a mbeidh na cúraimí seo a leanas, i measc nithe eile, i gceist leo:</w:t>
      </w:r>
    </w:p>
    <w:p w:rsidR="00925FE1" w:rsidRPr="006D058F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6D058F">
        <w:rPr>
          <w:rFonts w:ascii="Helvetica" w:hAnsi="Helvetica"/>
          <w:color w:val="000000"/>
          <w:sz w:val="19"/>
        </w:rPr>
        <w:t>tuairimí, tuarascálacha agus doiciméid oibre a dhréachtú ar aon fhadhb dlí a thagann aníos le linn oibríochtaí laethúla Chomhghnóthas SESAR agus le linn rialacha agus beartais is infhei</w:t>
      </w:r>
      <w:r w:rsidRPr="006D058F">
        <w:rPr>
          <w:rFonts w:ascii="Helvetica" w:hAnsi="Helvetica"/>
          <w:color w:val="000000"/>
          <w:sz w:val="19"/>
        </w:rPr>
        <w:t xml:space="preserve">dhme a chur chun feidhme; </w:t>
      </w:r>
    </w:p>
    <w:p w:rsidR="00925FE1" w:rsidRPr="006D058F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6D058F">
        <w:rPr>
          <w:rFonts w:ascii="Helvetica" w:hAnsi="Helvetica"/>
          <w:color w:val="000000"/>
          <w:sz w:val="19"/>
        </w:rPr>
        <w:t xml:space="preserve">anailís a dhéanamh ar dhoiciméid dlí agus staidéir/anailís a dhéanamh ar an timpeallacht dlí agus rialála ábhartha ina ndéanann Comhghnóthas SESAR a chuid gníomhaíochtaí; </w:t>
      </w:r>
    </w:p>
    <w:p w:rsidR="00925FE1" w:rsidRPr="006D058F" w:rsidP="00925FE1">
      <w:pPr>
        <w:numPr>
          <w:ilvl w:val="0"/>
          <w:numId w:val="29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19"/>
          <w:szCs w:val="19"/>
        </w:rPr>
      </w:pPr>
      <w:r w:rsidRPr="006D058F">
        <w:rPr>
          <w:rFonts w:ascii="Helvetica" w:hAnsi="Helvetica"/>
          <w:color w:val="000000"/>
          <w:sz w:val="19"/>
        </w:rPr>
        <w:t>tacaíocht a chur ar fáil agus ionstraimí dlí Chomhghnótha</w:t>
      </w:r>
      <w:r w:rsidRPr="006D058F">
        <w:rPr>
          <w:rFonts w:ascii="Helvetica" w:hAnsi="Helvetica"/>
          <w:color w:val="000000"/>
          <w:sz w:val="19"/>
        </w:rPr>
        <w:t xml:space="preserve">s SESAR á n-ullmhú; </w:t>
      </w:r>
    </w:p>
    <w:p w:rsidR="00925FE1" w:rsidRPr="006D058F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6D058F">
        <w:rPr>
          <w:rFonts w:ascii="Helvetica" w:hAnsi="Helvetica"/>
          <w:color w:val="000000"/>
          <w:sz w:val="19"/>
        </w:rPr>
        <w:t xml:space="preserve">comhairle dlí a chur ar fáil maidir le Rialacha Chomhghnóthas SESAR a cheapadh agus a léiriú (Rialacha Airgeadais go háirithe); </w:t>
      </w:r>
    </w:p>
    <w:p w:rsidR="00925FE1" w:rsidRPr="006D058F" w:rsidP="00925FE1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19"/>
          <w:szCs w:val="19"/>
        </w:rPr>
      </w:pPr>
      <w:r w:rsidRPr="006D058F">
        <w:rPr>
          <w:rFonts w:ascii="Helvetica" w:hAnsi="Helvetica"/>
          <w:color w:val="000000"/>
          <w:sz w:val="19"/>
        </w:rPr>
        <w:t xml:space="preserve">nósanna imeachta deontais agus soláthair agus na nósanna imeachta agus socruithe conarthacha a eascraíonn </w:t>
      </w:r>
      <w:r w:rsidRPr="006D058F">
        <w:rPr>
          <w:rFonts w:ascii="Helvetica" w:hAnsi="Helvetica"/>
          <w:color w:val="000000"/>
          <w:sz w:val="19"/>
        </w:rPr>
        <w:t>astu a ullmhú agus a bhainistiú agus comhairle a chur ar fáil ina leith.</w:t>
      </w:r>
    </w:p>
    <w:p w:rsidR="00925FE1" w:rsidRPr="006D058F" w:rsidP="00925FE1">
      <w:pPr>
        <w:keepNext/>
        <w:numPr>
          <w:ilvl w:val="0"/>
          <w:numId w:val="35"/>
        </w:numPr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6D058F">
        <w:rPr>
          <w:rFonts w:ascii="Arial" w:hAnsi="Arial"/>
          <w:b/>
          <w:color w:val="002060"/>
          <w:sz w:val="20"/>
        </w:rPr>
        <w:t>CRITÉIR INCHÁILITHEACHTA</w:t>
      </w:r>
    </w:p>
    <w:p w:rsidR="00925FE1" w:rsidRPr="006D058F" w:rsidP="00925F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D058F">
        <w:rPr>
          <w:rFonts w:ascii="Arial" w:hAnsi="Arial"/>
          <w:b/>
          <w:sz w:val="20"/>
          <w:u w:val="single"/>
        </w:rPr>
        <w:t xml:space="preserve">Ní mór do na hiarrthóirí bheith ar áireamh ar liosta ionadaithe bailí de chuid EPSO (an Oifig Eorpach um Roghnú Foirne) do bhaill foirne ar conradh </w:t>
      </w:r>
      <w:r w:rsidRPr="006D058F">
        <w:rPr>
          <w:rFonts w:ascii="Arial" w:hAnsi="Arial"/>
          <w:b/>
          <w:sz w:val="20"/>
          <w:u w:val="single"/>
        </w:rPr>
        <w:t>(Feidhmghrúpa IV) i bpróifíl chuí.</w:t>
      </w: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6D058F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6D058F">
        <w:rPr>
          <w:rFonts w:ascii="Arial" w:hAnsi="Arial"/>
          <w:b/>
          <w:color w:val="92D050"/>
          <w:sz w:val="20"/>
        </w:rPr>
        <w:t>3.1</w:t>
      </w:r>
      <w:r w:rsidRPr="006D058F">
        <w:tab/>
      </w:r>
      <w:r w:rsidRPr="006D058F">
        <w:rPr>
          <w:rFonts w:ascii="Arial" w:hAnsi="Arial"/>
          <w:b/>
          <w:color w:val="92D050"/>
          <w:sz w:val="20"/>
        </w:rPr>
        <w:t>Na Cáilíochtaí Íosta a Theastaíonn</w:t>
      </w: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 xml:space="preserve">Leibhéal oideachais a chomhfhreagraíonn do staidéar críochnaithe ollscoile sa dlí atá fianaithe le dioplóma sa chás go maireann an ghnáth-thréimhse oideachais ollscoile ceithre </w:t>
      </w:r>
      <w:r w:rsidRPr="006D058F">
        <w:rPr>
          <w:rFonts w:ascii="Arial" w:hAnsi="Arial"/>
          <w:sz w:val="20"/>
        </w:rPr>
        <w:t>bliana nó níos mó,</w:t>
      </w:r>
    </w:p>
    <w:p w:rsidR="00925FE1" w:rsidRPr="006D058F" w:rsidP="00925FE1">
      <w:pPr>
        <w:jc w:val="center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>Nó</w:t>
      </w: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>Leibhéal oideachais a chomhfhreagraíonn do staidéar críochnaithe ollscoile sa dlí atá fianaithe le dioplóma sa chás go maireann an ghnáth-thréimhse oideachais ollscoile trí bliana agus, tar éis an chéim ollscoile a bhaint amach, taith</w:t>
      </w:r>
      <w:r w:rsidRPr="006D058F">
        <w:rPr>
          <w:rFonts w:ascii="Arial" w:hAnsi="Arial"/>
          <w:sz w:val="20"/>
        </w:rPr>
        <w:t>í ghairmiúil chuí aon bhliana ar a laghad.</w:t>
      </w: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b/>
          <w:color w:val="92D050"/>
          <w:sz w:val="20"/>
        </w:rPr>
        <w:t>3.2</w:t>
      </w:r>
      <w:r w:rsidRPr="006D058F">
        <w:tab/>
      </w:r>
      <w:r w:rsidRPr="006D058F">
        <w:rPr>
          <w:rFonts w:ascii="Arial" w:hAnsi="Arial"/>
          <w:b/>
          <w:color w:val="92D050"/>
          <w:sz w:val="20"/>
        </w:rPr>
        <w:t>An Taithí Ghairmiúil Íosta a Theastaíonn</w:t>
      </w: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 xml:space="preserve">Taithí chruthaithe ghairmiúil </w:t>
      </w:r>
      <w:r w:rsidRPr="006D058F">
        <w:rPr>
          <w:rFonts w:ascii="Arial" w:hAnsi="Arial"/>
          <w:b/>
          <w:sz w:val="20"/>
        </w:rPr>
        <w:t>3 bliana</w:t>
      </w:r>
      <w:r w:rsidRPr="006D058F">
        <w:rPr>
          <w:rFonts w:ascii="Arial" w:hAnsi="Arial"/>
          <w:sz w:val="20"/>
        </w:rPr>
        <w:t xml:space="preserve"> ar a laghad a gnóthaíodh tar éis na cáilíochtaí íosta a theastaíonn a bhaint amach.</w:t>
      </w:r>
    </w:p>
    <w:p w:rsidR="00925FE1" w:rsidRPr="006D058F" w:rsidP="00925FE1">
      <w:pPr>
        <w:jc w:val="both"/>
        <w:rPr>
          <w:rFonts w:ascii="Arial" w:hAnsi="Arial" w:cs="Arial"/>
          <w:iCs/>
          <w:color w:val="92D050"/>
          <w:sz w:val="20"/>
          <w:szCs w:val="20"/>
        </w:rPr>
      </w:pP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b/>
          <w:color w:val="92D050"/>
          <w:sz w:val="20"/>
        </w:rPr>
        <w:t>3.3</w:t>
      </w:r>
      <w:r w:rsidRPr="006D058F">
        <w:tab/>
      </w:r>
      <w:r w:rsidRPr="006D058F">
        <w:rPr>
          <w:rFonts w:ascii="Arial" w:hAnsi="Arial"/>
          <w:b/>
          <w:color w:val="92D050"/>
          <w:sz w:val="20"/>
        </w:rPr>
        <w:t>Na Scileanna Teanga a Theastaíonn</w:t>
      </w: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>Is ce</w:t>
      </w:r>
      <w:r w:rsidRPr="006D058F">
        <w:rPr>
          <w:rFonts w:ascii="Arial" w:hAnsi="Arial"/>
          <w:sz w:val="20"/>
        </w:rPr>
        <w:t>anglais iad eolas críochnúil ar Bhéarla agus eolas sásúil ar theanga eile de chuid na gComhphobal Eorpach, a mhéid is gá chun na dualgais a bheidh air/uirthi a chomhlíonadh.</w:t>
      </w:r>
    </w:p>
    <w:p w:rsidR="00925FE1" w:rsidRPr="006D058F" w:rsidP="00925FE1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0"/>
          <w:szCs w:val="20"/>
        </w:rPr>
      </w:pPr>
    </w:p>
    <w:p w:rsidR="00925FE1" w:rsidRPr="006D058F" w:rsidP="00925FE1">
      <w:pPr>
        <w:jc w:val="both"/>
        <w:outlineLvl w:val="2"/>
        <w:rPr>
          <w:rFonts w:ascii="Arial" w:hAnsi="Arial" w:cs="Arial"/>
          <w:b/>
          <w:iCs/>
          <w:color w:val="92D050"/>
          <w:sz w:val="20"/>
          <w:szCs w:val="20"/>
        </w:rPr>
      </w:pPr>
      <w:r w:rsidRPr="006D058F">
        <w:rPr>
          <w:rFonts w:ascii="Arial" w:hAnsi="Arial"/>
          <w:b/>
          <w:color w:val="92D050"/>
          <w:sz w:val="20"/>
        </w:rPr>
        <w:t>3.3</w:t>
      </w:r>
      <w:r w:rsidRPr="006D058F">
        <w:tab/>
      </w:r>
      <w:r w:rsidRPr="006D058F">
        <w:rPr>
          <w:rFonts w:ascii="Arial" w:hAnsi="Arial"/>
          <w:b/>
          <w:color w:val="92D050"/>
          <w:sz w:val="20"/>
        </w:rPr>
        <w:t>Ina theannta sin, le bheith incháilithe, ní mór don iarrthóir:</w:t>
      </w:r>
    </w:p>
    <w:p w:rsidR="00925FE1" w:rsidRPr="006D058F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>A bheith ina n</w:t>
      </w:r>
      <w:r w:rsidRPr="006D058F">
        <w:rPr>
          <w:rFonts w:ascii="Arial" w:hAnsi="Arial"/>
          <w:sz w:val="20"/>
        </w:rPr>
        <w:t>áisiúnach de Bhallstát den Aontas Eorpach;</w:t>
      </w:r>
    </w:p>
    <w:p w:rsidR="00925FE1" w:rsidRPr="006D058F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>Aon oibleagáid arna forchur leis na dlíthe a bhaineann le seirbhís mhíleata a bheith comhlíonta aige/aici;</w:t>
      </w:r>
    </w:p>
    <w:p w:rsidR="00925FE1" w:rsidRPr="006D058F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>A bheith i dteideal a c(h)eart iomlán mar shaoránach</w:t>
      </w:r>
      <w:r>
        <w:rPr>
          <w:rFonts w:ascii="Arial" w:hAnsi="Arial"/>
          <w:sz w:val="20"/>
          <w:vertAlign w:val="superscript"/>
        </w:rPr>
        <w:footnoteReference w:id="2"/>
      </w:r>
      <w:r w:rsidRPr="006D058F">
        <w:rPr>
          <w:rFonts w:ascii="Arial" w:hAnsi="Arial"/>
          <w:sz w:val="20"/>
        </w:rPr>
        <w:t>;</w:t>
      </w:r>
    </w:p>
    <w:p w:rsidR="00925FE1" w:rsidRPr="006D058F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 xml:space="preserve">Na teistiméireachtaí carachtair cuí a sholáthar </w:t>
      </w:r>
      <w:r w:rsidRPr="006D058F">
        <w:rPr>
          <w:rFonts w:ascii="Arial" w:hAnsi="Arial"/>
          <w:sz w:val="20"/>
        </w:rPr>
        <w:t>maidir lena oiriúnaí atá sé/sí do na dualgais a bhaineann leis an bpost a chomhlíonadh;</w:t>
      </w:r>
    </w:p>
    <w:p w:rsidR="00925FE1" w:rsidRPr="006D058F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>Bheith corpacmhainneach chun na dualgais a bhaineann leis an bpost a chomhlíonadh</w:t>
      </w:r>
      <w:r>
        <w:rPr>
          <w:rFonts w:ascii="Arial" w:hAnsi="Arial"/>
          <w:sz w:val="20"/>
          <w:vertAlign w:val="superscript"/>
        </w:rPr>
        <w:footnoteReference w:id="3"/>
      </w:r>
      <w:r w:rsidRPr="006D058F">
        <w:rPr>
          <w:rFonts w:ascii="Arial" w:hAnsi="Arial"/>
          <w:sz w:val="20"/>
        </w:rPr>
        <w:t xml:space="preserve">. </w:t>
      </w:r>
    </w:p>
    <w:p w:rsidR="00B52D76" w:rsidRPr="006D058F" w:rsidP="00B52D76">
      <w:pPr>
        <w:keepNext/>
        <w:numPr>
          <w:ilvl w:val="0"/>
          <w:numId w:val="35"/>
        </w:numPr>
        <w:tabs>
          <w:tab w:val="num" w:pos="720"/>
        </w:tabs>
        <w:spacing w:before="240" w:after="60"/>
        <w:jc w:val="both"/>
        <w:outlineLvl w:val="1"/>
        <w:rPr>
          <w:rFonts w:ascii="Arial" w:hAnsi="Arial" w:cs="Arial"/>
          <w:b/>
          <w:color w:val="002060"/>
          <w:sz w:val="20"/>
          <w:szCs w:val="20"/>
        </w:rPr>
      </w:pPr>
      <w:r w:rsidRPr="006D058F">
        <w:rPr>
          <w:rFonts w:ascii="Arial" w:hAnsi="Arial"/>
          <w:b/>
          <w:color w:val="002060"/>
          <w:sz w:val="20"/>
        </w:rPr>
        <w:t>FAISNÉIS BHREISE</w:t>
      </w:r>
    </w:p>
    <w:p w:rsidR="00B52D76" w:rsidRPr="006D058F" w:rsidP="00925FE1">
      <w:pPr>
        <w:jc w:val="both"/>
        <w:rPr>
          <w:rFonts w:ascii="Arial" w:hAnsi="Arial" w:cs="Arial"/>
          <w:b/>
          <w:iCs/>
          <w:color w:val="92D050"/>
          <w:sz w:val="20"/>
          <w:szCs w:val="20"/>
        </w:rPr>
      </w:pP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 xml:space="preserve">Ní mór d’iarrthóirí é seo a chur isteach trí ríomhphost chuig an mbosca ríomhphoist feidhmiúil </w:t>
      </w:r>
      <w:r>
        <w:fldChar w:fldCharType="begin"/>
      </w:r>
      <w:r>
        <w:instrText xml:space="preserve"> HYPERLINK "mailto:recruitmentcn267@sesarju.eu" </w:instrText>
      </w:r>
      <w:r>
        <w:fldChar w:fldCharType="separate"/>
      </w:r>
      <w:r w:rsidRPr="006D058F">
        <w:rPr>
          <w:color w:val="0000FF"/>
          <w:sz w:val="22"/>
          <w:u w:val="single"/>
        </w:rPr>
        <w:t>recruitmentcn267</w:t>
      </w:r>
      <w:r w:rsidRPr="006D058F">
        <w:rPr>
          <w:color w:val="0000FF"/>
          <w:sz w:val="20"/>
          <w:u w:val="single"/>
        </w:rPr>
        <w:t>@sesarju.eu</w:t>
      </w:r>
      <w:r>
        <w:fldChar w:fldCharType="end"/>
      </w:r>
      <w:r w:rsidRPr="006D058F">
        <w:rPr>
          <w:rFonts w:ascii="Arial" w:hAnsi="Arial"/>
          <w:sz w:val="20"/>
        </w:rPr>
        <w:t xml:space="preserve">: </w:t>
      </w:r>
      <w:r w:rsidRPr="006D058F">
        <w:rPr>
          <w:rFonts w:ascii="Arial" w:hAnsi="Arial"/>
          <w:b/>
          <w:color w:val="FF0000"/>
          <w:sz w:val="20"/>
          <w:u w:val="single"/>
        </w:rPr>
        <w:t>comhad AONAIR PDF Adobe Acrobat de mhéid A4 (méid: 5 MB ar a mhéad) ina bhfuil GACH</w:t>
      </w:r>
      <w:r w:rsidRPr="006D058F">
        <w:rPr>
          <w:rFonts w:ascii="Arial" w:hAnsi="Arial"/>
          <w:b/>
          <w:color w:val="FF0000"/>
          <w:sz w:val="20"/>
          <w:u w:val="single"/>
        </w:rPr>
        <w:t xml:space="preserve"> CEANN de na doiciméid scanta seo a leanas</w:t>
      </w:r>
      <w:r w:rsidRPr="006D058F">
        <w:rPr>
          <w:rFonts w:ascii="Arial" w:hAnsi="Arial"/>
          <w:sz w:val="20"/>
        </w:rPr>
        <w:t>:</w:t>
      </w:r>
    </w:p>
    <w:p w:rsidR="00B52D76" w:rsidRPr="006D058F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6D058F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 xml:space="preserve">Curriculum Vitae (CV) i bhformáid Europass (atá ar fáil ar an láithreán gréasáin seo a leanas: </w:t>
      </w:r>
      <w:r>
        <w:fldChar w:fldCharType="begin"/>
      </w:r>
      <w:r>
        <w:instrText xml:space="preserve"> HYPERLINK "http://europass.cedefop.europa.eu/" </w:instrText>
      </w:r>
      <w:r>
        <w:fldChar w:fldCharType="separate"/>
      </w:r>
      <w:r w:rsidRPr="006D058F">
        <w:rPr>
          <w:color w:val="0000FF"/>
          <w:sz w:val="20"/>
          <w:u w:val="single"/>
        </w:rPr>
        <w:t>http://</w:t>
      </w:r>
      <w:r w:rsidRPr="006D058F">
        <w:rPr>
          <w:color w:val="0000FF"/>
          <w:sz w:val="22"/>
          <w:u w:val="single"/>
        </w:rPr>
        <w:t>europass</w:t>
      </w:r>
      <w:r w:rsidRPr="006D058F">
        <w:rPr>
          <w:color w:val="0000FF"/>
          <w:sz w:val="20"/>
          <w:u w:val="single"/>
        </w:rPr>
        <w:t>.cedefop.</w:t>
      </w:r>
      <w:r w:rsidRPr="006D058F">
        <w:rPr>
          <w:color w:val="0000FF"/>
          <w:sz w:val="22"/>
          <w:u w:val="single"/>
        </w:rPr>
        <w:t>europa</w:t>
      </w:r>
      <w:r w:rsidRPr="006D058F">
        <w:rPr>
          <w:color w:val="0000FF"/>
          <w:sz w:val="20"/>
          <w:u w:val="single"/>
        </w:rPr>
        <w:t>.eu</w:t>
      </w:r>
      <w:r>
        <w:fldChar w:fldCharType="end"/>
      </w:r>
      <w:r w:rsidRPr="006D058F">
        <w:rPr>
          <w:rFonts w:ascii="Arial" w:hAnsi="Arial"/>
          <w:sz w:val="20"/>
        </w:rPr>
        <w:t xml:space="preserve"> );</w:t>
      </w:r>
    </w:p>
    <w:p w:rsidR="00925FE1" w:rsidRPr="006D058F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>Litir inspreagtha shínithe nac</w:t>
      </w:r>
      <w:r w:rsidRPr="006D058F">
        <w:rPr>
          <w:rFonts w:ascii="Arial" w:hAnsi="Arial"/>
          <w:sz w:val="20"/>
        </w:rPr>
        <w:t>h mó ná leathanach amháin, ina mínítear cén fáth ar spéis leis an iarrthóir an post agus cén acmhainn atá aige/aici chun obair Chomhghnóthas SESAR a chur ar aghaidh, má roghnaítear é/í;</w:t>
      </w:r>
    </w:p>
    <w:p w:rsidR="00925FE1" w:rsidRPr="006D058F" w:rsidP="00925FE1">
      <w:pPr>
        <w:numPr>
          <w:ilvl w:val="0"/>
          <w:numId w:val="29"/>
        </w:numPr>
        <w:suppressAutoHyphens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>Dearbhú onóra atá comhlánaithe agus sínithe go cuí maidir leis na crit</w:t>
      </w:r>
      <w:r w:rsidRPr="006D058F">
        <w:rPr>
          <w:rFonts w:ascii="Arial" w:hAnsi="Arial"/>
          <w:sz w:val="20"/>
        </w:rPr>
        <w:t>éir incháilitheachta agus roghnúcháin (atá ar fáil le híoslódáil ónár láithreán gréasáin).</w:t>
      </w: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6D058F" w:rsidP="00925FE1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D058F">
        <w:rPr>
          <w:rFonts w:ascii="Arial" w:hAnsi="Arial"/>
          <w:b/>
          <w:i/>
          <w:sz w:val="20"/>
          <w:u w:val="single"/>
        </w:rPr>
        <w:t>Is é seo a leanas an t-ainm a bheidh ar chomhad iarratais aonair PDF Adobe Acrobat de mhéid A4:</w:t>
      </w:r>
      <w:r>
        <w:rPr>
          <w:rFonts w:ascii="Arial" w:hAnsi="Arial"/>
          <w:b/>
          <w:i/>
          <w:sz w:val="20"/>
          <w:u w:val="single"/>
        </w:rPr>
        <w:t xml:space="preserve"> </w:t>
      </w:r>
      <w:r w:rsidRPr="006D058F">
        <w:rPr>
          <w:rFonts w:ascii="Arial" w:hAnsi="Arial"/>
          <w:b/>
          <w:i/>
          <w:sz w:val="20"/>
        </w:rPr>
        <w:t>[SLOINNE_Céadainm_CN267.pdf]</w:t>
      </w:r>
      <w:r w:rsidRPr="006D058F">
        <w:rPr>
          <w:rFonts w:ascii="Arial" w:hAnsi="Arial"/>
          <w:b/>
          <w:i/>
          <w:sz w:val="20"/>
          <w:u w:val="single"/>
        </w:rPr>
        <w:t>.</w:t>
      </w: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>Ba cheart teideal agus tagairt chruinn an fhógra folúntais a lua in ábhar an ríomhphoist. Maidir le hiarratais inar modhnaíodh leagan amach agus/nó ábhar an CV i bhformáid Europass agus an dearbhaithe onóra, is féidir go measfaidh Comhghnóthas SESAR na hia</w:t>
      </w:r>
      <w:r w:rsidRPr="006D058F">
        <w:rPr>
          <w:rFonts w:ascii="Arial" w:hAnsi="Arial"/>
          <w:sz w:val="20"/>
        </w:rPr>
        <w:t>rratais sin a bheith ar neamhní.</w:t>
      </w:r>
    </w:p>
    <w:p w:rsidR="00925FE1" w:rsidRPr="006D058F" w:rsidP="00925FE1">
      <w:pPr>
        <w:jc w:val="both"/>
        <w:rPr>
          <w:rFonts w:ascii="Arial" w:hAnsi="Arial" w:cs="Arial"/>
          <w:sz w:val="20"/>
          <w:szCs w:val="20"/>
        </w:rPr>
      </w:pPr>
    </w:p>
    <w:p w:rsidR="00925FE1" w:rsidRPr="006D058F" w:rsidP="00293508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6D058F">
        <w:rPr>
          <w:rFonts w:ascii="Arial" w:hAnsi="Arial"/>
          <w:b/>
          <w:color w:val="FF0000"/>
          <w:sz w:val="20"/>
          <w:u w:val="single"/>
        </w:rPr>
        <w:t>Is é an dáta deiridh le hiarratais a chur isteach ná 31 Márta 2017 ag 23.00 (am na Bruiséile).</w:t>
      </w:r>
    </w:p>
    <w:p w:rsidR="00F006D8" w:rsidRPr="006D058F" w:rsidP="00B52D76">
      <w:pPr>
        <w:autoSpaceDE w:val="0"/>
        <w:autoSpaceDN w:val="0"/>
        <w:adjustRightInd w:val="0"/>
        <w:ind w:right="-180"/>
        <w:rPr>
          <w:rFonts w:ascii="Arial" w:hAnsi="Arial" w:cs="Arial"/>
          <w:color w:val="000000"/>
          <w:sz w:val="20"/>
          <w:szCs w:val="20"/>
        </w:rPr>
      </w:pPr>
      <w:r w:rsidRPr="006D058F">
        <w:rPr>
          <w:noProof/>
          <w:lang w:val="fr-LU" w:eastAsia="fr-L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2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CEADÚ LE hAGHAIDH FOILSITHE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P. Ky – Stiúrthóir Feidhmiúcháin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5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3360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CEADÚ LE hAGHAIDH FOILSITHE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– Stiúrthóir Feidhmiúcháin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058F">
        <w:rPr>
          <w:noProof/>
          <w:lang w:val="fr-LU" w:eastAsia="fr-L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11534140</wp:posOffset>
                </wp:positionV>
                <wp:extent cx="1914525" cy="857250"/>
                <wp:effectExtent l="22860" t="22225" r="24765" b="25400"/>
                <wp:wrapSquare wrapText="bothSides"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5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17961" rotWithShape="0">
                                  <a:srgbClr val="5D7035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>CEADÚ LE hAGHAIDH FOILSITHE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P. Ky – Stiúrthóir </w:t>
                            </w:r>
                            <w:r>
                              <w:rPr>
                                <w:i/>
                              </w:rPr>
                              <w:t>Feidhmiúcháin</w:t>
                            </w:r>
                          </w:p>
                          <w:p w:rsidR="00925FE1" w:rsidP="00925FE1">
                            <w:pPr>
                              <w:jc w:val="center"/>
                              <w:rPr>
                                <w:i/>
                                <w:iCs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width:150.75pt;height:67.5pt;margin-top:908.2pt;margin-left:10.5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61312" o:allowincell="f" adj="1739" fillcolor="#943634" strokecolor="#9bbb59" strokeweight="3pt">
                <v:shadow color="#5d7035" offset="1pt,1pt"/>
                <v:textbox inset="3.6pt,,3.6pt">
                  <w:txbxContent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CEADÚ LE hAGHAIDH FOILSITHE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</w:rPr>
                        <w:t>P. Ky – Stiúrthóir Feidhmiúcháin</w:t>
                      </w:r>
                    </w:p>
                    <w:p w:rsidR="00925FE1" w:rsidP="00925FE1">
                      <w:pPr>
                        <w:jc w:val="center"/>
                        <w:rPr>
                          <w:i/>
                          <w:iCs/>
                          <w:color w:val="7F7F7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6D8" w:rsidRPr="006D058F" w:rsidP="00F006D8">
      <w:pPr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>Tá ceanglais eile, mionsonraí faoin ról, tuilleadh sonraí faoi na próisis roghnúcháin, agallaimh agus trialach agus faisnéis faoi choinníollacha oibre le fáil san fhógra folúntais breisithe is féidir a íoslódáil ó leathanach gréasáin deisea</w:t>
      </w:r>
      <w:r w:rsidRPr="006D058F">
        <w:rPr>
          <w:rFonts w:ascii="Arial" w:hAnsi="Arial"/>
          <w:sz w:val="20"/>
        </w:rPr>
        <w:t xml:space="preserve">nna gairme de chuid Chomhghnóthas SESAR: </w:t>
      </w:r>
      <w:r>
        <w:fldChar w:fldCharType="begin"/>
      </w:r>
      <w:r>
        <w:instrText xml:space="preserve"> HYPERLINK "http://www.sesarju.eu/sesar-vacancies" </w:instrText>
      </w:r>
      <w:r>
        <w:fldChar w:fldCharType="separate"/>
      </w:r>
      <w:r w:rsidRPr="006D058F">
        <w:rPr>
          <w:color w:val="0000FF"/>
          <w:sz w:val="22"/>
          <w:u w:val="single"/>
        </w:rPr>
        <w:t>http://www.sesarju.eu/sesar-vacancies</w:t>
      </w:r>
      <w:r>
        <w:fldChar w:fldCharType="end"/>
      </w:r>
      <w:r w:rsidRPr="006D058F">
        <w:rPr>
          <w:rFonts w:ascii="Arial" w:hAnsi="Arial"/>
          <w:sz w:val="20"/>
        </w:rPr>
        <w:t xml:space="preserve"> </w:t>
      </w:r>
    </w:p>
    <w:p w:rsidR="00B52D76" w:rsidRPr="006D058F" w:rsidP="00F006D8">
      <w:pPr>
        <w:jc w:val="both"/>
        <w:rPr>
          <w:rFonts w:ascii="Arial" w:hAnsi="Arial" w:cs="Arial"/>
          <w:sz w:val="22"/>
          <w:szCs w:val="22"/>
        </w:rPr>
      </w:pPr>
    </w:p>
    <w:p w:rsidR="00B52D76" w:rsidRPr="006D058F" w:rsidP="00B52D76">
      <w:pPr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 xml:space="preserve">Is sa Bhruiséil (an Bheilg) a dhéanfar an t-agallamh, áit ina bhfuil ceanncheathrú Chomhghnóthas SESAR agus an áit fostaíochta. </w:t>
      </w:r>
      <w:r w:rsidRPr="006D058F">
        <w:rPr>
          <w:rFonts w:ascii="Arial" w:hAnsi="Arial"/>
          <w:sz w:val="20"/>
          <w:u w:val="single"/>
        </w:rPr>
        <w:t xml:space="preserve">Socraíodh dáta na trialach agus/nó an tseisiúin agallaimh go sealadach don </w:t>
      </w:r>
      <w:r w:rsidRPr="006D058F">
        <w:rPr>
          <w:rFonts w:ascii="Arial" w:hAnsi="Arial"/>
          <w:b/>
          <w:sz w:val="20"/>
          <w:u w:val="single"/>
        </w:rPr>
        <w:t>dara leath de mhí Aibreáin 2017</w:t>
      </w:r>
      <w:r w:rsidRPr="006D058F">
        <w:rPr>
          <w:rFonts w:ascii="Arial" w:hAnsi="Arial"/>
          <w:sz w:val="20"/>
        </w:rPr>
        <w:t xml:space="preserve"> (mura bhfógrófar a mh</w:t>
      </w:r>
      <w:r w:rsidRPr="006D058F">
        <w:rPr>
          <w:rFonts w:ascii="Arial" w:hAnsi="Arial"/>
          <w:sz w:val="20"/>
        </w:rPr>
        <w:t>alairt agus ag brath ar an líon iarrthóirí). Cuirfear an dáta in iúl do na hiarratasóirí 15 lá ar a laghad roimh ré.</w:t>
      </w:r>
    </w:p>
    <w:p w:rsidR="00B52D76" w:rsidRPr="006D058F" w:rsidP="00B52D76">
      <w:pPr>
        <w:jc w:val="both"/>
        <w:rPr>
          <w:rFonts w:ascii="Arial" w:hAnsi="Arial" w:cs="Arial"/>
          <w:sz w:val="20"/>
          <w:szCs w:val="20"/>
        </w:rPr>
      </w:pPr>
    </w:p>
    <w:p w:rsidR="00B52D76" w:rsidRPr="006D058F" w:rsidP="00B52D7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058F">
        <w:rPr>
          <w:rFonts w:ascii="Arial" w:hAnsi="Arial"/>
          <w:sz w:val="20"/>
        </w:rPr>
        <w:t>Molfaidh an Painéal Roghnúcháin na hiarrthóirí is oiriúnaí don phost i gceist ar bhonn na n-agallamh. Féadfar an liosta iarrthóirí oiriúna</w:t>
      </w:r>
      <w:r w:rsidRPr="006D058F">
        <w:rPr>
          <w:rFonts w:ascii="Arial" w:hAnsi="Arial"/>
          <w:sz w:val="20"/>
        </w:rPr>
        <w:t>cha arna bhunú ag an bPainéal Roghnúcháin a úsáid freisin le haghaidh earcú chuig post den chineál céanna, ag brath ar riachtanais Chomhghnóthas SESAR. Beidh an liosta bailí go dtí 31 Nollaig 2017 (féadfar an tréimhse bhailíochta a shíneadh). Is le litir a</w:t>
      </w:r>
      <w:r w:rsidRPr="006D058F">
        <w:rPr>
          <w:rFonts w:ascii="Arial" w:hAnsi="Arial"/>
          <w:sz w:val="20"/>
        </w:rPr>
        <w:t xml:space="preserve"> chuirfear in iúl do gach iarrthóir cé acu a cuireadh nó nár cuireadh é/í ar an liosta ionadaithe. Ba cheart d’iarrthóirí a thabhairt faoi deara nach gcinntítear tairiscint poist le háit ar liosta ionadaithe.</w:t>
      </w:r>
    </w:p>
    <w:p w:rsidR="00F006D8" w:rsidRPr="006D058F" w:rsidP="00F006D8">
      <w:pPr>
        <w:jc w:val="both"/>
        <w:rPr>
          <w:rFonts w:ascii="Arial" w:hAnsi="Arial" w:cs="Arial"/>
          <w:sz w:val="22"/>
          <w:szCs w:val="22"/>
        </w:rPr>
      </w:pPr>
    </w:p>
    <w:p w:rsidR="00F006D8" w:rsidRPr="006D058F" w:rsidP="00F006D8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8543F3" w:rsidRPr="006D058F" w:rsidP="00925FE1">
      <w:bookmarkEnd w:id="0"/>
    </w:p>
    <w:sectPr w:rsidSect="0052042D">
      <w:headerReference w:type="default" r:id="rId8"/>
      <w:footerReference w:type="default" r:id="rId9"/>
      <w:pgSz w:w="11907" w:h="16839" w:code="9"/>
      <w:pgMar w:top="993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EC1F52" w:rsidP="00864172">
    <w:pPr>
      <w:pStyle w:val="Footer"/>
      <w:tabs>
        <w:tab w:val="center" w:pos="4394"/>
        <w:tab w:val="clear" w:pos="4680"/>
        <w:tab w:val="clear" w:pos="9360"/>
      </w:tabs>
      <w:rPr>
        <w:rFonts w:ascii="Arial" w:hAnsi="Arial" w:cs="Arial"/>
        <w:vertAlign w:val="superscript"/>
      </w:rPr>
    </w:pPr>
    <w:r>
      <w:tab/>
    </w:r>
    <w:r>
      <w:rPr>
        <w:rFonts w:ascii="Arial" w:hAnsi="Arial"/>
        <w:vertAlign w:val="superscript"/>
      </w:rPr>
      <w:t xml:space="preserve"> </w:t>
    </w:r>
    <w:r>
      <w:tab/>
    </w:r>
    <w:r>
      <w:rPr>
        <w:rFonts w:ascii="Arial" w:hAnsi="Arial"/>
        <w:sz w:val="20"/>
        <w:vertAlign w:val="superscript"/>
      </w:rPr>
      <w:t>SJU/2017/CN267/FGIV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159E8" w:rsidP="00C37C6F">
      <w:r>
        <w:separator/>
      </w:r>
    </w:p>
  </w:footnote>
  <w:footnote w:type="continuationSeparator" w:id="1">
    <w:p w:rsidR="007159E8" w:rsidP="00C37C6F">
      <w:r>
        <w:continuationSeparator/>
      </w:r>
    </w:p>
  </w:footnote>
  <w:footnote w:id="2">
    <w:p w:rsidR="00925FE1" w:rsidP="00925FE1">
      <w:pPr>
        <w:autoSpaceDE w:val="0"/>
        <w:autoSpaceDN w:val="0"/>
        <w:adjustRightInd w:val="0"/>
        <w:rPr>
          <w:rStyle w:val="FootnoteReference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Sula gceapfar é/í, iarrfar ar an iarrthóir rathúil deimhniú ó na póilíní a chur ar fáil ina léireofar nach bhfuil aon taifead coiriúil aige/aici.</w:t>
      </w:r>
    </w:p>
  </w:footnote>
  <w:footnote w:id="3">
    <w:p w:rsidR="00925FE1" w:rsidP="00925FE1">
      <w:pPr>
        <w:autoSpaceDE w:val="0"/>
        <w:autoSpaceDN w:val="0"/>
        <w:adjustRightInd w:val="0"/>
        <w:rPr>
          <w:rStyle w:val="FootnoteReference"/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/>
          <w:sz w:val="20"/>
        </w:rPr>
        <w:footnoteRef/>
      </w:r>
      <w:r>
        <w:rPr>
          <w:rStyle w:val="FootnoteReference"/>
          <w:rFonts w:ascii="Arial" w:hAnsi="Arial"/>
          <w:sz w:val="20"/>
        </w:rPr>
        <w:t xml:space="preserve"> Sula </w:t>
      </w:r>
      <w:r>
        <w:rPr>
          <w:rStyle w:val="FootnoteReference"/>
          <w:rFonts w:ascii="Arial" w:hAnsi="Arial"/>
          <w:sz w:val="20"/>
        </w:rPr>
        <w:t>bhfostófar é/í, déanfar scrúdú leighis ar an iarrthóir chun Comhghnóthas SESAR a shásamh go gcomhlíonann sé/sí ceanglais Airteagal 12 (2) (d) de Choinníollacha Fostaíochta Sheirbhísigh Eile na gComhphobal Eorpach.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550BF" w:rsidRPr="00B5325A">
    <w:pPr>
      <w:pStyle w:val="Header"/>
      <w:pBdr>
        <w:bottom w:val="single" w:sz="4" w:space="1" w:color="D9D9D9"/>
      </w:pBdr>
      <w:jc w:val="right"/>
      <w:rPr>
        <w:b/>
        <w:sz w:val="18"/>
        <w:szCs w:val="18"/>
      </w:rPr>
    </w:pPr>
    <w:r>
      <w:rPr>
        <w:color w:val="7F7F7F"/>
        <w:spacing w:val="60"/>
        <w:sz w:val="18"/>
      </w:rPr>
      <w:t>Leathanach</w:t>
    </w:r>
    <w:r>
      <w:rPr>
        <w:sz w:val="18"/>
      </w:rPr>
      <w:t xml:space="preserve"> | </w:t>
    </w:r>
    <w:r w:rsidRPr="00B5325A">
      <w:rPr>
        <w:sz w:val="18"/>
        <w:szCs w:val="18"/>
      </w:rPr>
      <w:fldChar w:fldCharType="begin"/>
    </w:r>
    <w:r w:rsidRPr="00B5325A">
      <w:rPr>
        <w:sz w:val="18"/>
        <w:szCs w:val="18"/>
      </w:rPr>
      <w:instrText xml:space="preserve"> PAGE   \* MERGEFORMAT </w:instrText>
    </w:r>
    <w:r w:rsidRPr="00B5325A">
      <w:rPr>
        <w:sz w:val="18"/>
        <w:szCs w:val="18"/>
      </w:rPr>
      <w:fldChar w:fldCharType="separate"/>
    </w:r>
    <w:r w:rsidRPr="006D058F">
      <w:rPr>
        <w:b/>
        <w:noProof/>
        <w:sz w:val="18"/>
        <w:szCs w:val="18"/>
      </w:rPr>
      <w:t>1</w:t>
    </w:r>
    <w:r w:rsidRPr="00B5325A">
      <w:rPr>
        <w:sz w:val="18"/>
        <w:szCs w:val="18"/>
      </w:rPr>
      <w:fldChar w:fldCharType="end"/>
    </w:r>
  </w:p>
  <w:p w:rsidR="00F55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4360C2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">
    <w:nsid w:val="0E2B2BAF"/>
    <w:multiLevelType w:val="hybridMultilevel"/>
    <w:tmpl w:val="232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15C83"/>
    <w:multiLevelType w:val="multilevel"/>
    <w:tmpl w:val="D10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A73EE"/>
    <w:multiLevelType w:val="hybridMultilevel"/>
    <w:tmpl w:val="E71218E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593"/>
    <w:multiLevelType w:val="multilevel"/>
    <w:tmpl w:val="9EB4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B625A"/>
    <w:multiLevelType w:val="multilevel"/>
    <w:tmpl w:val="B680F1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14E15"/>
    <w:multiLevelType w:val="hybridMultilevel"/>
    <w:tmpl w:val="80D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C08D0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8">
    <w:nsid w:val="2E244FA2"/>
    <w:multiLevelType w:val="multilevel"/>
    <w:tmpl w:val="84A8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A75255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0">
    <w:nsid w:val="31097236"/>
    <w:multiLevelType w:val="hybridMultilevel"/>
    <w:tmpl w:val="263AE4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7784"/>
    <w:multiLevelType w:val="hybridMultilevel"/>
    <w:tmpl w:val="28FE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FEA3D71"/>
    <w:multiLevelType w:val="hybridMultilevel"/>
    <w:tmpl w:val="FEF4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3">
    <w:nsid w:val="400D7878"/>
    <w:multiLevelType w:val="hybridMultilevel"/>
    <w:tmpl w:val="3F3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14">
    <w:nsid w:val="4C077057"/>
    <w:multiLevelType w:val="hybridMultilevel"/>
    <w:tmpl w:val="0C12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22A26"/>
    <w:multiLevelType w:val="hybridMultilevel"/>
    <w:tmpl w:val="82902E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4CE360F"/>
    <w:multiLevelType w:val="hybridMultilevel"/>
    <w:tmpl w:val="39A0FF68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22057"/>
    <w:multiLevelType w:val="hybridMultilevel"/>
    <w:tmpl w:val="6D6E95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87445"/>
    <w:multiLevelType w:val="hybridMultilevel"/>
    <w:tmpl w:val="EF9835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8D07474"/>
    <w:multiLevelType w:val="hybridMultilevel"/>
    <w:tmpl w:val="67B05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F81BD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356E2"/>
    <w:multiLevelType w:val="hybridMultilevel"/>
    <w:tmpl w:val="249A3B3E"/>
    <w:lvl w:ilvl="0">
      <w:start w:val="1"/>
      <w:numFmt w:val="decimal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1">
    <w:nsid w:val="5EFC22F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D5AC6"/>
    <w:multiLevelType w:val="hybridMultilevel"/>
    <w:tmpl w:val="5DA054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806223"/>
    <w:multiLevelType w:val="hybridMultilevel"/>
    <w:tmpl w:val="17186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20A9"/>
    <w:multiLevelType w:val="hybridMultilevel"/>
    <w:tmpl w:val="78F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263548"/>
    <w:multiLevelType w:val="multilevel"/>
    <w:tmpl w:val="85964B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0275A88"/>
    <w:multiLevelType w:val="hybridMultilevel"/>
    <w:tmpl w:val="E8D6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none"/>
      <w:lvlJc w:val="left"/>
      <w:pPr>
        <w:tabs>
          <w:tab w:val="num" w:pos="360"/>
        </w:tabs>
      </w:pPr>
    </w:lvl>
    <w:lvl w:ilvl="3">
      <w:start w:val="0"/>
      <w:numFmt w:val="none"/>
      <w:lvlJc w:val="left"/>
      <w:pPr>
        <w:tabs>
          <w:tab w:val="num" w:pos="360"/>
        </w:tabs>
      </w:pPr>
    </w:lvl>
    <w:lvl w:ilvl="4">
      <w:start w:val="0"/>
      <w:numFmt w:val="none"/>
      <w:lvlJc w:val="left"/>
      <w:pPr>
        <w:tabs>
          <w:tab w:val="num" w:pos="360"/>
        </w:tabs>
      </w:p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0"/>
      <w:numFmt w:val="none"/>
      <w:lvlJc w:val="left"/>
      <w:pPr>
        <w:tabs>
          <w:tab w:val="num" w:pos="360"/>
        </w:tabs>
      </w:pPr>
    </w:lvl>
    <w:lvl w:ilvl="7">
      <w:start w:val="0"/>
      <w:numFmt w:val="none"/>
      <w:lvlJc w:val="left"/>
      <w:pPr>
        <w:tabs>
          <w:tab w:val="num" w:pos="360"/>
        </w:tabs>
      </w:p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27">
    <w:nsid w:val="703908F3"/>
    <w:multiLevelType w:val="hybridMultilevel"/>
    <w:tmpl w:val="221252F6"/>
    <w:lvl w:ilvl="0">
      <w:start w:val="0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5323C"/>
    <w:multiLevelType w:val="hybridMultilevel"/>
    <w:tmpl w:val="CA8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73196D"/>
    <w:multiLevelType w:val="hybridMultilevel"/>
    <w:tmpl w:val="7D465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5F5895"/>
    <w:multiLevelType w:val="multilevel"/>
    <w:tmpl w:val="31807A1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EB64DAB"/>
    <w:multiLevelType w:val="hybridMultilevel"/>
    <w:tmpl w:val="DE12D5F4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18"/>
  </w:num>
  <w:num w:numId="5">
    <w:abstractNumId w:val="14"/>
  </w:num>
  <w:num w:numId="6">
    <w:abstractNumId w:val="28"/>
  </w:num>
  <w:num w:numId="7">
    <w:abstractNumId w:val="24"/>
  </w:num>
  <w:num w:numId="8">
    <w:abstractNumId w:val="1"/>
  </w:num>
  <w:num w:numId="9">
    <w:abstractNumId w:val="30"/>
  </w:num>
  <w:num w:numId="10">
    <w:abstractNumId w:val="5"/>
  </w:num>
  <w:num w:numId="11">
    <w:abstractNumId w:val="3"/>
  </w:num>
  <w:num w:numId="12">
    <w:abstractNumId w:val="20"/>
  </w:num>
  <w:num w:numId="13">
    <w:abstractNumId w:val="29"/>
  </w:num>
  <w:num w:numId="14">
    <w:abstractNumId w:val="17"/>
  </w:num>
  <w:num w:numId="15">
    <w:abstractNumId w:val="6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2"/>
    <w:lvlOverride w:ilvl="0">
      <w:lvl w:ilvl="0">
        <w:start w:val="0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7"/>
  </w:num>
  <w:num w:numId="22">
    <w:abstractNumId w:val="11"/>
  </w:num>
  <w:num w:numId="23">
    <w:abstractNumId w:val="0"/>
  </w:num>
  <w:num w:numId="24">
    <w:abstractNumId w:val="12"/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10"/>
  </w:num>
  <w:num w:numId="29">
    <w:abstractNumId w:val="27"/>
  </w:num>
  <w:num w:numId="30">
    <w:abstractNumId w:val="9"/>
  </w:num>
  <w:num w:numId="31">
    <w:abstractNumId w:val="0"/>
  </w:num>
  <w:num w:numId="32">
    <w:abstractNumId w:val="19"/>
  </w:num>
  <w:num w:numId="33">
    <w:abstractNumId w:val="10"/>
  </w:num>
  <w:num w:numId="34">
    <w:abstractNumId w:val="26"/>
  </w:num>
  <w:num w:numId="35">
    <w:abstractNumId w:val="23"/>
  </w:num>
  <w:num w:numId="36">
    <w:abstractNumId w:val="2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ga-IE" w:eastAsia="ga-IE" w:bidi="ga-I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A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3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12C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3A10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13B"/>
    <w:rPr>
      <w:color w:val="0000FF"/>
      <w:u w:val="single"/>
    </w:rPr>
  </w:style>
  <w:style w:type="paragraph" w:styleId="BalloonText">
    <w:name w:val="Balloon Text"/>
    <w:basedOn w:val="Normal"/>
    <w:semiHidden/>
    <w:rsid w:val="00D67A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48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7005E6"/>
    <w:pPr>
      <w:tabs>
        <w:tab w:val="left" w:pos="0"/>
        <w:tab w:val="left" w:pos="720"/>
      </w:tabs>
      <w:jc w:val="both"/>
    </w:pPr>
    <w:rPr>
      <w:rFonts w:ascii="Arial" w:hAnsi="Arial" w:cs="Arial"/>
      <w:bCs/>
      <w:i/>
      <w:iCs/>
    </w:rPr>
  </w:style>
  <w:style w:type="paragraph" w:styleId="NormalWeb">
    <w:name w:val="Normal (Web)"/>
    <w:basedOn w:val="Normal"/>
    <w:rsid w:val="00091490"/>
    <w:pPr>
      <w:spacing w:before="100" w:beforeAutospacing="1" w:after="100" w:afterAutospacing="1"/>
    </w:pPr>
    <w:rPr>
      <w:rFonts w:ascii="Arial" w:hAnsi="Arial" w:cs="Arial"/>
      <w:color w:val="666666"/>
      <w:sz w:val="22"/>
      <w:szCs w:val="22"/>
    </w:rPr>
  </w:style>
  <w:style w:type="paragraph" w:styleId="Header">
    <w:name w:val="header"/>
    <w:basedOn w:val="Normal"/>
    <w:link w:val="HeaderChar"/>
    <w:uiPriority w:val="99"/>
    <w:rsid w:val="00ED6F3A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ED6F3A"/>
    <w:rPr>
      <w:rFonts w:ascii="Arial" w:hAnsi="Arial"/>
      <w:sz w:val="24"/>
      <w:szCs w:val="24"/>
      <w:lang w:val="ga-IE" w:eastAsia="ga-IE"/>
    </w:rPr>
  </w:style>
  <w:style w:type="paragraph" w:styleId="ListParagraph">
    <w:name w:val="List Paragraph"/>
    <w:aliases w:val="Para 0,Paragrafo elenco1,Párrafo de lista1"/>
    <w:basedOn w:val="Normal"/>
    <w:uiPriority w:val="34"/>
    <w:qFormat/>
    <w:rsid w:val="00675827"/>
    <w:pPr>
      <w:suppressAutoHyphens/>
      <w:ind w:left="720"/>
      <w:contextualSpacing/>
    </w:pPr>
  </w:style>
  <w:style w:type="paragraph" w:customStyle="1" w:styleId="Text1">
    <w:name w:val="Text 1"/>
    <w:basedOn w:val="Normal"/>
    <w:uiPriority w:val="99"/>
    <w:rsid w:val="00235859"/>
    <w:pPr>
      <w:spacing w:before="120" w:after="120"/>
      <w:ind w:left="850"/>
      <w:jc w:val="both"/>
    </w:pPr>
    <w:rPr>
      <w:rFonts w:cs="Mangal"/>
    </w:rPr>
  </w:style>
  <w:style w:type="paragraph" w:customStyle="1" w:styleId="NumPar1">
    <w:name w:val="NumPar 1"/>
    <w:basedOn w:val="Normal"/>
    <w:next w:val="Text1"/>
    <w:uiPriority w:val="99"/>
    <w:rsid w:val="00235859"/>
    <w:pPr>
      <w:tabs>
        <w:tab w:val="num" w:pos="1560"/>
        <w:tab w:val="num" w:pos="4090"/>
      </w:tabs>
      <w:spacing w:before="120" w:after="120"/>
      <w:ind w:left="4090" w:hanging="850"/>
      <w:jc w:val="both"/>
    </w:pPr>
    <w:rPr>
      <w:rFonts w:cs="Mangal"/>
    </w:rPr>
  </w:style>
  <w:style w:type="character" w:customStyle="1" w:styleId="Heading2Char">
    <w:name w:val="Heading 2 Char"/>
    <w:link w:val="Heading2"/>
    <w:uiPriority w:val="9"/>
    <w:rsid w:val="00F312CA"/>
    <w:rPr>
      <w:rFonts w:ascii="Cambria" w:eastAsia="Times New Roman" w:hAnsi="Cambria" w:cs="Times New Roman"/>
      <w:b/>
      <w:bCs/>
      <w:color w:val="4F81BD"/>
      <w:sz w:val="26"/>
      <w:szCs w:val="26"/>
      <w:lang w:val="ga-IE" w:eastAsia="ga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C6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37C6F"/>
    <w:rPr>
      <w:lang w:val="ga-IE" w:eastAsia="ga-IE"/>
    </w:rPr>
  </w:style>
  <w:style w:type="character" w:styleId="FootnoteReference">
    <w:name w:val="footnote reference"/>
    <w:uiPriority w:val="99"/>
    <w:unhideWhenUsed/>
    <w:rsid w:val="00C37C6F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C37C6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37C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C6F"/>
    <w:rPr>
      <w:sz w:val="24"/>
      <w:szCs w:val="24"/>
      <w:lang w:val="ga-IE" w:eastAsia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78B7-2CC6-4572-A89A-2B468E65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5</cp:revision>
  <cp:lastPrinted>2015-09-04T16:50:00Z</cp:lastPrinted>
  <dcterms:created xsi:type="dcterms:W3CDTF">2017-02-22T13:00:00Z</dcterms:created>
  <dcterms:modified xsi:type="dcterms:W3CDTF">2017-02-27T14:26:00Z</dcterms:modified>
</cp:coreProperties>
</file>